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C90" w:rsidRPr="00BB197C" w:rsidRDefault="0021585B" w:rsidP="00B27954">
      <w:pPr>
        <w:spacing w:before="100" w:beforeAutospacing="1" w:after="100" w:afterAutospacing="1"/>
        <w:jc w:val="center"/>
        <w:rPr>
          <w:rFonts w:ascii="Times New Roman" w:hAnsi="Times New Roman" w:cs="Times New Roman"/>
          <w:b/>
          <w:sz w:val="26"/>
          <w:szCs w:val="26"/>
          <w:lang w:eastAsia="en-US"/>
        </w:rPr>
      </w:pPr>
      <w:r w:rsidRPr="00BB197C">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25pt;height:23.25pt"/>
        </w:pict>
      </w:r>
      <w:r w:rsidR="00543C90" w:rsidRPr="00BB197C">
        <w:rPr>
          <w:rFonts w:ascii="Times New Roman" w:hAnsi="Times New Roman" w:cs="Times New Roman"/>
          <w:noProof/>
          <w:sz w:val="26"/>
          <w:szCs w:val="26"/>
        </w:rPr>
        <w:drawing>
          <wp:inline distT="0" distB="0" distL="0" distR="0">
            <wp:extent cx="450215" cy="548640"/>
            <wp:effectExtent l="19050" t="0" r="6985" b="0"/>
            <wp:docPr id="4" name="Рисунок 2"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rf"/>
                    <pic:cNvPicPr>
                      <a:picLocks noChangeAspect="1" noChangeArrowheads="1"/>
                    </pic:cNvPicPr>
                  </pic:nvPicPr>
                  <pic:blipFill>
                    <a:blip r:embed="rId8"/>
                    <a:srcRect/>
                    <a:stretch>
                      <a:fillRect/>
                    </a:stretch>
                  </pic:blipFill>
                  <pic:spPr bwMode="auto">
                    <a:xfrm>
                      <a:off x="0" y="0"/>
                      <a:ext cx="450215" cy="548640"/>
                    </a:xfrm>
                    <a:prstGeom prst="rect">
                      <a:avLst/>
                    </a:prstGeom>
                    <a:noFill/>
                    <a:ln w="9525">
                      <a:noFill/>
                      <a:miter lim="800000"/>
                      <a:headEnd/>
                      <a:tailEnd/>
                    </a:ln>
                  </pic:spPr>
                </pic:pic>
              </a:graphicData>
            </a:graphic>
          </wp:inline>
        </w:drawing>
      </w:r>
    </w:p>
    <w:p w:rsidR="00543C90" w:rsidRPr="00BB197C" w:rsidRDefault="00543C90" w:rsidP="00543C90">
      <w:pPr>
        <w:tabs>
          <w:tab w:val="left" w:pos="5670"/>
        </w:tabs>
        <w:jc w:val="center"/>
        <w:outlineLvl w:val="0"/>
        <w:rPr>
          <w:rFonts w:ascii="Times New Roman" w:hAnsi="Times New Roman" w:cs="Times New Roman"/>
          <w:b/>
          <w:sz w:val="28"/>
          <w:szCs w:val="28"/>
          <w:lang w:eastAsia="en-US"/>
        </w:rPr>
      </w:pPr>
      <w:r w:rsidRPr="00BB197C">
        <w:rPr>
          <w:rFonts w:ascii="Times New Roman" w:hAnsi="Times New Roman" w:cs="Times New Roman"/>
          <w:b/>
          <w:sz w:val="28"/>
          <w:szCs w:val="28"/>
        </w:rPr>
        <w:t>Российская Федерация</w:t>
      </w:r>
    </w:p>
    <w:p w:rsidR="00543C90" w:rsidRPr="00BB197C" w:rsidRDefault="00543C90" w:rsidP="00543C90">
      <w:pPr>
        <w:jc w:val="center"/>
        <w:rPr>
          <w:rFonts w:ascii="Times New Roman" w:hAnsi="Times New Roman" w:cs="Times New Roman"/>
          <w:b/>
          <w:sz w:val="28"/>
          <w:szCs w:val="28"/>
        </w:rPr>
      </w:pPr>
      <w:r w:rsidRPr="00BB197C">
        <w:rPr>
          <w:rFonts w:ascii="Times New Roman" w:hAnsi="Times New Roman" w:cs="Times New Roman"/>
          <w:b/>
          <w:sz w:val="28"/>
          <w:szCs w:val="28"/>
        </w:rPr>
        <w:t>муниципальное образование «Родниковское городское поселение</w:t>
      </w:r>
    </w:p>
    <w:p w:rsidR="00543C90" w:rsidRPr="00BB197C" w:rsidRDefault="00543C90" w:rsidP="00543C90">
      <w:pPr>
        <w:jc w:val="center"/>
        <w:rPr>
          <w:rFonts w:ascii="Times New Roman" w:hAnsi="Times New Roman" w:cs="Times New Roman"/>
          <w:b/>
          <w:sz w:val="28"/>
          <w:szCs w:val="28"/>
          <w:lang w:eastAsia="en-US"/>
        </w:rPr>
      </w:pPr>
      <w:r w:rsidRPr="00BB197C">
        <w:rPr>
          <w:rFonts w:ascii="Times New Roman" w:hAnsi="Times New Roman" w:cs="Times New Roman"/>
          <w:b/>
          <w:sz w:val="28"/>
          <w:szCs w:val="28"/>
          <w:lang w:eastAsia="en-US"/>
        </w:rPr>
        <w:t>Родниковского муниципального района Ивановской области»</w:t>
      </w:r>
    </w:p>
    <w:p w:rsidR="00543C90" w:rsidRPr="00BB197C" w:rsidRDefault="00543C90" w:rsidP="00543C90">
      <w:pPr>
        <w:jc w:val="center"/>
        <w:rPr>
          <w:rFonts w:ascii="Times New Roman" w:hAnsi="Times New Roman" w:cs="Times New Roman"/>
          <w:b/>
          <w:sz w:val="28"/>
          <w:szCs w:val="28"/>
          <w:lang w:eastAsia="en-US"/>
        </w:rPr>
      </w:pPr>
      <w:r w:rsidRPr="00BB197C">
        <w:rPr>
          <w:rFonts w:ascii="Times New Roman" w:hAnsi="Times New Roman" w:cs="Times New Roman"/>
          <w:b/>
          <w:sz w:val="28"/>
          <w:szCs w:val="28"/>
          <w:lang w:eastAsia="en-US"/>
        </w:rPr>
        <w:t>СОВЕТ</w:t>
      </w:r>
    </w:p>
    <w:p w:rsidR="00543C90" w:rsidRPr="00BB197C" w:rsidRDefault="00543C90" w:rsidP="00543C90">
      <w:pPr>
        <w:jc w:val="center"/>
        <w:rPr>
          <w:rFonts w:ascii="Times New Roman" w:hAnsi="Times New Roman" w:cs="Times New Roman"/>
          <w:b/>
          <w:sz w:val="28"/>
          <w:szCs w:val="28"/>
          <w:lang w:eastAsia="en-US"/>
        </w:rPr>
      </w:pPr>
      <w:r w:rsidRPr="00BB197C">
        <w:rPr>
          <w:rFonts w:ascii="Times New Roman" w:hAnsi="Times New Roman" w:cs="Times New Roman"/>
          <w:b/>
          <w:sz w:val="28"/>
          <w:szCs w:val="28"/>
        </w:rPr>
        <w:t xml:space="preserve">муниципального образования «Родниковское городское поселение </w:t>
      </w:r>
      <w:r w:rsidRPr="00BB197C">
        <w:rPr>
          <w:rFonts w:ascii="Times New Roman" w:hAnsi="Times New Roman" w:cs="Times New Roman"/>
          <w:b/>
          <w:sz w:val="28"/>
          <w:szCs w:val="28"/>
          <w:lang w:eastAsia="en-US"/>
        </w:rPr>
        <w:t>Родниковского муниципального района Ивановской области»</w:t>
      </w:r>
    </w:p>
    <w:p w:rsidR="00543C90" w:rsidRPr="00BB197C" w:rsidRDefault="00543C90" w:rsidP="00543C90">
      <w:pPr>
        <w:jc w:val="center"/>
        <w:outlineLvl w:val="0"/>
        <w:rPr>
          <w:rFonts w:ascii="Times New Roman" w:hAnsi="Times New Roman" w:cs="Times New Roman"/>
          <w:i/>
          <w:sz w:val="28"/>
          <w:szCs w:val="28"/>
        </w:rPr>
      </w:pPr>
      <w:r w:rsidRPr="00BB197C">
        <w:rPr>
          <w:rFonts w:ascii="Times New Roman" w:hAnsi="Times New Roman" w:cs="Times New Roman"/>
          <w:i/>
          <w:sz w:val="28"/>
          <w:szCs w:val="28"/>
        </w:rPr>
        <w:t>Третьего созыва</w:t>
      </w:r>
    </w:p>
    <w:p w:rsidR="00543C90" w:rsidRPr="00BB197C" w:rsidRDefault="00543C90" w:rsidP="00543C90">
      <w:pPr>
        <w:jc w:val="center"/>
        <w:rPr>
          <w:rFonts w:ascii="Times New Roman" w:hAnsi="Times New Roman" w:cs="Times New Roman"/>
          <w:b/>
          <w:sz w:val="28"/>
          <w:szCs w:val="28"/>
          <w:lang w:eastAsia="en-US"/>
        </w:rPr>
      </w:pPr>
    </w:p>
    <w:p w:rsidR="00543C90" w:rsidRPr="00BB197C" w:rsidRDefault="00543C90" w:rsidP="00543C90">
      <w:pPr>
        <w:jc w:val="center"/>
        <w:outlineLvl w:val="0"/>
        <w:rPr>
          <w:rFonts w:ascii="Times New Roman" w:hAnsi="Times New Roman" w:cs="Times New Roman"/>
          <w:b/>
          <w:i/>
          <w:sz w:val="28"/>
          <w:szCs w:val="28"/>
          <w:lang w:eastAsia="en-US"/>
        </w:rPr>
      </w:pPr>
      <w:r w:rsidRPr="00BB197C">
        <w:rPr>
          <w:rFonts w:ascii="Times New Roman" w:hAnsi="Times New Roman" w:cs="Times New Roman"/>
          <w:b/>
          <w:sz w:val="28"/>
          <w:szCs w:val="28"/>
        </w:rPr>
        <w:t>РЕШЕНИЕ</w:t>
      </w:r>
    </w:p>
    <w:p w:rsidR="00543C90" w:rsidRPr="00BB197C" w:rsidRDefault="00543C90" w:rsidP="00543C90">
      <w:pPr>
        <w:jc w:val="center"/>
        <w:rPr>
          <w:rFonts w:ascii="Times New Roman" w:hAnsi="Times New Roman" w:cs="Times New Roman"/>
          <w:sz w:val="28"/>
          <w:szCs w:val="28"/>
        </w:rPr>
      </w:pPr>
      <w:r w:rsidRPr="00BB197C">
        <w:rPr>
          <w:rFonts w:ascii="Times New Roman" w:hAnsi="Times New Roman" w:cs="Times New Roman"/>
          <w:sz w:val="28"/>
          <w:szCs w:val="28"/>
        </w:rPr>
        <w:t xml:space="preserve">от 01.02.2019 года </w:t>
      </w:r>
      <w:r w:rsidRPr="00BB197C">
        <w:rPr>
          <w:rFonts w:ascii="Times New Roman" w:hAnsi="Times New Roman" w:cs="Times New Roman"/>
          <w:sz w:val="28"/>
          <w:szCs w:val="28"/>
        </w:rPr>
        <w:tab/>
      </w:r>
      <w:r w:rsidRPr="00BB197C">
        <w:rPr>
          <w:rFonts w:ascii="Times New Roman" w:hAnsi="Times New Roman" w:cs="Times New Roman"/>
          <w:sz w:val="28"/>
          <w:szCs w:val="28"/>
        </w:rPr>
        <w:tab/>
      </w:r>
      <w:r w:rsidRPr="00BB197C">
        <w:rPr>
          <w:rFonts w:ascii="Times New Roman" w:hAnsi="Times New Roman" w:cs="Times New Roman"/>
          <w:sz w:val="28"/>
          <w:szCs w:val="28"/>
        </w:rPr>
        <w:tab/>
      </w:r>
      <w:r w:rsidRPr="00BB197C">
        <w:rPr>
          <w:rFonts w:ascii="Times New Roman" w:hAnsi="Times New Roman" w:cs="Times New Roman"/>
          <w:sz w:val="28"/>
          <w:szCs w:val="28"/>
        </w:rPr>
        <w:tab/>
      </w:r>
      <w:r w:rsidRPr="00BB197C">
        <w:rPr>
          <w:rFonts w:ascii="Times New Roman" w:hAnsi="Times New Roman" w:cs="Times New Roman"/>
          <w:sz w:val="28"/>
          <w:szCs w:val="28"/>
        </w:rPr>
        <w:tab/>
      </w:r>
      <w:r w:rsidRPr="00BB197C">
        <w:rPr>
          <w:rFonts w:ascii="Times New Roman" w:hAnsi="Times New Roman" w:cs="Times New Roman"/>
          <w:sz w:val="28"/>
          <w:szCs w:val="28"/>
        </w:rPr>
        <w:tab/>
        <w:t xml:space="preserve">           </w:t>
      </w:r>
      <w:r w:rsidRPr="00BB197C">
        <w:rPr>
          <w:rFonts w:ascii="Times New Roman" w:hAnsi="Times New Roman" w:cs="Times New Roman"/>
          <w:sz w:val="28"/>
          <w:szCs w:val="28"/>
        </w:rPr>
        <w:tab/>
      </w:r>
      <w:r w:rsidRPr="00BB197C">
        <w:rPr>
          <w:rFonts w:ascii="Times New Roman" w:hAnsi="Times New Roman" w:cs="Times New Roman"/>
          <w:sz w:val="28"/>
          <w:szCs w:val="28"/>
        </w:rPr>
        <w:tab/>
        <w:t xml:space="preserve">№ 1 </w:t>
      </w:r>
    </w:p>
    <w:p w:rsidR="00543C90" w:rsidRPr="00BB197C" w:rsidRDefault="00543C90" w:rsidP="00543C90">
      <w:pPr>
        <w:jc w:val="right"/>
        <w:rPr>
          <w:rFonts w:ascii="Times New Roman" w:hAnsi="Times New Roman" w:cs="Times New Roman"/>
          <w:sz w:val="28"/>
          <w:szCs w:val="28"/>
          <w:lang w:eastAsia="en-US"/>
        </w:rPr>
      </w:pPr>
      <w:r w:rsidRPr="00BB197C">
        <w:rPr>
          <w:rFonts w:ascii="Times New Roman" w:hAnsi="Times New Roman" w:cs="Times New Roman"/>
          <w:sz w:val="28"/>
          <w:szCs w:val="28"/>
        </w:rPr>
        <w:t xml:space="preserve">                                             </w:t>
      </w:r>
    </w:p>
    <w:p w:rsidR="00543C90" w:rsidRPr="00BB197C" w:rsidRDefault="00543C90" w:rsidP="00B27954">
      <w:pPr>
        <w:spacing w:after="0"/>
        <w:jc w:val="center"/>
        <w:rPr>
          <w:rFonts w:ascii="Times New Roman" w:hAnsi="Times New Roman" w:cs="Times New Roman"/>
          <w:b/>
          <w:bCs/>
          <w:sz w:val="28"/>
          <w:szCs w:val="28"/>
        </w:rPr>
      </w:pPr>
      <w:r w:rsidRPr="00BB197C">
        <w:rPr>
          <w:rFonts w:ascii="Times New Roman" w:hAnsi="Times New Roman" w:cs="Times New Roman"/>
          <w:b/>
          <w:bCs/>
          <w:sz w:val="28"/>
          <w:szCs w:val="28"/>
        </w:rPr>
        <w:t>О внесении изменений в решение Совета  муниципального</w:t>
      </w:r>
    </w:p>
    <w:p w:rsidR="00543C90" w:rsidRPr="00BB197C" w:rsidRDefault="00543C90" w:rsidP="00B27954">
      <w:pPr>
        <w:spacing w:after="0"/>
        <w:jc w:val="center"/>
        <w:rPr>
          <w:rFonts w:ascii="Times New Roman" w:hAnsi="Times New Roman" w:cs="Times New Roman"/>
          <w:b/>
          <w:bCs/>
          <w:sz w:val="28"/>
          <w:szCs w:val="28"/>
        </w:rPr>
      </w:pPr>
      <w:r w:rsidRPr="00BB197C">
        <w:rPr>
          <w:rFonts w:ascii="Times New Roman" w:hAnsi="Times New Roman" w:cs="Times New Roman"/>
          <w:b/>
          <w:bCs/>
          <w:sz w:val="28"/>
          <w:szCs w:val="28"/>
        </w:rPr>
        <w:t>образования «Родниковское городское поселение Родниковского муниципального образования Ивановской области» от 12.10.2017 № 64</w:t>
      </w:r>
    </w:p>
    <w:p w:rsidR="00543C90" w:rsidRPr="00BB197C" w:rsidRDefault="00543C90" w:rsidP="00B27954">
      <w:pPr>
        <w:spacing w:after="0"/>
        <w:jc w:val="center"/>
        <w:rPr>
          <w:rFonts w:ascii="Times New Roman" w:hAnsi="Times New Roman" w:cs="Times New Roman"/>
          <w:b/>
          <w:bCs/>
          <w:sz w:val="28"/>
          <w:szCs w:val="28"/>
        </w:rPr>
      </w:pPr>
      <w:r w:rsidRPr="00BB197C">
        <w:rPr>
          <w:rFonts w:ascii="Times New Roman" w:hAnsi="Times New Roman" w:cs="Times New Roman"/>
          <w:b/>
          <w:bCs/>
          <w:sz w:val="28"/>
          <w:szCs w:val="28"/>
        </w:rPr>
        <w:t>«О Порядке назначения и проведения опроса граждан на территории муниципального образования «Родниковское городское поселение Родниковского муниципального района Ивановской области»</w:t>
      </w:r>
    </w:p>
    <w:p w:rsidR="00543C90" w:rsidRPr="00BB197C" w:rsidRDefault="00543C90" w:rsidP="00B27954">
      <w:pPr>
        <w:spacing w:after="0"/>
        <w:jc w:val="both"/>
        <w:rPr>
          <w:rFonts w:ascii="Times New Roman" w:hAnsi="Times New Roman" w:cs="Times New Roman"/>
          <w:sz w:val="26"/>
          <w:szCs w:val="26"/>
          <w:lang w:eastAsia="en-US"/>
        </w:rPr>
      </w:pPr>
    </w:p>
    <w:p w:rsidR="00543C90" w:rsidRPr="00BB197C" w:rsidRDefault="00543C90" w:rsidP="00543C90">
      <w:pPr>
        <w:pStyle w:val="a6"/>
        <w:ind w:firstLine="709"/>
        <w:outlineLvl w:val="0"/>
        <w:rPr>
          <w:b w:val="0"/>
          <w:szCs w:val="28"/>
        </w:rPr>
      </w:pPr>
      <w:r w:rsidRPr="00BB197C">
        <w:rPr>
          <w:b w:val="0"/>
          <w:szCs w:val="28"/>
        </w:rPr>
        <w:t>В соответствии с Федеральным законом от 06.10.2003 года № 131-ФЗ «Об общих принципах организации местного самоуправления в Российской Федерации»,</w:t>
      </w:r>
      <w:r w:rsidRPr="00BB197C">
        <w:rPr>
          <w:b w:val="0"/>
          <w:bCs/>
          <w:szCs w:val="28"/>
        </w:rPr>
        <w:t xml:space="preserve"> </w:t>
      </w:r>
      <w:r w:rsidRPr="00BB197C">
        <w:rPr>
          <w:b w:val="0"/>
          <w:szCs w:val="28"/>
        </w:rPr>
        <w:t xml:space="preserve">Законом Ивановской области от 07.07.2017 года № 56-ОЗ «О назначении и проведении опроса граждан в муниципальных образованиях Ивановской области», принимая во внимание экспертное заключение №3955 от 16.11.2018 года на решение Совета муниципального образования «Родниковское городское поселение Родниковского муниципального района Ивановской области» от 12.10.2017г. №64 </w:t>
      </w:r>
      <w:r w:rsidRPr="00BB197C">
        <w:rPr>
          <w:b w:val="0"/>
          <w:bCs/>
          <w:szCs w:val="28"/>
        </w:rPr>
        <w:t>«О Порядке назначения и проведения опроса граждан на территории муниципального образования «Родниковское городское поселение Родниковского муниципального района Ивановской области»,</w:t>
      </w:r>
    </w:p>
    <w:p w:rsidR="00543C90" w:rsidRPr="00BB197C" w:rsidRDefault="00543C90" w:rsidP="00543C90">
      <w:pPr>
        <w:pStyle w:val="a6"/>
        <w:ind w:firstLine="0"/>
        <w:jc w:val="center"/>
        <w:outlineLvl w:val="0"/>
        <w:rPr>
          <w:b w:val="0"/>
          <w:bCs/>
          <w:szCs w:val="28"/>
        </w:rPr>
      </w:pPr>
      <w:r w:rsidRPr="00BB197C">
        <w:rPr>
          <w:b w:val="0"/>
          <w:bCs/>
          <w:szCs w:val="28"/>
        </w:rPr>
        <w:t>СОВЕТ</w:t>
      </w:r>
    </w:p>
    <w:p w:rsidR="00543C90" w:rsidRPr="00BB197C" w:rsidRDefault="00543C90" w:rsidP="00543C90">
      <w:pPr>
        <w:pStyle w:val="a6"/>
        <w:ind w:firstLine="0"/>
        <w:jc w:val="center"/>
        <w:outlineLvl w:val="0"/>
        <w:rPr>
          <w:b w:val="0"/>
          <w:bCs/>
          <w:szCs w:val="28"/>
        </w:rPr>
      </w:pPr>
      <w:r w:rsidRPr="00BB197C">
        <w:rPr>
          <w:b w:val="0"/>
          <w:bCs/>
          <w:szCs w:val="28"/>
        </w:rPr>
        <w:t xml:space="preserve"> муниципального образования  «Родниковское городское поселение Родниковского муниципального района Ивановской области» решил:</w:t>
      </w:r>
    </w:p>
    <w:p w:rsidR="00543C90" w:rsidRPr="00BB197C" w:rsidRDefault="00543C90" w:rsidP="00543C90">
      <w:pPr>
        <w:pStyle w:val="a6"/>
        <w:ind w:firstLine="0"/>
        <w:jc w:val="center"/>
        <w:outlineLvl w:val="0"/>
        <w:rPr>
          <w:b w:val="0"/>
          <w:bCs/>
          <w:szCs w:val="28"/>
        </w:rPr>
      </w:pPr>
    </w:p>
    <w:p w:rsidR="00543C90" w:rsidRPr="00BB197C" w:rsidRDefault="00543C90" w:rsidP="00B27954">
      <w:pPr>
        <w:pStyle w:val="23"/>
        <w:numPr>
          <w:ilvl w:val="0"/>
          <w:numId w:val="2"/>
        </w:numPr>
        <w:spacing w:after="0" w:line="240" w:lineRule="auto"/>
        <w:ind w:left="0" w:firstLine="709"/>
        <w:jc w:val="both"/>
        <w:rPr>
          <w:rFonts w:ascii="Times New Roman" w:hAnsi="Times New Roman" w:cs="Times New Roman"/>
          <w:bCs/>
          <w:sz w:val="28"/>
          <w:szCs w:val="28"/>
        </w:rPr>
      </w:pPr>
      <w:r w:rsidRPr="00BB197C">
        <w:rPr>
          <w:rFonts w:ascii="Times New Roman" w:hAnsi="Times New Roman" w:cs="Times New Roman"/>
          <w:bCs/>
          <w:sz w:val="28"/>
          <w:szCs w:val="28"/>
        </w:rPr>
        <w:lastRenderedPageBreak/>
        <w:t>Подпункт 1.1. пункта 1 статьи 3 Порядка назначения и проведения опроса граждан на территории муниципального образования «Родниковское городское поселение Родниковского муниципального района Ивановской области» изложить в новой редакции:</w:t>
      </w:r>
    </w:p>
    <w:p w:rsidR="00543C90" w:rsidRPr="00BB197C" w:rsidRDefault="00543C90" w:rsidP="00B27954">
      <w:pPr>
        <w:pStyle w:val="23"/>
        <w:spacing w:line="240" w:lineRule="auto"/>
        <w:ind w:firstLine="709"/>
        <w:rPr>
          <w:rFonts w:ascii="Times New Roman" w:hAnsi="Times New Roman" w:cs="Times New Roman"/>
          <w:bCs/>
          <w:sz w:val="28"/>
          <w:szCs w:val="28"/>
        </w:rPr>
      </w:pPr>
      <w:r w:rsidRPr="00BB197C">
        <w:rPr>
          <w:rFonts w:ascii="Times New Roman" w:hAnsi="Times New Roman" w:cs="Times New Roman"/>
          <w:bCs/>
          <w:sz w:val="28"/>
          <w:szCs w:val="28"/>
        </w:rPr>
        <w:t>«1.1. Совета муниципального образования «Родниковское городское поселение Родниковского муниципального района Ивановской области» (далее по тексту - Совет поселения) или Главы муниципального образования «Родниковское городское поселение Родниковского муниципального района Ивановской области» (далее по тексту - Глава поселения) – по вопросам местного значения;».</w:t>
      </w:r>
    </w:p>
    <w:p w:rsidR="00543C90" w:rsidRPr="00BB197C" w:rsidRDefault="00543C90" w:rsidP="00B27954">
      <w:pPr>
        <w:pStyle w:val="a4"/>
        <w:numPr>
          <w:ilvl w:val="0"/>
          <w:numId w:val="2"/>
        </w:numPr>
        <w:ind w:left="0" w:firstLine="709"/>
        <w:jc w:val="both"/>
        <w:rPr>
          <w:rFonts w:ascii="Times New Roman" w:hAnsi="Times New Roman"/>
          <w:sz w:val="28"/>
          <w:szCs w:val="28"/>
        </w:rPr>
      </w:pPr>
      <w:r w:rsidRPr="00BB197C">
        <w:rPr>
          <w:rFonts w:ascii="Times New Roman" w:hAnsi="Times New Roman"/>
          <w:sz w:val="28"/>
          <w:szCs w:val="28"/>
        </w:rPr>
        <w:t>Данное решение вступает в силу после официального опубликования.</w:t>
      </w:r>
    </w:p>
    <w:p w:rsidR="00543C90" w:rsidRPr="00BB197C" w:rsidRDefault="00543C90" w:rsidP="00B27954">
      <w:pPr>
        <w:pStyle w:val="a4"/>
        <w:numPr>
          <w:ilvl w:val="0"/>
          <w:numId w:val="2"/>
        </w:numPr>
        <w:jc w:val="both"/>
        <w:rPr>
          <w:rFonts w:ascii="Times New Roman" w:hAnsi="Times New Roman"/>
          <w:sz w:val="28"/>
          <w:szCs w:val="28"/>
        </w:rPr>
      </w:pPr>
      <w:r w:rsidRPr="00BB197C">
        <w:rPr>
          <w:rFonts w:ascii="Times New Roman" w:hAnsi="Times New Roman"/>
          <w:sz w:val="28"/>
          <w:szCs w:val="28"/>
        </w:rPr>
        <w:t>Контроль за исполнением настоящего решения оставляю за собой.</w:t>
      </w:r>
    </w:p>
    <w:p w:rsidR="00543C90" w:rsidRPr="00BB197C" w:rsidRDefault="00543C90" w:rsidP="00B27954">
      <w:pPr>
        <w:pStyle w:val="a4"/>
        <w:numPr>
          <w:ilvl w:val="0"/>
          <w:numId w:val="2"/>
        </w:numPr>
        <w:ind w:left="0" w:firstLine="709"/>
        <w:jc w:val="both"/>
        <w:rPr>
          <w:rFonts w:ascii="Times New Roman" w:hAnsi="Times New Roman"/>
          <w:sz w:val="28"/>
          <w:szCs w:val="28"/>
        </w:rPr>
      </w:pPr>
      <w:r w:rsidRPr="00BB197C">
        <w:rPr>
          <w:rFonts w:ascii="Times New Roman" w:hAnsi="Times New Roman"/>
          <w:sz w:val="28"/>
          <w:szCs w:val="28"/>
        </w:rPr>
        <w:t>Опубликовать настоящее решение в Информационном бюллетене «Сборник нормативных актов Родниковского района».</w:t>
      </w:r>
    </w:p>
    <w:p w:rsidR="00543C90" w:rsidRPr="00BB197C" w:rsidRDefault="00543C90" w:rsidP="00B27954">
      <w:pPr>
        <w:pStyle w:val="a6"/>
        <w:ind w:firstLine="0"/>
        <w:rPr>
          <w:szCs w:val="28"/>
        </w:rPr>
      </w:pPr>
    </w:p>
    <w:p w:rsidR="00543C90" w:rsidRPr="00BB197C" w:rsidRDefault="00543C90" w:rsidP="00543C90">
      <w:pPr>
        <w:pStyle w:val="31"/>
        <w:ind w:left="0" w:right="-725"/>
        <w:outlineLvl w:val="0"/>
        <w:rPr>
          <w:rFonts w:ascii="Times New Roman" w:hAnsi="Times New Roman" w:cs="Times New Roman"/>
          <w:bCs/>
        </w:rPr>
      </w:pPr>
    </w:p>
    <w:p w:rsidR="00543C90" w:rsidRPr="00BB197C" w:rsidRDefault="00543C90" w:rsidP="00B27954">
      <w:pPr>
        <w:pStyle w:val="31"/>
        <w:spacing w:after="0"/>
        <w:ind w:left="0" w:right="-725"/>
        <w:outlineLvl w:val="0"/>
        <w:rPr>
          <w:rFonts w:ascii="Times New Roman" w:hAnsi="Times New Roman" w:cs="Times New Roman"/>
          <w:b/>
          <w:bCs/>
          <w:sz w:val="28"/>
          <w:szCs w:val="28"/>
          <w:lang w:eastAsia="en-US"/>
        </w:rPr>
      </w:pPr>
      <w:r w:rsidRPr="00BB197C">
        <w:rPr>
          <w:rFonts w:ascii="Times New Roman" w:hAnsi="Times New Roman" w:cs="Times New Roman"/>
          <w:b/>
          <w:bCs/>
          <w:sz w:val="28"/>
          <w:szCs w:val="28"/>
        </w:rPr>
        <w:t xml:space="preserve">Глава муниципального образования                                                                                                          </w:t>
      </w:r>
    </w:p>
    <w:p w:rsidR="00543C90" w:rsidRPr="00BB197C" w:rsidRDefault="00543C90" w:rsidP="00B27954">
      <w:pPr>
        <w:spacing w:after="0"/>
        <w:rPr>
          <w:rFonts w:ascii="Times New Roman" w:hAnsi="Times New Roman" w:cs="Times New Roman"/>
          <w:b/>
          <w:bCs/>
          <w:sz w:val="28"/>
          <w:szCs w:val="28"/>
        </w:rPr>
      </w:pPr>
      <w:r w:rsidRPr="00BB197C">
        <w:rPr>
          <w:rFonts w:ascii="Times New Roman" w:hAnsi="Times New Roman" w:cs="Times New Roman"/>
          <w:b/>
          <w:bCs/>
          <w:sz w:val="28"/>
          <w:szCs w:val="28"/>
        </w:rPr>
        <w:t>«Родниковское городское  поселение                                                                                                                                                                                                                                                                                            Родниковского муниципального района</w:t>
      </w:r>
    </w:p>
    <w:p w:rsidR="00543C90" w:rsidRPr="00BB197C" w:rsidRDefault="00543C90" w:rsidP="00B27954">
      <w:pPr>
        <w:spacing w:after="0"/>
        <w:rPr>
          <w:rFonts w:ascii="Times New Roman" w:hAnsi="Times New Roman" w:cs="Times New Roman"/>
          <w:b/>
          <w:bCs/>
          <w:sz w:val="28"/>
          <w:szCs w:val="28"/>
        </w:rPr>
      </w:pPr>
      <w:r w:rsidRPr="00BB197C">
        <w:rPr>
          <w:rFonts w:ascii="Times New Roman" w:hAnsi="Times New Roman" w:cs="Times New Roman"/>
          <w:b/>
          <w:bCs/>
          <w:sz w:val="28"/>
          <w:szCs w:val="28"/>
        </w:rPr>
        <w:t xml:space="preserve">Ивановской области»                                         </w:t>
      </w:r>
      <w:r w:rsidR="00B27954" w:rsidRPr="00BB197C">
        <w:rPr>
          <w:rFonts w:ascii="Times New Roman" w:hAnsi="Times New Roman" w:cs="Times New Roman"/>
          <w:b/>
          <w:bCs/>
          <w:sz w:val="28"/>
          <w:szCs w:val="28"/>
        </w:rPr>
        <w:t xml:space="preserve">                             </w:t>
      </w:r>
      <w:r w:rsidRPr="00BB197C">
        <w:rPr>
          <w:rFonts w:ascii="Times New Roman" w:hAnsi="Times New Roman" w:cs="Times New Roman"/>
          <w:b/>
          <w:bCs/>
          <w:sz w:val="28"/>
          <w:szCs w:val="28"/>
        </w:rPr>
        <w:t>А.Ю.Морозов</w:t>
      </w:r>
    </w:p>
    <w:p w:rsidR="00543C90" w:rsidRPr="00BB197C" w:rsidRDefault="00543C90" w:rsidP="00B27954">
      <w:pPr>
        <w:spacing w:after="0"/>
        <w:rPr>
          <w:rFonts w:ascii="Times New Roman" w:hAnsi="Times New Roman" w:cs="Times New Roman"/>
          <w:b/>
          <w:bCs/>
          <w:sz w:val="26"/>
          <w:szCs w:val="26"/>
        </w:rPr>
      </w:pPr>
    </w:p>
    <w:p w:rsidR="00543C90" w:rsidRPr="00BB197C" w:rsidRDefault="00543C90" w:rsidP="00543C90">
      <w:pPr>
        <w:rPr>
          <w:rFonts w:ascii="Times New Roman" w:hAnsi="Times New Roman" w:cs="Times New Roman"/>
          <w:b/>
          <w:bCs/>
          <w:sz w:val="26"/>
          <w:szCs w:val="26"/>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B27954" w:rsidRPr="00BB197C" w:rsidRDefault="00543C90" w:rsidP="00543C90">
      <w:pPr>
        <w:ind w:firstLine="720"/>
        <w:rPr>
          <w:rFonts w:ascii="Times New Roman" w:hAnsi="Times New Roman" w:cs="Times New Roman"/>
        </w:rPr>
      </w:pPr>
      <w:r w:rsidRPr="00BB197C">
        <w:rPr>
          <w:rFonts w:ascii="Times New Roman" w:hAnsi="Times New Roman" w:cs="Times New Roman"/>
        </w:rPr>
        <w:t xml:space="preserve">                                                 </w:t>
      </w:r>
    </w:p>
    <w:p w:rsidR="00B27954" w:rsidRPr="00BB197C" w:rsidRDefault="00B27954" w:rsidP="00543C90">
      <w:pPr>
        <w:ind w:firstLine="720"/>
        <w:rPr>
          <w:rFonts w:ascii="Times New Roman" w:hAnsi="Times New Roman" w:cs="Times New Roman"/>
        </w:rPr>
      </w:pPr>
    </w:p>
    <w:p w:rsidR="00B27954" w:rsidRPr="00BB197C" w:rsidRDefault="00B27954" w:rsidP="00543C90">
      <w:pPr>
        <w:ind w:firstLine="720"/>
        <w:rPr>
          <w:rFonts w:ascii="Times New Roman" w:hAnsi="Times New Roman" w:cs="Times New Roman"/>
        </w:rPr>
      </w:pPr>
    </w:p>
    <w:p w:rsidR="00543C90" w:rsidRPr="00BB197C" w:rsidRDefault="00543C90" w:rsidP="00B27954">
      <w:pPr>
        <w:ind w:firstLine="720"/>
        <w:jc w:val="center"/>
        <w:rPr>
          <w:rFonts w:ascii="Times New Roman" w:hAnsi="Times New Roman" w:cs="Times New Roman"/>
          <w:b/>
          <w:sz w:val="26"/>
          <w:szCs w:val="26"/>
          <w:lang w:eastAsia="en-US"/>
        </w:rPr>
      </w:pPr>
      <w:r w:rsidRPr="00BB197C">
        <w:rPr>
          <w:rFonts w:ascii="Times New Roman" w:hAnsi="Times New Roman" w:cs="Times New Roman"/>
          <w:noProof/>
          <w:sz w:val="26"/>
          <w:szCs w:val="26"/>
        </w:rPr>
        <w:lastRenderedPageBreak/>
        <w:drawing>
          <wp:inline distT="0" distB="0" distL="0" distR="0">
            <wp:extent cx="457200" cy="554990"/>
            <wp:effectExtent l="19050" t="0" r="0" b="0"/>
            <wp:docPr id="5" name="Рисунок 4"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b_rf"/>
                    <pic:cNvPicPr>
                      <a:picLocks noChangeAspect="1" noChangeArrowheads="1"/>
                    </pic:cNvPicPr>
                  </pic:nvPicPr>
                  <pic:blipFill>
                    <a:blip r:embed="rId8"/>
                    <a:srcRect/>
                    <a:stretch>
                      <a:fillRect/>
                    </a:stretch>
                  </pic:blipFill>
                  <pic:spPr bwMode="auto">
                    <a:xfrm>
                      <a:off x="0" y="0"/>
                      <a:ext cx="457200" cy="554990"/>
                    </a:xfrm>
                    <a:prstGeom prst="rect">
                      <a:avLst/>
                    </a:prstGeom>
                    <a:noFill/>
                    <a:ln w="9525">
                      <a:noFill/>
                      <a:miter lim="800000"/>
                      <a:headEnd/>
                      <a:tailEnd/>
                    </a:ln>
                  </pic:spPr>
                </pic:pic>
              </a:graphicData>
            </a:graphic>
          </wp:inline>
        </w:drawing>
      </w:r>
    </w:p>
    <w:p w:rsidR="00543C90" w:rsidRPr="00BB197C" w:rsidRDefault="00543C90" w:rsidP="00543C90">
      <w:pPr>
        <w:tabs>
          <w:tab w:val="left" w:pos="5670"/>
        </w:tabs>
        <w:jc w:val="center"/>
        <w:outlineLvl w:val="0"/>
        <w:rPr>
          <w:rFonts w:ascii="Times New Roman" w:hAnsi="Times New Roman" w:cs="Times New Roman"/>
          <w:b/>
          <w:sz w:val="28"/>
          <w:szCs w:val="28"/>
          <w:lang w:eastAsia="en-US"/>
        </w:rPr>
      </w:pPr>
      <w:r w:rsidRPr="00BB197C">
        <w:rPr>
          <w:rFonts w:ascii="Times New Roman" w:hAnsi="Times New Roman" w:cs="Times New Roman"/>
          <w:b/>
          <w:sz w:val="28"/>
          <w:szCs w:val="28"/>
        </w:rPr>
        <w:t>Российская Федерация</w:t>
      </w:r>
    </w:p>
    <w:p w:rsidR="00543C90" w:rsidRPr="00BB197C" w:rsidRDefault="00543C90" w:rsidP="00543C90">
      <w:pPr>
        <w:jc w:val="center"/>
        <w:rPr>
          <w:rFonts w:ascii="Times New Roman" w:hAnsi="Times New Roman" w:cs="Times New Roman"/>
          <w:b/>
          <w:sz w:val="28"/>
          <w:szCs w:val="28"/>
        </w:rPr>
      </w:pPr>
      <w:r w:rsidRPr="00BB197C">
        <w:rPr>
          <w:rFonts w:ascii="Times New Roman" w:hAnsi="Times New Roman" w:cs="Times New Roman"/>
          <w:b/>
          <w:sz w:val="28"/>
          <w:szCs w:val="28"/>
        </w:rPr>
        <w:t>муниципальное образование «Родниковское городское поселение</w:t>
      </w:r>
    </w:p>
    <w:p w:rsidR="00543C90" w:rsidRPr="00BB197C" w:rsidRDefault="00543C90" w:rsidP="00543C90">
      <w:pPr>
        <w:jc w:val="center"/>
        <w:rPr>
          <w:rFonts w:ascii="Times New Roman" w:hAnsi="Times New Roman" w:cs="Times New Roman"/>
          <w:b/>
          <w:sz w:val="28"/>
          <w:szCs w:val="28"/>
          <w:lang w:eastAsia="en-US"/>
        </w:rPr>
      </w:pPr>
      <w:r w:rsidRPr="00BB197C">
        <w:rPr>
          <w:rFonts w:ascii="Times New Roman" w:hAnsi="Times New Roman" w:cs="Times New Roman"/>
          <w:b/>
          <w:sz w:val="28"/>
          <w:szCs w:val="28"/>
          <w:lang w:eastAsia="en-US"/>
        </w:rPr>
        <w:t>Родниковского муниципального района Ивановской области»</w:t>
      </w:r>
    </w:p>
    <w:p w:rsidR="00543C90" w:rsidRPr="00BB197C" w:rsidRDefault="00543C90" w:rsidP="00543C90">
      <w:pPr>
        <w:jc w:val="center"/>
        <w:rPr>
          <w:rFonts w:ascii="Times New Roman" w:hAnsi="Times New Roman" w:cs="Times New Roman"/>
          <w:b/>
          <w:sz w:val="28"/>
          <w:szCs w:val="28"/>
          <w:lang w:eastAsia="en-US"/>
        </w:rPr>
      </w:pPr>
      <w:r w:rsidRPr="00BB197C">
        <w:rPr>
          <w:rFonts w:ascii="Times New Roman" w:hAnsi="Times New Roman" w:cs="Times New Roman"/>
          <w:b/>
          <w:sz w:val="28"/>
          <w:szCs w:val="28"/>
          <w:lang w:eastAsia="en-US"/>
        </w:rPr>
        <w:t>СОВЕТ</w:t>
      </w:r>
    </w:p>
    <w:p w:rsidR="00543C90" w:rsidRPr="00BB197C" w:rsidRDefault="00543C90" w:rsidP="00543C90">
      <w:pPr>
        <w:jc w:val="center"/>
        <w:rPr>
          <w:rFonts w:ascii="Times New Roman" w:hAnsi="Times New Roman" w:cs="Times New Roman"/>
          <w:b/>
          <w:sz w:val="28"/>
          <w:szCs w:val="28"/>
          <w:lang w:eastAsia="en-US"/>
        </w:rPr>
      </w:pPr>
      <w:r w:rsidRPr="00BB197C">
        <w:rPr>
          <w:rFonts w:ascii="Times New Roman" w:hAnsi="Times New Roman" w:cs="Times New Roman"/>
          <w:b/>
          <w:sz w:val="28"/>
          <w:szCs w:val="28"/>
        </w:rPr>
        <w:t xml:space="preserve">муниципального образования «Родниковское городское поселение </w:t>
      </w:r>
      <w:r w:rsidRPr="00BB197C">
        <w:rPr>
          <w:rFonts w:ascii="Times New Roman" w:hAnsi="Times New Roman" w:cs="Times New Roman"/>
          <w:b/>
          <w:sz w:val="28"/>
          <w:szCs w:val="28"/>
          <w:lang w:eastAsia="en-US"/>
        </w:rPr>
        <w:t>Родниковского муниципального района Ивановской области»</w:t>
      </w:r>
    </w:p>
    <w:p w:rsidR="00543C90" w:rsidRPr="00BB197C" w:rsidRDefault="00543C90" w:rsidP="00543C90">
      <w:pPr>
        <w:jc w:val="center"/>
        <w:outlineLvl w:val="0"/>
        <w:rPr>
          <w:rFonts w:ascii="Times New Roman" w:hAnsi="Times New Roman" w:cs="Times New Roman"/>
          <w:i/>
          <w:sz w:val="28"/>
          <w:szCs w:val="28"/>
        </w:rPr>
      </w:pPr>
      <w:r w:rsidRPr="00BB197C">
        <w:rPr>
          <w:rFonts w:ascii="Times New Roman" w:hAnsi="Times New Roman" w:cs="Times New Roman"/>
          <w:i/>
          <w:sz w:val="28"/>
          <w:szCs w:val="28"/>
        </w:rPr>
        <w:t>Третьего созыва</w:t>
      </w:r>
    </w:p>
    <w:p w:rsidR="00543C90" w:rsidRPr="00BB197C" w:rsidRDefault="00543C90" w:rsidP="00543C90">
      <w:pPr>
        <w:jc w:val="center"/>
        <w:rPr>
          <w:rFonts w:ascii="Times New Roman" w:hAnsi="Times New Roman" w:cs="Times New Roman"/>
          <w:b/>
          <w:sz w:val="28"/>
          <w:szCs w:val="28"/>
          <w:lang w:eastAsia="en-US"/>
        </w:rPr>
      </w:pPr>
    </w:p>
    <w:p w:rsidR="00543C90" w:rsidRPr="00BB197C" w:rsidRDefault="00543C90" w:rsidP="00543C90">
      <w:pPr>
        <w:jc w:val="center"/>
        <w:outlineLvl w:val="0"/>
        <w:rPr>
          <w:rFonts w:ascii="Times New Roman" w:hAnsi="Times New Roman" w:cs="Times New Roman"/>
          <w:b/>
          <w:i/>
          <w:sz w:val="28"/>
          <w:szCs w:val="28"/>
          <w:lang w:eastAsia="en-US"/>
        </w:rPr>
      </w:pPr>
      <w:r w:rsidRPr="00BB197C">
        <w:rPr>
          <w:rFonts w:ascii="Times New Roman" w:hAnsi="Times New Roman" w:cs="Times New Roman"/>
          <w:b/>
          <w:sz w:val="28"/>
          <w:szCs w:val="28"/>
        </w:rPr>
        <w:t>РЕШЕНИЕ</w:t>
      </w:r>
    </w:p>
    <w:p w:rsidR="00543C90" w:rsidRPr="00BB197C" w:rsidRDefault="00543C90" w:rsidP="00543C90">
      <w:pPr>
        <w:jc w:val="center"/>
        <w:rPr>
          <w:rFonts w:ascii="Times New Roman" w:hAnsi="Times New Roman" w:cs="Times New Roman"/>
          <w:sz w:val="28"/>
          <w:szCs w:val="28"/>
        </w:rPr>
      </w:pPr>
      <w:r w:rsidRPr="00BB197C">
        <w:rPr>
          <w:rFonts w:ascii="Times New Roman" w:hAnsi="Times New Roman" w:cs="Times New Roman"/>
          <w:sz w:val="28"/>
          <w:szCs w:val="28"/>
        </w:rPr>
        <w:t xml:space="preserve">от 01.02.2019 года </w:t>
      </w:r>
      <w:r w:rsidRPr="00BB197C">
        <w:rPr>
          <w:rFonts w:ascii="Times New Roman" w:hAnsi="Times New Roman" w:cs="Times New Roman"/>
          <w:sz w:val="28"/>
          <w:szCs w:val="28"/>
        </w:rPr>
        <w:tab/>
        <w:t>№2</w:t>
      </w:r>
    </w:p>
    <w:p w:rsidR="00543C90" w:rsidRPr="00BB197C" w:rsidRDefault="00543C90" w:rsidP="00543C90">
      <w:pPr>
        <w:jc w:val="right"/>
        <w:rPr>
          <w:rFonts w:ascii="Times New Roman" w:hAnsi="Times New Roman" w:cs="Times New Roman"/>
          <w:sz w:val="28"/>
          <w:szCs w:val="28"/>
          <w:lang w:eastAsia="en-US"/>
        </w:rPr>
      </w:pPr>
      <w:r w:rsidRPr="00BB197C">
        <w:rPr>
          <w:rFonts w:ascii="Times New Roman" w:hAnsi="Times New Roman" w:cs="Times New Roman"/>
          <w:sz w:val="28"/>
          <w:szCs w:val="28"/>
        </w:rPr>
        <w:t xml:space="preserve">                                             </w:t>
      </w:r>
    </w:p>
    <w:p w:rsidR="00543C90" w:rsidRPr="00BB197C" w:rsidRDefault="00543C90" w:rsidP="00543C90">
      <w:pPr>
        <w:jc w:val="center"/>
        <w:rPr>
          <w:rFonts w:ascii="Times New Roman" w:hAnsi="Times New Roman" w:cs="Times New Roman"/>
          <w:b/>
          <w:bCs/>
          <w:sz w:val="28"/>
          <w:szCs w:val="28"/>
        </w:rPr>
      </w:pPr>
      <w:r w:rsidRPr="00BB197C">
        <w:rPr>
          <w:rFonts w:ascii="Times New Roman" w:hAnsi="Times New Roman" w:cs="Times New Roman"/>
          <w:b/>
          <w:bCs/>
          <w:sz w:val="28"/>
          <w:szCs w:val="28"/>
        </w:rPr>
        <w:t xml:space="preserve">О порядке привлечения граждан к выполнению на добровольной основе социально значимых работ (в том числе дежурств) в целях разрешения вопросов местного значения в муниципальном образовании «Родниковское городское поселение Родниковского муниципального района Ивановской области» </w:t>
      </w:r>
    </w:p>
    <w:p w:rsidR="00543C90" w:rsidRPr="00BB197C" w:rsidRDefault="00543C90" w:rsidP="00543C90">
      <w:pPr>
        <w:jc w:val="both"/>
        <w:rPr>
          <w:rFonts w:ascii="Times New Roman" w:hAnsi="Times New Roman" w:cs="Times New Roman"/>
          <w:sz w:val="26"/>
          <w:szCs w:val="26"/>
          <w:lang w:eastAsia="en-US"/>
        </w:rPr>
      </w:pPr>
    </w:p>
    <w:p w:rsidR="00543C90" w:rsidRPr="00BB197C" w:rsidRDefault="00543C90" w:rsidP="00543C90">
      <w:pPr>
        <w:pStyle w:val="a6"/>
        <w:ind w:firstLine="709"/>
        <w:outlineLvl w:val="0"/>
        <w:rPr>
          <w:szCs w:val="28"/>
        </w:rPr>
      </w:pPr>
      <w:r w:rsidRPr="00BB197C">
        <w:rPr>
          <w:szCs w:val="28"/>
        </w:rPr>
        <w:t xml:space="preserve">В соответствии со статьей 17 Федерального закона от 6 октября 2003 года №131-ФЗ «Об общих принципах организации местного самоуправления в Российской Федерации», статьей 7 Устава Совета </w:t>
      </w:r>
      <w:r w:rsidRPr="00BB197C">
        <w:rPr>
          <w:bCs/>
          <w:szCs w:val="28"/>
        </w:rPr>
        <w:t>муниципального образования «Родниковское городское поселение Родниковского муниципального района Ивановской области»,</w:t>
      </w:r>
    </w:p>
    <w:p w:rsidR="00543C90" w:rsidRPr="00BB197C" w:rsidRDefault="00543C90" w:rsidP="00543C90">
      <w:pPr>
        <w:pStyle w:val="a6"/>
        <w:ind w:firstLine="0"/>
        <w:jc w:val="center"/>
        <w:outlineLvl w:val="0"/>
        <w:rPr>
          <w:b w:val="0"/>
          <w:bCs/>
          <w:szCs w:val="28"/>
        </w:rPr>
      </w:pPr>
      <w:r w:rsidRPr="00BB197C">
        <w:rPr>
          <w:b w:val="0"/>
          <w:bCs/>
          <w:szCs w:val="28"/>
        </w:rPr>
        <w:t>СОВЕТ</w:t>
      </w:r>
    </w:p>
    <w:p w:rsidR="00543C90" w:rsidRPr="00BB197C" w:rsidRDefault="00543C90" w:rsidP="00543C90">
      <w:pPr>
        <w:pStyle w:val="a6"/>
        <w:ind w:firstLine="0"/>
        <w:jc w:val="center"/>
        <w:outlineLvl w:val="0"/>
        <w:rPr>
          <w:b w:val="0"/>
          <w:bCs/>
          <w:szCs w:val="28"/>
        </w:rPr>
      </w:pPr>
      <w:r w:rsidRPr="00BB197C">
        <w:rPr>
          <w:b w:val="0"/>
          <w:bCs/>
          <w:szCs w:val="28"/>
        </w:rPr>
        <w:t xml:space="preserve"> муниципального образования  «Родниковское городское поселение Родниковского муниципального района Ивановской области» решил:</w:t>
      </w:r>
    </w:p>
    <w:p w:rsidR="00543C90" w:rsidRPr="00BB197C" w:rsidRDefault="00543C90" w:rsidP="00543C90">
      <w:pPr>
        <w:pStyle w:val="a6"/>
        <w:ind w:firstLine="0"/>
        <w:jc w:val="center"/>
        <w:outlineLvl w:val="0"/>
        <w:rPr>
          <w:b w:val="0"/>
          <w:bCs/>
          <w:szCs w:val="28"/>
        </w:rPr>
      </w:pPr>
    </w:p>
    <w:p w:rsidR="00543C90" w:rsidRPr="00BB197C" w:rsidRDefault="00543C90" w:rsidP="00543C90">
      <w:pPr>
        <w:pStyle w:val="23"/>
        <w:spacing w:after="0" w:line="240" w:lineRule="auto"/>
        <w:ind w:left="709"/>
        <w:jc w:val="both"/>
        <w:rPr>
          <w:rFonts w:ascii="Times New Roman" w:hAnsi="Times New Roman" w:cs="Times New Roman"/>
          <w:bCs/>
          <w:sz w:val="28"/>
          <w:szCs w:val="28"/>
        </w:rPr>
      </w:pPr>
      <w:r w:rsidRPr="00BB197C">
        <w:rPr>
          <w:rFonts w:ascii="Times New Roman" w:hAnsi="Times New Roman" w:cs="Times New Roman"/>
          <w:bCs/>
          <w:sz w:val="28"/>
          <w:szCs w:val="28"/>
        </w:rPr>
        <w:t>1.Утвердить</w:t>
      </w:r>
      <w:r w:rsidRPr="00BB197C">
        <w:rPr>
          <w:rFonts w:ascii="Times New Roman" w:hAnsi="Times New Roman" w:cs="Times New Roman"/>
          <w:b/>
          <w:bCs/>
          <w:sz w:val="28"/>
          <w:szCs w:val="28"/>
        </w:rPr>
        <w:t xml:space="preserve"> </w:t>
      </w:r>
      <w:r w:rsidRPr="00BB197C">
        <w:rPr>
          <w:rFonts w:ascii="Times New Roman" w:hAnsi="Times New Roman" w:cs="Times New Roman"/>
          <w:bCs/>
          <w:sz w:val="28"/>
          <w:szCs w:val="28"/>
        </w:rPr>
        <w:t>порядок привлечения граждан к выполнению на добровольной основе социально значимых работ (в том числе дежурств) в целях разрешения вопросов местного значения в муниципальном образовании «Родниковское городское поселение Родниковского муниципального района Ивановской области» согласно приложению №1.</w:t>
      </w:r>
    </w:p>
    <w:p w:rsidR="00543C90" w:rsidRPr="00BB197C" w:rsidRDefault="00543C90" w:rsidP="00543C90">
      <w:pPr>
        <w:pStyle w:val="23"/>
        <w:spacing w:after="0" w:line="240" w:lineRule="auto"/>
        <w:ind w:left="567"/>
        <w:jc w:val="both"/>
        <w:rPr>
          <w:rFonts w:ascii="Times New Roman" w:hAnsi="Times New Roman" w:cs="Times New Roman"/>
          <w:bCs/>
          <w:sz w:val="28"/>
          <w:szCs w:val="28"/>
        </w:rPr>
      </w:pPr>
      <w:r w:rsidRPr="00BB197C">
        <w:rPr>
          <w:rFonts w:ascii="Times New Roman" w:hAnsi="Times New Roman" w:cs="Times New Roman"/>
          <w:bCs/>
          <w:sz w:val="28"/>
          <w:szCs w:val="28"/>
        </w:rPr>
        <w:lastRenderedPageBreak/>
        <w:t>3.Настоящее решение вступает в силу на следующий день после дня его официального опубликования (обнародования).</w:t>
      </w:r>
    </w:p>
    <w:p w:rsidR="00543C90" w:rsidRPr="00BB197C" w:rsidRDefault="00543C90" w:rsidP="00543C90">
      <w:pPr>
        <w:pStyle w:val="23"/>
        <w:spacing w:after="0" w:line="240" w:lineRule="auto"/>
        <w:ind w:left="567"/>
        <w:jc w:val="both"/>
        <w:rPr>
          <w:rFonts w:ascii="Times New Roman" w:hAnsi="Times New Roman" w:cs="Times New Roman"/>
          <w:bCs/>
          <w:sz w:val="28"/>
          <w:szCs w:val="28"/>
        </w:rPr>
      </w:pPr>
      <w:r w:rsidRPr="00BB197C">
        <w:rPr>
          <w:rFonts w:ascii="Times New Roman" w:hAnsi="Times New Roman" w:cs="Times New Roman"/>
          <w:sz w:val="28"/>
          <w:szCs w:val="28"/>
        </w:rPr>
        <w:t>4.Опубликовать настоящее решение в Информационном бюллетене «Сборник нормативных актов Родниковского района».</w:t>
      </w:r>
    </w:p>
    <w:p w:rsidR="00543C90" w:rsidRPr="00BB197C" w:rsidRDefault="00543C90" w:rsidP="00543C90">
      <w:pPr>
        <w:pStyle w:val="a6"/>
        <w:ind w:firstLine="709"/>
        <w:rPr>
          <w:szCs w:val="28"/>
        </w:rPr>
      </w:pPr>
    </w:p>
    <w:p w:rsidR="00543C90" w:rsidRPr="00BB197C" w:rsidRDefault="00543C90" w:rsidP="00543C90">
      <w:pPr>
        <w:pStyle w:val="31"/>
        <w:ind w:left="0" w:right="-725"/>
        <w:outlineLvl w:val="0"/>
        <w:rPr>
          <w:rFonts w:ascii="Times New Roman" w:hAnsi="Times New Roman" w:cs="Times New Roman"/>
          <w:bCs/>
          <w:sz w:val="28"/>
          <w:szCs w:val="28"/>
          <w:lang w:eastAsia="en-US"/>
        </w:rPr>
      </w:pPr>
      <w:r w:rsidRPr="00BB197C">
        <w:rPr>
          <w:rFonts w:ascii="Times New Roman" w:hAnsi="Times New Roman" w:cs="Times New Roman"/>
          <w:bCs/>
          <w:sz w:val="28"/>
          <w:szCs w:val="28"/>
        </w:rPr>
        <w:t xml:space="preserve">Глава муниципального образования                                                                                                          </w:t>
      </w:r>
    </w:p>
    <w:p w:rsidR="00543C90" w:rsidRPr="00BB197C" w:rsidRDefault="00543C90" w:rsidP="00543C90">
      <w:pPr>
        <w:rPr>
          <w:rFonts w:ascii="Times New Roman" w:hAnsi="Times New Roman" w:cs="Times New Roman"/>
          <w:b/>
          <w:bCs/>
          <w:sz w:val="28"/>
          <w:szCs w:val="28"/>
        </w:rPr>
      </w:pPr>
    </w:p>
    <w:p w:rsidR="00543C90" w:rsidRPr="00BB197C" w:rsidRDefault="00543C90" w:rsidP="00543C90">
      <w:pPr>
        <w:spacing w:after="0"/>
        <w:rPr>
          <w:rFonts w:ascii="Times New Roman" w:hAnsi="Times New Roman" w:cs="Times New Roman"/>
          <w:b/>
          <w:bCs/>
          <w:sz w:val="28"/>
          <w:szCs w:val="28"/>
        </w:rPr>
      </w:pPr>
      <w:r w:rsidRPr="00BB197C">
        <w:rPr>
          <w:rFonts w:ascii="Times New Roman" w:hAnsi="Times New Roman" w:cs="Times New Roman"/>
          <w:b/>
          <w:bCs/>
          <w:sz w:val="28"/>
          <w:szCs w:val="28"/>
        </w:rPr>
        <w:t>«Родниковское городское  поселение                                                                                                                                                                                                                                                                                            Родниковского муниципального района</w:t>
      </w:r>
    </w:p>
    <w:p w:rsidR="00543C90" w:rsidRPr="00BB197C" w:rsidRDefault="00543C90" w:rsidP="00543C90">
      <w:pPr>
        <w:spacing w:after="0"/>
        <w:rPr>
          <w:rFonts w:ascii="Times New Roman" w:hAnsi="Times New Roman" w:cs="Times New Roman"/>
          <w:b/>
          <w:bCs/>
          <w:sz w:val="28"/>
          <w:szCs w:val="28"/>
        </w:rPr>
      </w:pPr>
      <w:r w:rsidRPr="00BB197C">
        <w:rPr>
          <w:rFonts w:ascii="Times New Roman" w:hAnsi="Times New Roman" w:cs="Times New Roman"/>
          <w:b/>
          <w:bCs/>
          <w:sz w:val="28"/>
          <w:szCs w:val="28"/>
        </w:rPr>
        <w:t>Ивановской области»                                                                       А.Ю.Морозов</w:t>
      </w:r>
    </w:p>
    <w:p w:rsidR="00543C90" w:rsidRPr="00BB197C" w:rsidRDefault="00543C90" w:rsidP="00543C90">
      <w:pPr>
        <w:spacing w:after="0"/>
        <w:rPr>
          <w:rFonts w:ascii="Times New Roman" w:hAnsi="Times New Roman" w:cs="Times New Roman"/>
          <w:b/>
          <w:bCs/>
          <w:sz w:val="28"/>
          <w:szCs w:val="28"/>
        </w:rPr>
      </w:pPr>
    </w:p>
    <w:p w:rsidR="00543C90" w:rsidRPr="00BB197C" w:rsidRDefault="00543C90" w:rsidP="00543C90">
      <w:pPr>
        <w:rPr>
          <w:rFonts w:ascii="Times New Roman" w:hAnsi="Times New Roman" w:cs="Times New Roman"/>
          <w:b/>
          <w:bCs/>
          <w:sz w:val="28"/>
          <w:szCs w:val="28"/>
        </w:rPr>
      </w:pPr>
    </w:p>
    <w:p w:rsidR="00543C90" w:rsidRPr="00BB197C" w:rsidRDefault="00543C90" w:rsidP="00543C90">
      <w:pPr>
        <w:rPr>
          <w:rFonts w:ascii="Times New Roman" w:hAnsi="Times New Roman" w:cs="Times New Roman"/>
          <w:b/>
          <w:bCs/>
          <w:sz w:val="26"/>
          <w:szCs w:val="26"/>
        </w:rPr>
      </w:pPr>
    </w:p>
    <w:p w:rsidR="00543C90" w:rsidRPr="00BB197C" w:rsidRDefault="00543C90" w:rsidP="00543C90">
      <w:pPr>
        <w:jc w:val="right"/>
        <w:rPr>
          <w:rFonts w:ascii="Times New Roman" w:hAnsi="Times New Roman" w:cs="Times New Roman"/>
          <w:szCs w:val="28"/>
        </w:rPr>
      </w:pPr>
    </w:p>
    <w:p w:rsidR="00543C90" w:rsidRPr="00BB197C" w:rsidRDefault="00543C90" w:rsidP="00543C90">
      <w:pPr>
        <w:jc w:val="right"/>
        <w:rPr>
          <w:rFonts w:ascii="Times New Roman" w:hAnsi="Times New Roman" w:cs="Times New Roman"/>
          <w:szCs w:val="28"/>
        </w:rPr>
      </w:pPr>
    </w:p>
    <w:p w:rsidR="00543C90" w:rsidRPr="00BB197C" w:rsidRDefault="00543C90" w:rsidP="00543C90">
      <w:pPr>
        <w:jc w:val="right"/>
        <w:rPr>
          <w:rFonts w:ascii="Times New Roman" w:hAnsi="Times New Roman" w:cs="Times New Roman"/>
          <w:szCs w:val="28"/>
        </w:rPr>
      </w:pPr>
    </w:p>
    <w:p w:rsidR="00543C90" w:rsidRPr="00BB197C" w:rsidRDefault="00543C90" w:rsidP="00543C90">
      <w:pPr>
        <w:jc w:val="right"/>
        <w:rPr>
          <w:rFonts w:ascii="Times New Roman" w:hAnsi="Times New Roman" w:cs="Times New Roman"/>
          <w:szCs w:val="28"/>
        </w:rPr>
      </w:pPr>
    </w:p>
    <w:p w:rsidR="00543C90" w:rsidRPr="00BB197C" w:rsidRDefault="00543C90" w:rsidP="00543C90">
      <w:pPr>
        <w:jc w:val="right"/>
        <w:rPr>
          <w:rFonts w:ascii="Times New Roman" w:hAnsi="Times New Roman" w:cs="Times New Roman"/>
          <w:szCs w:val="28"/>
        </w:rPr>
      </w:pPr>
    </w:p>
    <w:p w:rsidR="00543C90" w:rsidRPr="00BB197C" w:rsidRDefault="00543C90" w:rsidP="00543C90">
      <w:pPr>
        <w:jc w:val="right"/>
        <w:rPr>
          <w:rFonts w:ascii="Times New Roman" w:hAnsi="Times New Roman" w:cs="Times New Roman"/>
          <w:szCs w:val="28"/>
        </w:rPr>
      </w:pPr>
    </w:p>
    <w:p w:rsidR="00543C90" w:rsidRPr="00BB197C" w:rsidRDefault="00543C90" w:rsidP="00543C90">
      <w:pPr>
        <w:jc w:val="right"/>
        <w:rPr>
          <w:rFonts w:ascii="Times New Roman" w:hAnsi="Times New Roman" w:cs="Times New Roman"/>
          <w:szCs w:val="28"/>
        </w:rPr>
      </w:pPr>
    </w:p>
    <w:p w:rsidR="00543C90" w:rsidRPr="00BB197C" w:rsidRDefault="00543C90" w:rsidP="00543C90">
      <w:pPr>
        <w:jc w:val="right"/>
        <w:rPr>
          <w:rFonts w:ascii="Times New Roman" w:hAnsi="Times New Roman" w:cs="Times New Roman"/>
          <w:szCs w:val="28"/>
        </w:rPr>
      </w:pPr>
    </w:p>
    <w:p w:rsidR="00543C90" w:rsidRPr="00BB197C" w:rsidRDefault="00543C90" w:rsidP="00543C90">
      <w:pPr>
        <w:jc w:val="right"/>
        <w:rPr>
          <w:rFonts w:ascii="Times New Roman" w:hAnsi="Times New Roman" w:cs="Times New Roman"/>
          <w:szCs w:val="28"/>
        </w:rPr>
      </w:pPr>
    </w:p>
    <w:p w:rsidR="00543C90" w:rsidRPr="00BB197C" w:rsidRDefault="00543C90" w:rsidP="00543C90">
      <w:pPr>
        <w:jc w:val="right"/>
        <w:rPr>
          <w:rFonts w:ascii="Times New Roman" w:hAnsi="Times New Roman" w:cs="Times New Roman"/>
          <w:szCs w:val="28"/>
        </w:rPr>
      </w:pPr>
    </w:p>
    <w:p w:rsidR="00543C90" w:rsidRPr="00BB197C" w:rsidRDefault="00543C90" w:rsidP="00543C90">
      <w:pPr>
        <w:jc w:val="right"/>
        <w:rPr>
          <w:rFonts w:ascii="Times New Roman" w:hAnsi="Times New Roman" w:cs="Times New Roman"/>
          <w:szCs w:val="28"/>
        </w:rPr>
      </w:pPr>
    </w:p>
    <w:p w:rsidR="00543C90" w:rsidRPr="00BB197C" w:rsidRDefault="00543C90" w:rsidP="00543C90">
      <w:pPr>
        <w:jc w:val="right"/>
        <w:rPr>
          <w:rFonts w:ascii="Times New Roman" w:hAnsi="Times New Roman" w:cs="Times New Roman"/>
          <w:szCs w:val="28"/>
        </w:rPr>
      </w:pPr>
    </w:p>
    <w:p w:rsidR="00543C90" w:rsidRPr="00BB197C" w:rsidRDefault="00543C90" w:rsidP="00543C90">
      <w:pPr>
        <w:jc w:val="right"/>
        <w:rPr>
          <w:rFonts w:ascii="Times New Roman" w:hAnsi="Times New Roman" w:cs="Times New Roman"/>
          <w:szCs w:val="28"/>
        </w:rPr>
      </w:pPr>
    </w:p>
    <w:p w:rsidR="00543C90" w:rsidRPr="00BB197C" w:rsidRDefault="00543C90" w:rsidP="00543C90">
      <w:pPr>
        <w:jc w:val="right"/>
        <w:rPr>
          <w:rFonts w:ascii="Times New Roman" w:hAnsi="Times New Roman" w:cs="Times New Roman"/>
          <w:szCs w:val="28"/>
        </w:rPr>
      </w:pPr>
    </w:p>
    <w:p w:rsidR="00543C90" w:rsidRPr="00BB197C" w:rsidRDefault="00543C90" w:rsidP="00543C90">
      <w:pPr>
        <w:jc w:val="right"/>
        <w:rPr>
          <w:rFonts w:ascii="Times New Roman" w:hAnsi="Times New Roman" w:cs="Times New Roman"/>
          <w:szCs w:val="28"/>
        </w:rPr>
      </w:pPr>
    </w:p>
    <w:p w:rsidR="00543C90" w:rsidRPr="00BB197C" w:rsidRDefault="00543C90" w:rsidP="00543C90">
      <w:pPr>
        <w:jc w:val="right"/>
        <w:rPr>
          <w:rFonts w:ascii="Times New Roman" w:hAnsi="Times New Roman" w:cs="Times New Roman"/>
          <w:szCs w:val="28"/>
        </w:rPr>
      </w:pPr>
    </w:p>
    <w:p w:rsidR="00E02A4C" w:rsidRPr="00BB197C" w:rsidRDefault="00E02A4C" w:rsidP="00543C90">
      <w:pPr>
        <w:jc w:val="right"/>
        <w:rPr>
          <w:rFonts w:ascii="Times New Roman" w:hAnsi="Times New Roman" w:cs="Times New Roman"/>
          <w:szCs w:val="28"/>
        </w:rPr>
      </w:pPr>
    </w:p>
    <w:p w:rsidR="00543C90" w:rsidRPr="00BB197C" w:rsidRDefault="00543C90" w:rsidP="00543C90">
      <w:pPr>
        <w:jc w:val="right"/>
        <w:rPr>
          <w:rFonts w:ascii="Times New Roman" w:hAnsi="Times New Roman" w:cs="Times New Roman"/>
          <w:szCs w:val="28"/>
        </w:rPr>
      </w:pPr>
    </w:p>
    <w:p w:rsidR="00543C90" w:rsidRPr="00BB197C" w:rsidRDefault="00543C90" w:rsidP="00543C90">
      <w:pPr>
        <w:jc w:val="right"/>
        <w:rPr>
          <w:rFonts w:ascii="Times New Roman" w:hAnsi="Times New Roman" w:cs="Times New Roman"/>
          <w:szCs w:val="28"/>
        </w:rPr>
      </w:pPr>
    </w:p>
    <w:p w:rsidR="00543C90" w:rsidRPr="00BB197C" w:rsidRDefault="00543C90" w:rsidP="00543C90">
      <w:pPr>
        <w:spacing w:after="0"/>
        <w:jc w:val="right"/>
        <w:rPr>
          <w:rFonts w:ascii="Times New Roman" w:hAnsi="Times New Roman" w:cs="Times New Roman"/>
          <w:sz w:val="28"/>
          <w:szCs w:val="28"/>
        </w:rPr>
      </w:pPr>
      <w:r w:rsidRPr="00BB197C">
        <w:rPr>
          <w:rFonts w:ascii="Times New Roman" w:hAnsi="Times New Roman" w:cs="Times New Roman"/>
          <w:sz w:val="28"/>
          <w:szCs w:val="28"/>
        </w:rPr>
        <w:lastRenderedPageBreak/>
        <w:t>Приложение № 1</w:t>
      </w:r>
    </w:p>
    <w:p w:rsidR="00543C90" w:rsidRPr="00BB197C" w:rsidRDefault="00543C90" w:rsidP="00543C90">
      <w:pPr>
        <w:spacing w:after="0"/>
        <w:jc w:val="right"/>
        <w:rPr>
          <w:rFonts w:ascii="Times New Roman" w:hAnsi="Times New Roman" w:cs="Times New Roman"/>
          <w:sz w:val="28"/>
          <w:szCs w:val="28"/>
        </w:rPr>
      </w:pPr>
      <w:r w:rsidRPr="00BB197C">
        <w:rPr>
          <w:rFonts w:ascii="Times New Roman" w:hAnsi="Times New Roman" w:cs="Times New Roman"/>
          <w:sz w:val="28"/>
          <w:szCs w:val="28"/>
        </w:rPr>
        <w:t>к Решению Совета</w:t>
      </w:r>
    </w:p>
    <w:p w:rsidR="00543C90" w:rsidRPr="00BB197C" w:rsidRDefault="00543C90" w:rsidP="00543C90">
      <w:pPr>
        <w:spacing w:after="0"/>
        <w:jc w:val="right"/>
        <w:rPr>
          <w:rFonts w:ascii="Times New Roman" w:hAnsi="Times New Roman" w:cs="Times New Roman"/>
          <w:sz w:val="28"/>
          <w:szCs w:val="28"/>
        </w:rPr>
      </w:pPr>
      <w:r w:rsidRPr="00BB197C">
        <w:rPr>
          <w:rFonts w:ascii="Times New Roman" w:hAnsi="Times New Roman" w:cs="Times New Roman"/>
          <w:sz w:val="28"/>
          <w:szCs w:val="28"/>
        </w:rPr>
        <w:t>муниципального образования</w:t>
      </w:r>
    </w:p>
    <w:p w:rsidR="00543C90" w:rsidRPr="00BB197C" w:rsidRDefault="00543C90" w:rsidP="00543C90">
      <w:pPr>
        <w:spacing w:after="0"/>
        <w:jc w:val="right"/>
        <w:rPr>
          <w:rFonts w:ascii="Times New Roman" w:hAnsi="Times New Roman" w:cs="Times New Roman"/>
          <w:sz w:val="28"/>
          <w:szCs w:val="28"/>
        </w:rPr>
      </w:pPr>
      <w:r w:rsidRPr="00BB197C">
        <w:rPr>
          <w:rFonts w:ascii="Times New Roman" w:hAnsi="Times New Roman" w:cs="Times New Roman"/>
          <w:sz w:val="28"/>
          <w:szCs w:val="28"/>
        </w:rPr>
        <w:t>«Родниковское городское поселение</w:t>
      </w:r>
    </w:p>
    <w:p w:rsidR="00543C90" w:rsidRPr="00BB197C" w:rsidRDefault="00543C90" w:rsidP="00543C90">
      <w:pPr>
        <w:spacing w:after="0"/>
        <w:jc w:val="right"/>
        <w:rPr>
          <w:rFonts w:ascii="Times New Roman" w:hAnsi="Times New Roman" w:cs="Times New Roman"/>
          <w:sz w:val="28"/>
          <w:szCs w:val="28"/>
        </w:rPr>
      </w:pPr>
      <w:r w:rsidRPr="00BB197C">
        <w:rPr>
          <w:rFonts w:ascii="Times New Roman" w:hAnsi="Times New Roman" w:cs="Times New Roman"/>
          <w:sz w:val="28"/>
          <w:szCs w:val="28"/>
        </w:rPr>
        <w:t>Родниковского муниципального района</w:t>
      </w:r>
    </w:p>
    <w:p w:rsidR="00543C90" w:rsidRPr="00BB197C" w:rsidRDefault="00543C90" w:rsidP="00543C90">
      <w:pPr>
        <w:spacing w:after="0"/>
        <w:jc w:val="right"/>
        <w:rPr>
          <w:rFonts w:ascii="Times New Roman" w:hAnsi="Times New Roman" w:cs="Times New Roman"/>
          <w:sz w:val="28"/>
          <w:szCs w:val="28"/>
        </w:rPr>
      </w:pPr>
      <w:r w:rsidRPr="00BB197C">
        <w:rPr>
          <w:rFonts w:ascii="Times New Roman" w:hAnsi="Times New Roman" w:cs="Times New Roman"/>
          <w:sz w:val="28"/>
          <w:szCs w:val="28"/>
        </w:rPr>
        <w:t xml:space="preserve"> Ивановской области»</w:t>
      </w:r>
    </w:p>
    <w:p w:rsidR="00543C90" w:rsidRPr="00BB197C" w:rsidRDefault="00543C90" w:rsidP="00543C90">
      <w:pPr>
        <w:spacing w:after="0"/>
        <w:ind w:left="4820"/>
        <w:jc w:val="right"/>
        <w:rPr>
          <w:rFonts w:ascii="Times New Roman" w:hAnsi="Times New Roman" w:cs="Times New Roman"/>
          <w:sz w:val="28"/>
          <w:szCs w:val="28"/>
        </w:rPr>
      </w:pPr>
      <w:r w:rsidRPr="00BB197C">
        <w:rPr>
          <w:rFonts w:ascii="Times New Roman" w:hAnsi="Times New Roman" w:cs="Times New Roman"/>
          <w:sz w:val="28"/>
          <w:szCs w:val="28"/>
        </w:rPr>
        <w:t xml:space="preserve">от 01.02.2019 года № 2   </w:t>
      </w:r>
    </w:p>
    <w:p w:rsidR="00543C90" w:rsidRPr="00BB197C" w:rsidRDefault="00543C90" w:rsidP="00543C90">
      <w:pPr>
        <w:spacing w:after="0"/>
        <w:rPr>
          <w:rFonts w:ascii="Times New Roman" w:hAnsi="Times New Roman" w:cs="Times New Roman"/>
          <w:b/>
          <w:bCs/>
          <w:sz w:val="26"/>
          <w:szCs w:val="26"/>
        </w:rPr>
      </w:pPr>
    </w:p>
    <w:p w:rsidR="00543C90" w:rsidRPr="00BB197C" w:rsidRDefault="00543C90" w:rsidP="00543C90">
      <w:pPr>
        <w:pStyle w:val="5"/>
        <w:spacing w:before="0" w:after="0"/>
        <w:jc w:val="center"/>
        <w:rPr>
          <w:rFonts w:ascii="Times New Roman" w:hAnsi="Times New Roman"/>
          <w:b w:val="0"/>
          <w:i w:val="0"/>
          <w:sz w:val="28"/>
          <w:szCs w:val="28"/>
        </w:rPr>
      </w:pPr>
      <w:r w:rsidRPr="00BB197C">
        <w:rPr>
          <w:rFonts w:ascii="Times New Roman" w:hAnsi="Times New Roman"/>
          <w:b w:val="0"/>
          <w:i w:val="0"/>
          <w:sz w:val="28"/>
          <w:szCs w:val="28"/>
        </w:rPr>
        <w:t xml:space="preserve">ПОРЯДОК </w:t>
      </w:r>
    </w:p>
    <w:p w:rsidR="00543C90" w:rsidRPr="00BB197C" w:rsidRDefault="00543C90" w:rsidP="00543C90">
      <w:pPr>
        <w:pStyle w:val="5"/>
        <w:spacing w:before="0" w:after="0"/>
        <w:jc w:val="center"/>
        <w:rPr>
          <w:rFonts w:ascii="Times New Roman" w:hAnsi="Times New Roman"/>
          <w:b w:val="0"/>
          <w:i w:val="0"/>
          <w:sz w:val="28"/>
          <w:szCs w:val="28"/>
        </w:rPr>
      </w:pPr>
      <w:r w:rsidRPr="00BB197C">
        <w:rPr>
          <w:rFonts w:ascii="Times New Roman" w:hAnsi="Times New Roman"/>
          <w:b w:val="0"/>
          <w:i w:val="0"/>
          <w:sz w:val="28"/>
          <w:szCs w:val="28"/>
        </w:rPr>
        <w:t>привлечения граждан к выполнению на добровольной основе</w:t>
      </w:r>
      <w:r w:rsidRPr="00BB197C">
        <w:rPr>
          <w:rFonts w:ascii="Times New Roman" w:hAnsi="Times New Roman"/>
          <w:b w:val="0"/>
          <w:i w:val="0"/>
          <w:sz w:val="28"/>
          <w:szCs w:val="28"/>
        </w:rPr>
        <w:br/>
        <w:t>социально значимых работ (в том числе дежурств) в целях решения вопросов местного значения, предусмотренных Федеральным законом от 6 октября 2003 года №131-ФЗ «Об общих принципах организации местного самоуправления  в Российской Федерации» в муниципальном образовании «Родниковское городское поселение Родниковского муниципального района Ивановской области»</w:t>
      </w:r>
    </w:p>
    <w:p w:rsidR="00543C90" w:rsidRPr="00BB197C" w:rsidRDefault="00543C90" w:rsidP="00543C90">
      <w:pPr>
        <w:rPr>
          <w:rFonts w:ascii="Times New Roman" w:hAnsi="Times New Roman" w:cs="Times New Roman"/>
        </w:rPr>
      </w:pPr>
    </w:p>
    <w:p w:rsidR="00543C90" w:rsidRPr="00BB197C" w:rsidRDefault="00543C90" w:rsidP="00543C90">
      <w:pPr>
        <w:pStyle w:val="af2"/>
        <w:numPr>
          <w:ilvl w:val="0"/>
          <w:numId w:val="3"/>
        </w:numPr>
        <w:spacing w:before="0" w:beforeAutospacing="0" w:after="0" w:afterAutospacing="0"/>
        <w:jc w:val="center"/>
        <w:rPr>
          <w:b/>
          <w:bCs/>
          <w:sz w:val="28"/>
          <w:szCs w:val="28"/>
        </w:rPr>
      </w:pPr>
      <w:r w:rsidRPr="00BB197C">
        <w:rPr>
          <w:b/>
          <w:bCs/>
          <w:sz w:val="28"/>
          <w:szCs w:val="28"/>
        </w:rPr>
        <w:t>Общие положения</w:t>
      </w:r>
    </w:p>
    <w:p w:rsidR="00543C90" w:rsidRPr="00BB197C" w:rsidRDefault="00543C90" w:rsidP="00543C90">
      <w:pPr>
        <w:pStyle w:val="af2"/>
        <w:spacing w:before="0" w:beforeAutospacing="0" w:after="0" w:afterAutospacing="0"/>
        <w:ind w:left="720"/>
        <w:rPr>
          <w:b/>
          <w:sz w:val="28"/>
          <w:szCs w:val="28"/>
        </w:rPr>
      </w:pPr>
    </w:p>
    <w:p w:rsidR="00543C90" w:rsidRPr="00BB197C" w:rsidRDefault="00543C90" w:rsidP="00543C90">
      <w:pPr>
        <w:pStyle w:val="af2"/>
        <w:numPr>
          <w:ilvl w:val="0"/>
          <w:numId w:val="4"/>
        </w:numPr>
        <w:spacing w:before="0" w:beforeAutospacing="0" w:after="0" w:afterAutospacing="0"/>
        <w:ind w:left="0" w:firstLine="709"/>
        <w:jc w:val="both"/>
        <w:rPr>
          <w:sz w:val="28"/>
          <w:szCs w:val="28"/>
        </w:rPr>
      </w:pPr>
      <w:r w:rsidRPr="00BB197C">
        <w:rPr>
          <w:sz w:val="28"/>
          <w:szCs w:val="28"/>
        </w:rPr>
        <w:t xml:space="preserve">Настоящий Порядок разработан в соответствии с Федеральным законом от 06.10.2003 года №131-ФЗ «Об общих принципах организации местного самоуправления в Российской Федерации», статьей 7 Совета </w:t>
      </w:r>
      <w:r w:rsidRPr="00BB197C">
        <w:rPr>
          <w:bCs/>
          <w:sz w:val="28"/>
          <w:szCs w:val="28"/>
        </w:rPr>
        <w:t>муниципального образования «Родниковское городское поселение Родниковского муниципального района Ивановской области»</w:t>
      </w:r>
      <w:r w:rsidRPr="00BB197C">
        <w:rPr>
          <w:sz w:val="28"/>
          <w:szCs w:val="28"/>
        </w:rPr>
        <w:t xml:space="preserve"> и определяет порядок привлечения граждан муниципального образования «</w:t>
      </w:r>
      <w:r w:rsidRPr="00BB197C">
        <w:rPr>
          <w:bCs/>
          <w:sz w:val="28"/>
          <w:szCs w:val="28"/>
        </w:rPr>
        <w:t xml:space="preserve">Родниковское городское поселение Родниковского муниципального района Ивановской области» (далее – муниципальное образование) </w:t>
      </w:r>
      <w:r w:rsidRPr="00BB197C">
        <w:rPr>
          <w:sz w:val="28"/>
          <w:szCs w:val="28"/>
        </w:rPr>
        <w:t>к выполнению на добровольной основе социально значимых для работ (в том числе дежурств) в целях решения вопросов местного значения.</w:t>
      </w:r>
    </w:p>
    <w:p w:rsidR="00543C90" w:rsidRPr="00BB197C" w:rsidRDefault="00543C90" w:rsidP="00543C90">
      <w:pPr>
        <w:pStyle w:val="af2"/>
        <w:spacing w:before="0" w:beforeAutospacing="0" w:after="0" w:afterAutospacing="0"/>
        <w:ind w:firstLine="709"/>
        <w:jc w:val="both"/>
        <w:rPr>
          <w:sz w:val="28"/>
          <w:szCs w:val="28"/>
        </w:rPr>
      </w:pPr>
      <w:r w:rsidRPr="00BB197C">
        <w:rPr>
          <w:sz w:val="28"/>
          <w:szCs w:val="28"/>
        </w:rPr>
        <w:t>Настоящий Порядок не распространяется на случаи мобилизации трудоспособного населения муниципального образования для проведения аварийно-спасательных и других неотложных работ, осуществляемых при введении на всей территории Российской Федерации или в ее отдельных местностях, включая территорию муниципального образования, режима чрезвычайного положения по основаниям и в порядке, установленном Федеральным конституционным законом от 30 мая 2001 года № 3-ФКЗ «О чрезвычайном положении».</w:t>
      </w:r>
    </w:p>
    <w:p w:rsidR="00543C90" w:rsidRPr="00BB197C" w:rsidRDefault="00543C90" w:rsidP="00543C90">
      <w:pPr>
        <w:pStyle w:val="af2"/>
        <w:spacing w:before="0" w:beforeAutospacing="0" w:after="0" w:afterAutospacing="0"/>
        <w:ind w:firstLine="709"/>
        <w:jc w:val="both"/>
        <w:rPr>
          <w:sz w:val="28"/>
          <w:szCs w:val="28"/>
        </w:rPr>
      </w:pPr>
      <w:r w:rsidRPr="00BB197C">
        <w:rPr>
          <w:bCs/>
          <w:sz w:val="28"/>
          <w:szCs w:val="28"/>
        </w:rPr>
        <w:t>2. Целями привлечения местного населения к выполнению социально значимых работ являются:</w:t>
      </w:r>
    </w:p>
    <w:p w:rsidR="00543C90" w:rsidRPr="00BB197C" w:rsidRDefault="00543C90" w:rsidP="00543C90">
      <w:pPr>
        <w:pStyle w:val="af2"/>
        <w:spacing w:before="0" w:beforeAutospacing="0" w:after="0" w:afterAutospacing="0"/>
        <w:ind w:firstLine="709"/>
        <w:jc w:val="both"/>
        <w:rPr>
          <w:sz w:val="28"/>
          <w:szCs w:val="28"/>
        </w:rPr>
      </w:pPr>
      <w:r w:rsidRPr="00BB197C">
        <w:rPr>
          <w:sz w:val="28"/>
          <w:szCs w:val="28"/>
        </w:rPr>
        <w:t>2.1. Удовлетворение потребностей населения муниципального образования в создании и (или) поддержании безопасных условий жизнедеятельности и благоприятной среды обитания;</w:t>
      </w:r>
    </w:p>
    <w:p w:rsidR="00543C90" w:rsidRPr="00BB197C" w:rsidRDefault="00543C90" w:rsidP="00543C90">
      <w:pPr>
        <w:pStyle w:val="af2"/>
        <w:spacing w:before="0" w:beforeAutospacing="0" w:after="0" w:afterAutospacing="0"/>
        <w:ind w:firstLine="709"/>
        <w:jc w:val="both"/>
        <w:rPr>
          <w:sz w:val="28"/>
          <w:szCs w:val="28"/>
        </w:rPr>
      </w:pPr>
      <w:r w:rsidRPr="00BB197C">
        <w:rPr>
          <w:sz w:val="28"/>
          <w:szCs w:val="28"/>
        </w:rPr>
        <w:t>2.2. Повышение уровня социальной активности и социальной ответственности местного населения;</w:t>
      </w:r>
    </w:p>
    <w:p w:rsidR="00543C90" w:rsidRPr="00BB197C" w:rsidRDefault="00543C90" w:rsidP="00543C90">
      <w:pPr>
        <w:pStyle w:val="af2"/>
        <w:spacing w:before="0" w:beforeAutospacing="0" w:after="0" w:afterAutospacing="0"/>
        <w:ind w:firstLine="709"/>
        <w:jc w:val="both"/>
        <w:rPr>
          <w:sz w:val="28"/>
          <w:szCs w:val="28"/>
        </w:rPr>
      </w:pPr>
      <w:r w:rsidRPr="00BB197C">
        <w:rPr>
          <w:sz w:val="28"/>
          <w:szCs w:val="28"/>
        </w:rPr>
        <w:lastRenderedPageBreak/>
        <w:t>2.3. Сознательное участие местного населения в решении вопросов местного значения в интересах муниципального образования при минимизации затрат.</w:t>
      </w:r>
    </w:p>
    <w:p w:rsidR="00543C90" w:rsidRPr="00BB197C" w:rsidRDefault="00543C90" w:rsidP="00543C90">
      <w:pPr>
        <w:pStyle w:val="af2"/>
        <w:spacing w:before="0" w:beforeAutospacing="0" w:after="0" w:afterAutospacing="0"/>
        <w:ind w:firstLine="709"/>
        <w:jc w:val="both"/>
        <w:rPr>
          <w:sz w:val="28"/>
          <w:szCs w:val="28"/>
        </w:rPr>
      </w:pPr>
      <w:r w:rsidRPr="00BB197C">
        <w:rPr>
          <w:sz w:val="28"/>
          <w:szCs w:val="28"/>
        </w:rPr>
        <w:t>3. Под социально значимыми работами (в том числе дежурствами) в настоящем Порядке понимаются работы, не требующие специальной профессиональной подготовки, осуществляемые в целях решения следующих вопросов местного значения:</w:t>
      </w:r>
    </w:p>
    <w:p w:rsidR="00543C90" w:rsidRPr="00BB197C" w:rsidRDefault="00543C90" w:rsidP="00543C90">
      <w:pPr>
        <w:pStyle w:val="af2"/>
        <w:spacing w:before="0" w:beforeAutospacing="0" w:after="0" w:afterAutospacing="0"/>
        <w:ind w:firstLine="709"/>
        <w:jc w:val="both"/>
        <w:rPr>
          <w:sz w:val="28"/>
          <w:szCs w:val="28"/>
        </w:rPr>
      </w:pPr>
      <w:r w:rsidRPr="00BB197C">
        <w:rPr>
          <w:sz w:val="28"/>
          <w:szCs w:val="28"/>
        </w:rPr>
        <w:t>3.1. Участие в профилактике терроризма и экстремизма, а также в минимизации и (или) ликвидации последствий проявления терроризма и экстремизма в границах муниципального образования;</w:t>
      </w:r>
    </w:p>
    <w:p w:rsidR="00543C90" w:rsidRPr="00BB197C" w:rsidRDefault="00543C90" w:rsidP="00543C90">
      <w:pPr>
        <w:pStyle w:val="af2"/>
        <w:spacing w:before="0" w:beforeAutospacing="0" w:after="0" w:afterAutospacing="0"/>
        <w:ind w:firstLine="709"/>
        <w:jc w:val="both"/>
        <w:rPr>
          <w:sz w:val="28"/>
          <w:szCs w:val="28"/>
        </w:rPr>
      </w:pPr>
      <w:r w:rsidRPr="00BB197C">
        <w:rPr>
          <w:sz w:val="28"/>
          <w:szCs w:val="28"/>
        </w:rPr>
        <w:t>3.2. Участие в предупреждении и ликвидации последствий чрезвычайных ситуаций в границах муниципального образования;</w:t>
      </w:r>
    </w:p>
    <w:p w:rsidR="00543C90" w:rsidRPr="00BB197C" w:rsidRDefault="00543C90" w:rsidP="00543C90">
      <w:pPr>
        <w:pStyle w:val="af2"/>
        <w:spacing w:before="0" w:beforeAutospacing="0" w:after="0" w:afterAutospacing="0"/>
        <w:ind w:firstLine="709"/>
        <w:jc w:val="both"/>
        <w:rPr>
          <w:sz w:val="28"/>
          <w:szCs w:val="28"/>
        </w:rPr>
      </w:pPr>
      <w:r w:rsidRPr="00BB197C">
        <w:rPr>
          <w:sz w:val="28"/>
          <w:szCs w:val="28"/>
        </w:rPr>
        <w:t>3.3. Обеспечение первичных мер пожарной безопасности в границах населенных пунктов муниципального образования;</w:t>
      </w:r>
    </w:p>
    <w:p w:rsidR="00543C90" w:rsidRPr="00BB197C" w:rsidRDefault="00543C90" w:rsidP="00543C90">
      <w:pPr>
        <w:pStyle w:val="af2"/>
        <w:spacing w:before="0" w:beforeAutospacing="0" w:after="0" w:afterAutospacing="0"/>
        <w:ind w:firstLine="709"/>
        <w:jc w:val="both"/>
        <w:rPr>
          <w:sz w:val="28"/>
          <w:szCs w:val="28"/>
        </w:rPr>
      </w:pPr>
      <w:r w:rsidRPr="00BB197C">
        <w:rPr>
          <w:sz w:val="28"/>
          <w:szCs w:val="28"/>
        </w:rPr>
        <w:t>3.4. Создание условий для массового отдыха жителей муниципального образования и организация обустройства мест массового отдыха населения;</w:t>
      </w:r>
    </w:p>
    <w:p w:rsidR="00543C90" w:rsidRPr="00BB197C" w:rsidRDefault="00543C90" w:rsidP="00543C90">
      <w:pPr>
        <w:pStyle w:val="af2"/>
        <w:spacing w:before="0" w:beforeAutospacing="0" w:after="0" w:afterAutospacing="0"/>
        <w:ind w:firstLine="709"/>
        <w:jc w:val="both"/>
        <w:rPr>
          <w:sz w:val="28"/>
          <w:szCs w:val="28"/>
        </w:rPr>
      </w:pPr>
      <w:r w:rsidRPr="00BB197C">
        <w:rPr>
          <w:sz w:val="28"/>
          <w:szCs w:val="28"/>
        </w:rPr>
        <w:t>3.5. Организация благоустройства и озеленения территории муниципального образования,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муниципального образования.</w:t>
      </w:r>
    </w:p>
    <w:p w:rsidR="00543C90" w:rsidRPr="00BB197C" w:rsidRDefault="00543C90" w:rsidP="00543C90">
      <w:pPr>
        <w:pStyle w:val="af2"/>
        <w:spacing w:before="0" w:beforeAutospacing="0" w:after="0" w:afterAutospacing="0"/>
        <w:ind w:firstLine="709"/>
        <w:jc w:val="both"/>
        <w:rPr>
          <w:sz w:val="28"/>
          <w:szCs w:val="28"/>
        </w:rPr>
      </w:pPr>
      <w:r w:rsidRPr="00BB197C">
        <w:rPr>
          <w:sz w:val="28"/>
          <w:szCs w:val="28"/>
        </w:rPr>
        <w:t>4. Привлечение граждан к работам, осуществляемым в целях решения иных вопросов местного значения муниципального образования, не допускается.</w:t>
      </w:r>
    </w:p>
    <w:p w:rsidR="00543C90" w:rsidRPr="00BB197C" w:rsidRDefault="00543C90" w:rsidP="00543C90">
      <w:pPr>
        <w:pStyle w:val="af2"/>
        <w:spacing w:before="0" w:beforeAutospacing="0" w:after="0" w:afterAutospacing="0"/>
        <w:ind w:firstLine="709"/>
        <w:jc w:val="both"/>
        <w:rPr>
          <w:sz w:val="28"/>
          <w:szCs w:val="28"/>
        </w:rPr>
      </w:pPr>
      <w:r w:rsidRPr="00BB197C">
        <w:rPr>
          <w:sz w:val="28"/>
          <w:szCs w:val="28"/>
        </w:rPr>
        <w:t>5. Население муниципального образования не может привлекаться к опасным для жизни и здоровья работам.</w:t>
      </w:r>
    </w:p>
    <w:p w:rsidR="00543C90" w:rsidRPr="00BB197C" w:rsidRDefault="00543C90" w:rsidP="00543C90">
      <w:pPr>
        <w:pStyle w:val="af2"/>
        <w:spacing w:before="0" w:beforeAutospacing="0" w:after="0" w:afterAutospacing="0"/>
        <w:ind w:firstLine="709"/>
        <w:jc w:val="both"/>
        <w:rPr>
          <w:sz w:val="28"/>
          <w:szCs w:val="28"/>
        </w:rPr>
      </w:pPr>
      <w:r w:rsidRPr="00BB197C">
        <w:rPr>
          <w:sz w:val="28"/>
          <w:szCs w:val="28"/>
        </w:rPr>
        <w:t>6. Привлечение граждан к выполнению социально значимых работ могут основывается на принципах законности, добровольности, гласности, безвозмездности, соблюдения прав и свобод человека и гражданина.</w:t>
      </w:r>
    </w:p>
    <w:p w:rsidR="00543C90" w:rsidRPr="00BB197C" w:rsidRDefault="00543C90" w:rsidP="00543C90">
      <w:pPr>
        <w:pStyle w:val="af2"/>
        <w:spacing w:before="0" w:beforeAutospacing="0" w:after="0" w:afterAutospacing="0"/>
        <w:ind w:firstLine="709"/>
        <w:jc w:val="both"/>
        <w:rPr>
          <w:sz w:val="28"/>
          <w:szCs w:val="28"/>
        </w:rPr>
      </w:pPr>
      <w:r w:rsidRPr="00BB197C">
        <w:rPr>
          <w:sz w:val="28"/>
          <w:szCs w:val="28"/>
        </w:rPr>
        <w:t>К выполнению на добровольной основе социально значимых работ могут привлекаться совершеннолетние трудоспособные жители муниципального образования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543C90" w:rsidRPr="00BB197C" w:rsidRDefault="00543C90" w:rsidP="00543C90">
      <w:pPr>
        <w:pStyle w:val="af2"/>
        <w:spacing w:before="0" w:beforeAutospacing="0" w:after="0" w:afterAutospacing="0"/>
        <w:ind w:firstLine="709"/>
        <w:jc w:val="both"/>
        <w:rPr>
          <w:sz w:val="28"/>
          <w:szCs w:val="28"/>
        </w:rPr>
      </w:pPr>
      <w:r w:rsidRPr="00BB197C">
        <w:rPr>
          <w:sz w:val="28"/>
          <w:szCs w:val="28"/>
        </w:rPr>
        <w:t>7. Финансирование расходов по организации и проведению социально значимых работ осуществляется за счет средств местного бюджета.</w:t>
      </w:r>
    </w:p>
    <w:p w:rsidR="00543C90" w:rsidRPr="00BB197C" w:rsidRDefault="00543C90" w:rsidP="00543C90">
      <w:pPr>
        <w:pStyle w:val="af2"/>
        <w:jc w:val="center"/>
        <w:rPr>
          <w:b/>
          <w:sz w:val="28"/>
          <w:szCs w:val="28"/>
        </w:rPr>
      </w:pPr>
      <w:r w:rsidRPr="00BB197C">
        <w:rPr>
          <w:b/>
          <w:bCs/>
          <w:sz w:val="28"/>
          <w:szCs w:val="28"/>
        </w:rPr>
        <w:t>2. Порядок принятия решения о проведении социально значимых работ.</w:t>
      </w:r>
    </w:p>
    <w:p w:rsidR="00543C90" w:rsidRPr="00BB197C" w:rsidRDefault="00543C90" w:rsidP="00543C90">
      <w:pPr>
        <w:pStyle w:val="af2"/>
        <w:spacing w:before="0" w:beforeAutospacing="0" w:after="0" w:afterAutospacing="0"/>
        <w:ind w:firstLine="709"/>
        <w:jc w:val="both"/>
        <w:rPr>
          <w:sz w:val="28"/>
          <w:szCs w:val="28"/>
        </w:rPr>
      </w:pPr>
      <w:r w:rsidRPr="00BB197C">
        <w:rPr>
          <w:sz w:val="28"/>
          <w:szCs w:val="28"/>
        </w:rPr>
        <w:t>1.  Решение о привлечении местного населения к выполнению на добровольной основе социально значимых работ принимается Советом муниципального образования «Родниковское городское поселение Родниковского муниципального района Ивановской области» (далее по тексту – Совет поселения).</w:t>
      </w:r>
    </w:p>
    <w:p w:rsidR="00543C90" w:rsidRPr="00BB197C" w:rsidRDefault="00543C90" w:rsidP="00543C90">
      <w:pPr>
        <w:pStyle w:val="af2"/>
        <w:spacing w:before="0" w:beforeAutospacing="0" w:after="0" w:afterAutospacing="0"/>
        <w:ind w:firstLine="709"/>
        <w:jc w:val="both"/>
        <w:rPr>
          <w:sz w:val="28"/>
          <w:szCs w:val="28"/>
        </w:rPr>
      </w:pPr>
      <w:r w:rsidRPr="00BB197C">
        <w:rPr>
          <w:sz w:val="28"/>
          <w:szCs w:val="28"/>
        </w:rPr>
        <w:lastRenderedPageBreak/>
        <w:t>2. Решение о привлечении местного населения к выполнению на добровольной основе социально значимых работ может быть принято Советом поселения, на основании обращения органов местного самоуправления муниципального образования, органов территориального общественного самоуправления, граждан проживающих на территории муниципального образования, по результатам проведения собраний (конференций) либо инициативной группы граждан численностью не менее 10 человек.</w:t>
      </w:r>
    </w:p>
    <w:p w:rsidR="00543C90" w:rsidRPr="00BB197C" w:rsidRDefault="00543C90" w:rsidP="00543C90">
      <w:pPr>
        <w:pStyle w:val="af2"/>
        <w:spacing w:before="0" w:beforeAutospacing="0" w:after="0" w:afterAutospacing="0"/>
        <w:ind w:firstLine="709"/>
        <w:jc w:val="both"/>
        <w:rPr>
          <w:sz w:val="28"/>
          <w:szCs w:val="28"/>
        </w:rPr>
      </w:pPr>
      <w:r w:rsidRPr="00BB197C">
        <w:rPr>
          <w:sz w:val="28"/>
          <w:szCs w:val="28"/>
        </w:rPr>
        <w:t>3. При рассмотрении вопроса о принятии решения о привлечении местного населения к выполнению социально значимых работ Совет поселения:</w:t>
      </w:r>
    </w:p>
    <w:p w:rsidR="00543C90" w:rsidRPr="00BB197C" w:rsidRDefault="00543C90" w:rsidP="00543C90">
      <w:pPr>
        <w:pStyle w:val="af2"/>
        <w:spacing w:before="0" w:beforeAutospacing="0" w:after="0" w:afterAutospacing="0"/>
        <w:ind w:firstLine="709"/>
        <w:jc w:val="both"/>
        <w:rPr>
          <w:sz w:val="28"/>
          <w:szCs w:val="28"/>
        </w:rPr>
      </w:pPr>
      <w:r w:rsidRPr="00BB197C">
        <w:rPr>
          <w:sz w:val="28"/>
          <w:szCs w:val="28"/>
        </w:rPr>
        <w:t>3.1. Выявляет потребность муниципального образования в выполнении отдельных видов социально значимых работ;</w:t>
      </w:r>
    </w:p>
    <w:p w:rsidR="00543C90" w:rsidRPr="00BB197C" w:rsidRDefault="00543C90" w:rsidP="00543C90">
      <w:pPr>
        <w:pStyle w:val="af2"/>
        <w:spacing w:before="0" w:beforeAutospacing="0" w:after="0" w:afterAutospacing="0"/>
        <w:ind w:firstLine="709"/>
        <w:jc w:val="both"/>
        <w:rPr>
          <w:sz w:val="28"/>
          <w:szCs w:val="28"/>
        </w:rPr>
      </w:pPr>
      <w:r w:rsidRPr="00BB197C">
        <w:rPr>
          <w:sz w:val="28"/>
          <w:szCs w:val="28"/>
        </w:rPr>
        <w:t>3.2. Выясняет и учитывает мнение населения относительно необходимости проведения конкретных социально значимых работ и на этой основе определяет целесообразность и перспективность привлечения к ним местного населения. Выявление и учет мнения населения может осуществляться в форме опроса граждан;</w:t>
      </w:r>
    </w:p>
    <w:p w:rsidR="00543C90" w:rsidRPr="00BB197C" w:rsidRDefault="00543C90" w:rsidP="00543C90">
      <w:pPr>
        <w:pStyle w:val="af2"/>
        <w:spacing w:before="0" w:beforeAutospacing="0" w:after="0" w:afterAutospacing="0"/>
        <w:ind w:firstLine="709"/>
        <w:jc w:val="both"/>
        <w:rPr>
          <w:sz w:val="28"/>
          <w:szCs w:val="28"/>
        </w:rPr>
      </w:pPr>
      <w:r w:rsidRPr="00BB197C">
        <w:rPr>
          <w:sz w:val="28"/>
          <w:szCs w:val="28"/>
        </w:rPr>
        <w:t>3.3. Определяет условия организации, объем и источники финансирования социально значимых работ;</w:t>
      </w:r>
    </w:p>
    <w:p w:rsidR="00543C90" w:rsidRPr="00BB197C" w:rsidRDefault="00543C90" w:rsidP="00543C90">
      <w:pPr>
        <w:pStyle w:val="af2"/>
        <w:spacing w:before="0" w:beforeAutospacing="0" w:after="0" w:afterAutospacing="0"/>
        <w:ind w:firstLine="709"/>
        <w:jc w:val="both"/>
        <w:rPr>
          <w:sz w:val="28"/>
          <w:szCs w:val="28"/>
        </w:rPr>
      </w:pPr>
      <w:r w:rsidRPr="00BB197C">
        <w:rPr>
          <w:sz w:val="28"/>
          <w:szCs w:val="28"/>
        </w:rPr>
        <w:t>3.4. Прогнозирует социальные и экономические результаты привлечения местного населения к социально значимым работам.</w:t>
      </w:r>
    </w:p>
    <w:p w:rsidR="00543C90" w:rsidRPr="00BB197C" w:rsidRDefault="00543C90" w:rsidP="00543C90">
      <w:pPr>
        <w:pStyle w:val="af2"/>
        <w:spacing w:before="0" w:beforeAutospacing="0" w:after="0" w:afterAutospacing="0"/>
        <w:ind w:firstLine="709"/>
        <w:jc w:val="both"/>
        <w:rPr>
          <w:sz w:val="28"/>
          <w:szCs w:val="28"/>
        </w:rPr>
      </w:pPr>
      <w:r w:rsidRPr="00BB197C">
        <w:rPr>
          <w:sz w:val="28"/>
          <w:szCs w:val="28"/>
        </w:rPr>
        <w:t>4. Решение о привлечении граждан к выполнению на добровольной основе социально значимых работ оформляется решением Совета поселения.</w:t>
      </w:r>
    </w:p>
    <w:p w:rsidR="00543C90" w:rsidRPr="00BB197C" w:rsidRDefault="00543C90" w:rsidP="00543C90">
      <w:pPr>
        <w:pStyle w:val="af2"/>
        <w:spacing w:before="0" w:beforeAutospacing="0" w:after="0" w:afterAutospacing="0"/>
        <w:ind w:firstLine="709"/>
        <w:jc w:val="both"/>
        <w:rPr>
          <w:sz w:val="28"/>
          <w:szCs w:val="28"/>
        </w:rPr>
      </w:pPr>
      <w:r w:rsidRPr="00BB197C">
        <w:rPr>
          <w:sz w:val="28"/>
          <w:szCs w:val="28"/>
        </w:rPr>
        <w:t>5. Решение о привлечении граждан к выполнению на добровольной основе социально значимых работ должно содержать:</w:t>
      </w:r>
    </w:p>
    <w:p w:rsidR="00543C90" w:rsidRPr="00BB197C" w:rsidRDefault="00543C90" w:rsidP="00543C90">
      <w:pPr>
        <w:pStyle w:val="af2"/>
        <w:spacing w:before="0" w:beforeAutospacing="0" w:after="0" w:afterAutospacing="0"/>
        <w:ind w:firstLine="709"/>
        <w:jc w:val="both"/>
        <w:rPr>
          <w:sz w:val="28"/>
          <w:szCs w:val="28"/>
        </w:rPr>
      </w:pPr>
      <w:r w:rsidRPr="00BB197C">
        <w:rPr>
          <w:sz w:val="28"/>
          <w:szCs w:val="28"/>
        </w:rPr>
        <w:t>5.1. Наименование вопроса местного значения, для решения которого организуются социально значимые работы;</w:t>
      </w:r>
    </w:p>
    <w:p w:rsidR="00543C90" w:rsidRPr="00BB197C" w:rsidRDefault="00543C90" w:rsidP="00543C90">
      <w:pPr>
        <w:pStyle w:val="af2"/>
        <w:spacing w:before="0" w:beforeAutospacing="0" w:after="0" w:afterAutospacing="0"/>
        <w:ind w:firstLine="709"/>
        <w:jc w:val="both"/>
        <w:rPr>
          <w:sz w:val="28"/>
          <w:szCs w:val="28"/>
        </w:rPr>
      </w:pPr>
      <w:r w:rsidRPr="00BB197C">
        <w:rPr>
          <w:sz w:val="28"/>
          <w:szCs w:val="28"/>
        </w:rPr>
        <w:t>5.2. Виды и объемы социально значимых работ;</w:t>
      </w:r>
    </w:p>
    <w:p w:rsidR="00543C90" w:rsidRPr="00BB197C" w:rsidRDefault="00543C90" w:rsidP="00543C90">
      <w:pPr>
        <w:pStyle w:val="af2"/>
        <w:spacing w:before="0" w:beforeAutospacing="0" w:after="0" w:afterAutospacing="0"/>
        <w:ind w:firstLine="709"/>
        <w:jc w:val="both"/>
        <w:rPr>
          <w:sz w:val="28"/>
          <w:szCs w:val="28"/>
        </w:rPr>
      </w:pPr>
      <w:r w:rsidRPr="00BB197C">
        <w:rPr>
          <w:sz w:val="28"/>
          <w:szCs w:val="28"/>
        </w:rPr>
        <w:t>5.3. Время, место, планируемые сроки их проведения;</w:t>
      </w:r>
    </w:p>
    <w:p w:rsidR="00543C90" w:rsidRPr="00BB197C" w:rsidRDefault="00543C90" w:rsidP="00543C90">
      <w:pPr>
        <w:pStyle w:val="af2"/>
        <w:spacing w:before="0" w:beforeAutospacing="0" w:after="0" w:afterAutospacing="0"/>
        <w:ind w:firstLine="709"/>
        <w:jc w:val="both"/>
        <w:rPr>
          <w:sz w:val="28"/>
          <w:szCs w:val="28"/>
        </w:rPr>
      </w:pPr>
      <w:r w:rsidRPr="00BB197C">
        <w:rPr>
          <w:sz w:val="28"/>
          <w:szCs w:val="28"/>
        </w:rPr>
        <w:t>5.4. Объем затрат на их организацию и проведение, порядок и источники финансирования;</w:t>
      </w:r>
    </w:p>
    <w:p w:rsidR="00543C90" w:rsidRPr="00BB197C" w:rsidRDefault="00543C90" w:rsidP="00543C90">
      <w:pPr>
        <w:pStyle w:val="af2"/>
        <w:spacing w:before="0" w:beforeAutospacing="0" w:after="0" w:afterAutospacing="0"/>
        <w:ind w:firstLine="709"/>
        <w:jc w:val="both"/>
        <w:rPr>
          <w:sz w:val="28"/>
          <w:szCs w:val="28"/>
        </w:rPr>
      </w:pPr>
      <w:r w:rsidRPr="00BB197C">
        <w:rPr>
          <w:sz w:val="28"/>
          <w:szCs w:val="28"/>
        </w:rPr>
        <w:t>5.5. Должностные лица, ответственные за организационное и материально-техническое обеспечение социально значимых работ.</w:t>
      </w:r>
    </w:p>
    <w:p w:rsidR="00543C90" w:rsidRPr="00BB197C" w:rsidRDefault="00543C90" w:rsidP="00543C90">
      <w:pPr>
        <w:pStyle w:val="af2"/>
        <w:spacing w:before="0" w:beforeAutospacing="0" w:after="0" w:afterAutospacing="0"/>
        <w:ind w:firstLine="709"/>
        <w:jc w:val="both"/>
        <w:rPr>
          <w:sz w:val="28"/>
          <w:szCs w:val="28"/>
        </w:rPr>
      </w:pPr>
      <w:r w:rsidRPr="00BB197C">
        <w:rPr>
          <w:sz w:val="28"/>
          <w:szCs w:val="28"/>
        </w:rPr>
        <w:t>Решение о привлечении граждан к выполнению социально значимых работ может содержать план мероприятий по привлечению граждан к выполнению социально значимых работ.</w:t>
      </w:r>
    </w:p>
    <w:p w:rsidR="00543C90" w:rsidRPr="00BB197C" w:rsidRDefault="00543C90" w:rsidP="00543C90">
      <w:pPr>
        <w:pStyle w:val="af2"/>
        <w:spacing w:before="0" w:beforeAutospacing="0" w:after="0" w:afterAutospacing="0"/>
        <w:ind w:firstLine="709"/>
        <w:jc w:val="both"/>
        <w:rPr>
          <w:sz w:val="28"/>
          <w:szCs w:val="28"/>
        </w:rPr>
      </w:pPr>
      <w:r w:rsidRPr="00BB197C">
        <w:rPr>
          <w:sz w:val="28"/>
          <w:szCs w:val="28"/>
        </w:rPr>
        <w:t>6. Решение о привлечении граждан к выполнению социально значимых работ для муниципального образования должно быть опубликовано.</w:t>
      </w:r>
    </w:p>
    <w:p w:rsidR="00543C90" w:rsidRPr="00BB197C" w:rsidRDefault="00543C90" w:rsidP="00543C90">
      <w:pPr>
        <w:pStyle w:val="af2"/>
        <w:spacing w:before="0" w:beforeAutospacing="0" w:after="0" w:afterAutospacing="0"/>
        <w:ind w:firstLine="709"/>
        <w:jc w:val="both"/>
        <w:rPr>
          <w:sz w:val="28"/>
          <w:szCs w:val="28"/>
        </w:rPr>
      </w:pPr>
      <w:r w:rsidRPr="00BB197C">
        <w:rPr>
          <w:sz w:val="28"/>
          <w:szCs w:val="28"/>
        </w:rPr>
        <w:t>Решение о привлечении граждан к выполнению социально значимых работ для муниципального образования вступает в силу после его официального опубликования.</w:t>
      </w:r>
    </w:p>
    <w:p w:rsidR="00543C90" w:rsidRPr="00BB197C" w:rsidRDefault="00543C90" w:rsidP="00543C90">
      <w:pPr>
        <w:pStyle w:val="af2"/>
        <w:spacing w:before="0" w:beforeAutospacing="0" w:after="0" w:afterAutospacing="0"/>
        <w:ind w:firstLine="709"/>
        <w:jc w:val="both"/>
        <w:rPr>
          <w:sz w:val="28"/>
          <w:szCs w:val="28"/>
        </w:rPr>
      </w:pPr>
    </w:p>
    <w:p w:rsidR="00543C90" w:rsidRPr="00BB197C" w:rsidRDefault="00543C90" w:rsidP="00543C90">
      <w:pPr>
        <w:pStyle w:val="af2"/>
        <w:spacing w:before="0" w:beforeAutospacing="0" w:after="0" w:afterAutospacing="0"/>
        <w:ind w:left="567"/>
        <w:jc w:val="center"/>
        <w:rPr>
          <w:b/>
          <w:sz w:val="28"/>
          <w:szCs w:val="28"/>
        </w:rPr>
      </w:pPr>
    </w:p>
    <w:p w:rsidR="00543C90" w:rsidRPr="00BB197C" w:rsidRDefault="00543C90" w:rsidP="00543C90">
      <w:pPr>
        <w:pStyle w:val="af2"/>
        <w:spacing w:before="0" w:beforeAutospacing="0" w:after="0" w:afterAutospacing="0"/>
        <w:ind w:left="567"/>
        <w:jc w:val="center"/>
        <w:rPr>
          <w:b/>
          <w:sz w:val="28"/>
          <w:szCs w:val="28"/>
        </w:rPr>
      </w:pPr>
    </w:p>
    <w:p w:rsidR="00543C90" w:rsidRPr="00BB197C" w:rsidRDefault="00543C90" w:rsidP="00543C90">
      <w:pPr>
        <w:pStyle w:val="af2"/>
        <w:spacing w:before="0" w:beforeAutospacing="0" w:after="0" w:afterAutospacing="0"/>
        <w:ind w:left="567"/>
        <w:jc w:val="center"/>
        <w:rPr>
          <w:b/>
          <w:sz w:val="28"/>
          <w:szCs w:val="28"/>
        </w:rPr>
      </w:pPr>
    </w:p>
    <w:p w:rsidR="00543C90" w:rsidRPr="00BB197C" w:rsidRDefault="00543C90" w:rsidP="00543C90">
      <w:pPr>
        <w:pStyle w:val="af2"/>
        <w:spacing w:before="0" w:beforeAutospacing="0" w:after="0" w:afterAutospacing="0"/>
        <w:ind w:left="567"/>
        <w:jc w:val="center"/>
        <w:rPr>
          <w:b/>
          <w:sz w:val="28"/>
          <w:szCs w:val="28"/>
        </w:rPr>
      </w:pPr>
    </w:p>
    <w:p w:rsidR="00543C90" w:rsidRPr="00BB197C" w:rsidRDefault="00543C90" w:rsidP="00543C90">
      <w:pPr>
        <w:pStyle w:val="af2"/>
        <w:spacing w:before="0" w:beforeAutospacing="0" w:after="0" w:afterAutospacing="0"/>
        <w:ind w:left="567"/>
        <w:jc w:val="center"/>
        <w:rPr>
          <w:b/>
          <w:sz w:val="28"/>
          <w:szCs w:val="28"/>
        </w:rPr>
      </w:pPr>
      <w:r w:rsidRPr="00BB197C">
        <w:rPr>
          <w:b/>
          <w:sz w:val="28"/>
          <w:szCs w:val="28"/>
        </w:rPr>
        <w:lastRenderedPageBreak/>
        <w:t>3.Организация и проведение социально значимых работ</w:t>
      </w:r>
    </w:p>
    <w:p w:rsidR="00543C90" w:rsidRPr="00BB197C" w:rsidRDefault="00543C90" w:rsidP="00543C90">
      <w:pPr>
        <w:pStyle w:val="af2"/>
        <w:spacing w:before="0" w:beforeAutospacing="0" w:after="0" w:afterAutospacing="0"/>
        <w:ind w:left="567"/>
        <w:jc w:val="center"/>
        <w:rPr>
          <w:b/>
          <w:sz w:val="28"/>
          <w:szCs w:val="28"/>
        </w:rPr>
      </w:pPr>
    </w:p>
    <w:p w:rsidR="00543C90" w:rsidRPr="00BB197C" w:rsidRDefault="00543C90" w:rsidP="00543C90">
      <w:pPr>
        <w:ind w:firstLine="709"/>
        <w:jc w:val="both"/>
        <w:rPr>
          <w:rFonts w:ascii="Times New Roman" w:hAnsi="Times New Roman" w:cs="Times New Roman"/>
          <w:bCs/>
          <w:sz w:val="28"/>
          <w:szCs w:val="28"/>
        </w:rPr>
      </w:pPr>
      <w:r w:rsidRPr="00BB197C">
        <w:rPr>
          <w:rFonts w:ascii="Times New Roman" w:hAnsi="Times New Roman" w:cs="Times New Roman"/>
          <w:bCs/>
          <w:sz w:val="28"/>
          <w:szCs w:val="28"/>
        </w:rPr>
        <w:t>1. Организация, материально-техническое обеспечение проведения социально значимых работ осуществляется в соответствии с решением Совета поселения.</w:t>
      </w:r>
    </w:p>
    <w:p w:rsidR="00543C90" w:rsidRPr="00BB197C" w:rsidRDefault="00543C90" w:rsidP="00543C90">
      <w:pPr>
        <w:ind w:firstLine="709"/>
        <w:jc w:val="both"/>
        <w:rPr>
          <w:rFonts w:ascii="Times New Roman" w:hAnsi="Times New Roman" w:cs="Times New Roman"/>
          <w:bCs/>
          <w:sz w:val="28"/>
          <w:szCs w:val="28"/>
        </w:rPr>
      </w:pPr>
      <w:r w:rsidRPr="00BB197C">
        <w:rPr>
          <w:rFonts w:ascii="Times New Roman" w:hAnsi="Times New Roman" w:cs="Times New Roman"/>
          <w:bCs/>
          <w:sz w:val="28"/>
          <w:szCs w:val="28"/>
        </w:rPr>
        <w:t>2. Совет поселения:</w:t>
      </w:r>
    </w:p>
    <w:p w:rsidR="00543C90" w:rsidRPr="00BB197C" w:rsidRDefault="00543C90" w:rsidP="00543C90">
      <w:pPr>
        <w:ind w:firstLine="709"/>
        <w:jc w:val="both"/>
        <w:rPr>
          <w:rFonts w:ascii="Times New Roman" w:hAnsi="Times New Roman" w:cs="Times New Roman"/>
          <w:bCs/>
          <w:sz w:val="28"/>
          <w:szCs w:val="28"/>
        </w:rPr>
      </w:pPr>
      <w:r w:rsidRPr="00BB197C">
        <w:rPr>
          <w:rFonts w:ascii="Times New Roman" w:hAnsi="Times New Roman" w:cs="Times New Roman"/>
          <w:bCs/>
          <w:sz w:val="28"/>
          <w:szCs w:val="28"/>
        </w:rPr>
        <w:t>2.1. Обеспечивает оповещение жителей муниципального образования о видах социально значимых работ, времени и местах их проведения, местах сбора граждан;</w:t>
      </w:r>
    </w:p>
    <w:p w:rsidR="00543C90" w:rsidRPr="00BB197C" w:rsidRDefault="00543C90" w:rsidP="00543C90">
      <w:pPr>
        <w:ind w:firstLine="709"/>
        <w:jc w:val="both"/>
        <w:rPr>
          <w:rFonts w:ascii="Times New Roman" w:hAnsi="Times New Roman" w:cs="Times New Roman"/>
          <w:bCs/>
          <w:sz w:val="28"/>
          <w:szCs w:val="28"/>
        </w:rPr>
      </w:pPr>
      <w:r w:rsidRPr="00BB197C">
        <w:rPr>
          <w:rFonts w:ascii="Times New Roman" w:hAnsi="Times New Roman" w:cs="Times New Roman"/>
          <w:bCs/>
          <w:sz w:val="28"/>
          <w:szCs w:val="28"/>
        </w:rPr>
        <w:t>2.2. Принимает заявки граждан на участие в социально значимых работах;</w:t>
      </w:r>
    </w:p>
    <w:p w:rsidR="00543C90" w:rsidRPr="00BB197C" w:rsidRDefault="00543C90" w:rsidP="00543C90">
      <w:pPr>
        <w:ind w:firstLine="709"/>
        <w:jc w:val="both"/>
        <w:rPr>
          <w:rFonts w:ascii="Times New Roman" w:hAnsi="Times New Roman" w:cs="Times New Roman"/>
          <w:bCs/>
          <w:sz w:val="28"/>
          <w:szCs w:val="28"/>
        </w:rPr>
      </w:pPr>
      <w:r w:rsidRPr="00BB197C">
        <w:rPr>
          <w:rFonts w:ascii="Times New Roman" w:hAnsi="Times New Roman" w:cs="Times New Roman"/>
          <w:bCs/>
          <w:sz w:val="28"/>
          <w:szCs w:val="28"/>
        </w:rPr>
        <w:t>2.3. Осуществляет регистрацию участников социально значимых работ, проверяя соблюдение требований, предусмотренных настоящим Порядком;</w:t>
      </w:r>
    </w:p>
    <w:p w:rsidR="00543C90" w:rsidRPr="00BB197C" w:rsidRDefault="00543C90" w:rsidP="00543C90">
      <w:pPr>
        <w:ind w:firstLine="709"/>
        <w:jc w:val="both"/>
        <w:rPr>
          <w:rFonts w:ascii="Times New Roman" w:hAnsi="Times New Roman" w:cs="Times New Roman"/>
          <w:bCs/>
          <w:sz w:val="28"/>
          <w:szCs w:val="28"/>
        </w:rPr>
      </w:pPr>
      <w:r w:rsidRPr="00BB197C">
        <w:rPr>
          <w:rFonts w:ascii="Times New Roman" w:hAnsi="Times New Roman" w:cs="Times New Roman"/>
          <w:bCs/>
          <w:sz w:val="28"/>
          <w:szCs w:val="28"/>
        </w:rPr>
        <w:t>2.4. Определяет участникам конкретный вид и объем социально значимых работ;</w:t>
      </w:r>
    </w:p>
    <w:p w:rsidR="00543C90" w:rsidRPr="00BB197C" w:rsidRDefault="00543C90" w:rsidP="00543C90">
      <w:pPr>
        <w:ind w:firstLine="709"/>
        <w:jc w:val="both"/>
        <w:rPr>
          <w:rFonts w:ascii="Times New Roman" w:hAnsi="Times New Roman" w:cs="Times New Roman"/>
          <w:bCs/>
          <w:sz w:val="28"/>
          <w:szCs w:val="28"/>
        </w:rPr>
      </w:pPr>
      <w:r w:rsidRPr="00BB197C">
        <w:rPr>
          <w:rFonts w:ascii="Times New Roman" w:hAnsi="Times New Roman" w:cs="Times New Roman"/>
          <w:bCs/>
          <w:sz w:val="28"/>
          <w:szCs w:val="28"/>
        </w:rPr>
        <w:t>2.5. Организует обеспечение участников социально значимых работ необходимым инвентарем;</w:t>
      </w:r>
    </w:p>
    <w:p w:rsidR="00543C90" w:rsidRPr="00BB197C" w:rsidRDefault="00543C90" w:rsidP="00543C90">
      <w:pPr>
        <w:ind w:firstLine="709"/>
        <w:jc w:val="both"/>
        <w:rPr>
          <w:rFonts w:ascii="Times New Roman" w:hAnsi="Times New Roman" w:cs="Times New Roman"/>
          <w:bCs/>
          <w:sz w:val="28"/>
          <w:szCs w:val="28"/>
        </w:rPr>
      </w:pPr>
      <w:r w:rsidRPr="00BB197C">
        <w:rPr>
          <w:rFonts w:ascii="Times New Roman" w:hAnsi="Times New Roman" w:cs="Times New Roman"/>
          <w:bCs/>
          <w:sz w:val="28"/>
          <w:szCs w:val="28"/>
        </w:rPr>
        <w:t>2.6. Организует проведение инструктажа по технике безопасности;</w:t>
      </w:r>
    </w:p>
    <w:p w:rsidR="00543C90" w:rsidRPr="00BB197C" w:rsidRDefault="00543C90" w:rsidP="00543C90">
      <w:pPr>
        <w:ind w:firstLine="709"/>
        <w:jc w:val="both"/>
        <w:rPr>
          <w:rFonts w:ascii="Times New Roman" w:hAnsi="Times New Roman" w:cs="Times New Roman"/>
          <w:bCs/>
          <w:sz w:val="28"/>
          <w:szCs w:val="28"/>
        </w:rPr>
      </w:pPr>
      <w:r w:rsidRPr="00BB197C">
        <w:rPr>
          <w:rFonts w:ascii="Times New Roman" w:hAnsi="Times New Roman" w:cs="Times New Roman"/>
          <w:bCs/>
          <w:sz w:val="28"/>
          <w:szCs w:val="28"/>
        </w:rPr>
        <w:t>2.7. Осуществляет непосредственный контроль хода проведения социально значимых работ.</w:t>
      </w:r>
    </w:p>
    <w:p w:rsidR="00543C90" w:rsidRPr="00BB197C" w:rsidRDefault="00543C90" w:rsidP="00543C90">
      <w:pPr>
        <w:ind w:firstLine="709"/>
        <w:jc w:val="both"/>
        <w:rPr>
          <w:rFonts w:ascii="Times New Roman" w:hAnsi="Times New Roman" w:cs="Times New Roman"/>
          <w:bCs/>
          <w:sz w:val="28"/>
          <w:szCs w:val="28"/>
        </w:rPr>
      </w:pPr>
      <w:r w:rsidRPr="00BB197C">
        <w:rPr>
          <w:rFonts w:ascii="Times New Roman" w:hAnsi="Times New Roman" w:cs="Times New Roman"/>
          <w:bCs/>
          <w:sz w:val="28"/>
          <w:szCs w:val="28"/>
        </w:rPr>
        <w:t>3. При определении индивидуальной трудовой функции привлекаемых к участию в социально значимых работах граждан учитываются состояние здоровья, возрастные, профессиональные и иные их личностные особенности.</w:t>
      </w:r>
    </w:p>
    <w:p w:rsidR="00543C90" w:rsidRPr="00BB197C" w:rsidRDefault="00543C90" w:rsidP="00543C90">
      <w:pPr>
        <w:ind w:firstLine="709"/>
        <w:jc w:val="both"/>
        <w:rPr>
          <w:rFonts w:ascii="Times New Roman" w:hAnsi="Times New Roman" w:cs="Times New Roman"/>
          <w:bCs/>
          <w:sz w:val="28"/>
          <w:szCs w:val="28"/>
        </w:rPr>
      </w:pPr>
      <w:r w:rsidRPr="00BB197C">
        <w:rPr>
          <w:rFonts w:ascii="Times New Roman" w:hAnsi="Times New Roman" w:cs="Times New Roman"/>
          <w:bCs/>
          <w:sz w:val="28"/>
          <w:szCs w:val="28"/>
        </w:rPr>
        <w:t>4. При привлечении местного населения к социально значимым работам должностные лица, определенные Советом поселения, руководствуются законодательством Российской Федерации о труде в части установленных правил охраны труда и ограничений применения труда некоторых категорий граждан на работах отдельных видов.</w:t>
      </w:r>
    </w:p>
    <w:p w:rsidR="00543C90" w:rsidRPr="00BB197C" w:rsidRDefault="00543C90" w:rsidP="00543C90">
      <w:pPr>
        <w:ind w:firstLine="709"/>
        <w:jc w:val="both"/>
        <w:rPr>
          <w:rFonts w:ascii="Times New Roman" w:hAnsi="Times New Roman" w:cs="Times New Roman"/>
          <w:bCs/>
          <w:sz w:val="28"/>
          <w:szCs w:val="28"/>
        </w:rPr>
      </w:pPr>
      <w:r w:rsidRPr="00BB197C">
        <w:rPr>
          <w:rFonts w:ascii="Times New Roman" w:hAnsi="Times New Roman" w:cs="Times New Roman"/>
          <w:bCs/>
          <w:sz w:val="28"/>
          <w:szCs w:val="28"/>
        </w:rPr>
        <w:t>5. Информация об итогах проведения социально значимых работ подлежит опубликованию в официальном печатном издании, а также может быть размещена на официальных сайтах органов, принявших решение о проведении социально значимых работ.</w:t>
      </w:r>
    </w:p>
    <w:p w:rsidR="00543C90" w:rsidRPr="00BB197C" w:rsidRDefault="00543C90" w:rsidP="00543C90">
      <w:pPr>
        <w:ind w:firstLine="709"/>
        <w:jc w:val="both"/>
        <w:rPr>
          <w:rFonts w:ascii="Times New Roman" w:hAnsi="Times New Roman" w:cs="Times New Roman"/>
          <w:bCs/>
          <w:sz w:val="28"/>
          <w:szCs w:val="28"/>
        </w:rPr>
      </w:pPr>
      <w:r w:rsidRPr="00BB197C">
        <w:rPr>
          <w:rFonts w:ascii="Times New Roman" w:hAnsi="Times New Roman" w:cs="Times New Roman"/>
          <w:bCs/>
          <w:sz w:val="28"/>
          <w:szCs w:val="28"/>
        </w:rPr>
        <w:lastRenderedPageBreak/>
        <w:t xml:space="preserve">6. По результатам выполнения социально значимых работ жители могут быть поощрены Советом поселения. </w:t>
      </w:r>
    </w:p>
    <w:p w:rsidR="00543C90" w:rsidRPr="00BB197C" w:rsidRDefault="00543C90" w:rsidP="00543C90">
      <w:pPr>
        <w:ind w:firstLine="709"/>
        <w:rPr>
          <w:rFonts w:ascii="Times New Roman" w:hAnsi="Times New Roman" w:cs="Times New Roman"/>
          <w:bCs/>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543C90">
      <w:pPr>
        <w:pStyle w:val="a4"/>
        <w:jc w:val="center"/>
        <w:rPr>
          <w:rFonts w:ascii="Times New Roman" w:hAnsi="Times New Roman"/>
          <w:sz w:val="28"/>
          <w:szCs w:val="28"/>
        </w:rPr>
      </w:pPr>
      <w:r w:rsidRPr="00BB197C">
        <w:rPr>
          <w:rFonts w:ascii="Times New Roman" w:hAnsi="Times New Roman"/>
          <w:noProof/>
          <w:sz w:val="28"/>
          <w:szCs w:val="28"/>
        </w:rPr>
        <w:lastRenderedPageBreak/>
        <w:drawing>
          <wp:inline distT="0" distB="0" distL="0" distR="0">
            <wp:extent cx="552450" cy="676275"/>
            <wp:effectExtent l="19050" t="0" r="0" b="0"/>
            <wp:docPr id="6"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552450" cy="676275"/>
                    </a:xfrm>
                    <a:prstGeom prst="rect">
                      <a:avLst/>
                    </a:prstGeom>
                    <a:noFill/>
                    <a:ln w="9525">
                      <a:noFill/>
                      <a:miter lim="800000"/>
                      <a:headEnd/>
                      <a:tailEnd/>
                    </a:ln>
                  </pic:spPr>
                </pic:pic>
              </a:graphicData>
            </a:graphic>
          </wp:inline>
        </w:drawing>
      </w:r>
    </w:p>
    <w:p w:rsidR="00543C90" w:rsidRPr="00BB197C" w:rsidRDefault="00543C90" w:rsidP="00543C90">
      <w:pPr>
        <w:pStyle w:val="a4"/>
        <w:jc w:val="center"/>
        <w:rPr>
          <w:rFonts w:ascii="Times New Roman" w:hAnsi="Times New Roman"/>
          <w:b/>
          <w:sz w:val="28"/>
          <w:szCs w:val="28"/>
        </w:rPr>
      </w:pPr>
      <w:r w:rsidRPr="00BB197C">
        <w:rPr>
          <w:rFonts w:ascii="Times New Roman" w:hAnsi="Times New Roman"/>
          <w:b/>
          <w:sz w:val="28"/>
          <w:szCs w:val="28"/>
        </w:rPr>
        <w:t>Российская Федерация</w:t>
      </w:r>
    </w:p>
    <w:p w:rsidR="00543C90" w:rsidRPr="00BB197C" w:rsidRDefault="00543C90" w:rsidP="00543C90">
      <w:pPr>
        <w:pStyle w:val="a4"/>
        <w:jc w:val="center"/>
        <w:rPr>
          <w:rFonts w:ascii="Times New Roman" w:hAnsi="Times New Roman"/>
          <w:b/>
          <w:sz w:val="28"/>
          <w:szCs w:val="28"/>
        </w:rPr>
      </w:pPr>
      <w:r w:rsidRPr="00BB197C">
        <w:rPr>
          <w:rFonts w:ascii="Times New Roman" w:hAnsi="Times New Roman"/>
          <w:b/>
          <w:sz w:val="28"/>
          <w:szCs w:val="28"/>
        </w:rPr>
        <w:t>муниципальное образование «Родниковское городское поселение</w:t>
      </w:r>
    </w:p>
    <w:p w:rsidR="00543C90" w:rsidRPr="00BB197C" w:rsidRDefault="00543C90" w:rsidP="00543C90">
      <w:pPr>
        <w:pStyle w:val="a4"/>
        <w:jc w:val="center"/>
        <w:rPr>
          <w:rFonts w:ascii="Times New Roman" w:hAnsi="Times New Roman"/>
          <w:b/>
          <w:sz w:val="28"/>
          <w:szCs w:val="28"/>
        </w:rPr>
      </w:pPr>
      <w:r w:rsidRPr="00BB197C">
        <w:rPr>
          <w:rFonts w:ascii="Times New Roman" w:hAnsi="Times New Roman"/>
          <w:b/>
          <w:sz w:val="28"/>
          <w:szCs w:val="28"/>
        </w:rPr>
        <w:t>Родниковского муниципального района Ивановской области»</w:t>
      </w:r>
    </w:p>
    <w:p w:rsidR="00543C90" w:rsidRPr="00BB197C" w:rsidRDefault="00543C90" w:rsidP="00543C90">
      <w:pPr>
        <w:pStyle w:val="a4"/>
        <w:jc w:val="center"/>
        <w:rPr>
          <w:rFonts w:ascii="Times New Roman" w:hAnsi="Times New Roman"/>
          <w:b/>
          <w:sz w:val="28"/>
          <w:szCs w:val="28"/>
        </w:rPr>
      </w:pPr>
      <w:r w:rsidRPr="00BB197C">
        <w:rPr>
          <w:rFonts w:ascii="Times New Roman" w:hAnsi="Times New Roman"/>
          <w:b/>
          <w:sz w:val="28"/>
          <w:szCs w:val="28"/>
        </w:rPr>
        <w:t>СОВЕТ</w:t>
      </w:r>
    </w:p>
    <w:p w:rsidR="00543C90" w:rsidRPr="00BB197C" w:rsidRDefault="00543C90" w:rsidP="00543C90">
      <w:pPr>
        <w:pStyle w:val="a4"/>
        <w:jc w:val="center"/>
        <w:rPr>
          <w:rFonts w:ascii="Times New Roman" w:hAnsi="Times New Roman"/>
          <w:b/>
          <w:sz w:val="28"/>
          <w:szCs w:val="28"/>
        </w:rPr>
      </w:pPr>
      <w:r w:rsidRPr="00BB197C">
        <w:rPr>
          <w:rFonts w:ascii="Times New Roman" w:hAnsi="Times New Roman"/>
          <w:b/>
          <w:sz w:val="28"/>
          <w:szCs w:val="28"/>
        </w:rPr>
        <w:t>муниципального образования «Родниковское городское поселение</w:t>
      </w:r>
    </w:p>
    <w:p w:rsidR="00543C90" w:rsidRPr="00BB197C" w:rsidRDefault="00543C90" w:rsidP="00543C90">
      <w:pPr>
        <w:pStyle w:val="a4"/>
        <w:jc w:val="center"/>
        <w:rPr>
          <w:rFonts w:ascii="Times New Roman" w:hAnsi="Times New Roman"/>
          <w:b/>
          <w:sz w:val="28"/>
          <w:szCs w:val="28"/>
        </w:rPr>
      </w:pPr>
      <w:r w:rsidRPr="00BB197C">
        <w:rPr>
          <w:rFonts w:ascii="Times New Roman" w:hAnsi="Times New Roman"/>
          <w:b/>
          <w:sz w:val="28"/>
          <w:szCs w:val="28"/>
        </w:rPr>
        <w:t>Родниковского муниципального района Ивановской области»</w:t>
      </w:r>
    </w:p>
    <w:p w:rsidR="00543C90" w:rsidRPr="00BB197C" w:rsidRDefault="00543C90" w:rsidP="00543C90">
      <w:pPr>
        <w:pStyle w:val="a4"/>
        <w:jc w:val="center"/>
        <w:rPr>
          <w:rFonts w:ascii="Times New Roman" w:hAnsi="Times New Roman"/>
          <w:b/>
          <w:i/>
          <w:sz w:val="28"/>
          <w:szCs w:val="28"/>
        </w:rPr>
      </w:pPr>
      <w:r w:rsidRPr="00BB197C">
        <w:rPr>
          <w:rFonts w:ascii="Times New Roman" w:hAnsi="Times New Roman"/>
          <w:b/>
          <w:i/>
          <w:sz w:val="28"/>
          <w:szCs w:val="28"/>
        </w:rPr>
        <w:t>Третьего созыва</w:t>
      </w:r>
    </w:p>
    <w:p w:rsidR="00543C90" w:rsidRPr="00BB197C" w:rsidRDefault="00543C90" w:rsidP="00543C90">
      <w:pPr>
        <w:pStyle w:val="a4"/>
        <w:jc w:val="center"/>
        <w:rPr>
          <w:rFonts w:ascii="Times New Roman" w:hAnsi="Times New Roman"/>
          <w:b/>
          <w:i/>
          <w:sz w:val="28"/>
          <w:szCs w:val="28"/>
        </w:rPr>
      </w:pPr>
    </w:p>
    <w:p w:rsidR="00543C90" w:rsidRPr="00BB197C" w:rsidRDefault="00543C90" w:rsidP="00543C90">
      <w:pPr>
        <w:pStyle w:val="a4"/>
        <w:jc w:val="center"/>
        <w:rPr>
          <w:rFonts w:ascii="Times New Roman" w:hAnsi="Times New Roman"/>
          <w:b/>
          <w:sz w:val="28"/>
          <w:szCs w:val="28"/>
        </w:rPr>
      </w:pPr>
      <w:r w:rsidRPr="00BB197C">
        <w:rPr>
          <w:rFonts w:ascii="Times New Roman" w:hAnsi="Times New Roman"/>
          <w:b/>
          <w:sz w:val="28"/>
          <w:szCs w:val="28"/>
        </w:rPr>
        <w:t>РЕШЕНИЕ</w:t>
      </w:r>
    </w:p>
    <w:p w:rsidR="00543C90" w:rsidRPr="00BB197C" w:rsidRDefault="00543C90" w:rsidP="00543C90">
      <w:pPr>
        <w:pStyle w:val="a4"/>
        <w:jc w:val="center"/>
        <w:rPr>
          <w:rFonts w:ascii="Times New Roman" w:hAnsi="Times New Roman"/>
          <w:sz w:val="28"/>
          <w:szCs w:val="28"/>
        </w:rPr>
      </w:pPr>
    </w:p>
    <w:p w:rsidR="00543C90" w:rsidRPr="00BB197C" w:rsidRDefault="00543C90" w:rsidP="00E02A4C">
      <w:pPr>
        <w:pStyle w:val="a4"/>
        <w:jc w:val="center"/>
        <w:rPr>
          <w:rFonts w:ascii="Times New Roman" w:hAnsi="Times New Roman"/>
          <w:sz w:val="28"/>
          <w:szCs w:val="28"/>
        </w:rPr>
      </w:pPr>
      <w:r w:rsidRPr="00BB197C">
        <w:rPr>
          <w:rFonts w:ascii="Times New Roman" w:hAnsi="Times New Roman"/>
          <w:sz w:val="28"/>
          <w:szCs w:val="28"/>
        </w:rPr>
        <w:t xml:space="preserve">от 01.02.2019 года        </w:t>
      </w:r>
      <w:r w:rsidR="00E02A4C" w:rsidRPr="00BB197C">
        <w:rPr>
          <w:rFonts w:ascii="Times New Roman" w:hAnsi="Times New Roman"/>
          <w:sz w:val="28"/>
          <w:szCs w:val="28"/>
        </w:rPr>
        <w:t xml:space="preserve"> </w:t>
      </w:r>
      <w:r w:rsidRPr="00BB197C">
        <w:rPr>
          <w:rFonts w:ascii="Times New Roman" w:hAnsi="Times New Roman"/>
          <w:sz w:val="28"/>
          <w:szCs w:val="28"/>
        </w:rPr>
        <w:t xml:space="preserve">  № 3</w:t>
      </w:r>
    </w:p>
    <w:p w:rsidR="00543C90" w:rsidRPr="00BB197C" w:rsidRDefault="00543C90" w:rsidP="00543C90">
      <w:pPr>
        <w:pStyle w:val="a4"/>
        <w:jc w:val="both"/>
        <w:rPr>
          <w:rFonts w:ascii="Times New Roman" w:hAnsi="Times New Roman"/>
          <w:b/>
          <w:bCs/>
          <w:sz w:val="28"/>
          <w:szCs w:val="28"/>
        </w:rPr>
      </w:pPr>
    </w:p>
    <w:p w:rsidR="00543C90" w:rsidRPr="00BB197C" w:rsidRDefault="00543C90" w:rsidP="00543C90">
      <w:pPr>
        <w:pStyle w:val="a4"/>
        <w:jc w:val="center"/>
        <w:rPr>
          <w:rFonts w:ascii="Times New Roman" w:hAnsi="Times New Roman"/>
          <w:b/>
          <w:bCs/>
          <w:sz w:val="28"/>
          <w:szCs w:val="28"/>
        </w:rPr>
      </w:pPr>
      <w:r w:rsidRPr="00BB197C">
        <w:rPr>
          <w:rFonts w:ascii="Times New Roman" w:hAnsi="Times New Roman"/>
          <w:b/>
          <w:bCs/>
          <w:sz w:val="28"/>
          <w:szCs w:val="28"/>
        </w:rPr>
        <w:t xml:space="preserve">О внесении изменений в решение Совета муниципального образования «Родниковское городское поселение Родниковского муниципального района Ивановской области» от 12.10.2017 года №61 </w:t>
      </w:r>
      <w:r w:rsidRPr="00BB197C">
        <w:rPr>
          <w:rFonts w:ascii="Times New Roman" w:hAnsi="Times New Roman"/>
          <w:b/>
          <w:sz w:val="28"/>
          <w:szCs w:val="28"/>
        </w:rPr>
        <w:t xml:space="preserve">«Об утверждении </w:t>
      </w:r>
      <w:r w:rsidRPr="00BB197C">
        <w:rPr>
          <w:rFonts w:ascii="Times New Roman" w:hAnsi="Times New Roman"/>
          <w:b/>
          <w:bCs/>
          <w:sz w:val="28"/>
          <w:szCs w:val="28"/>
        </w:rPr>
        <w:t>Правил содержания и благоустройства территории муниципального образования «Родниковское городское поселение Родниковского муниципального района Ивановской области»</w:t>
      </w:r>
    </w:p>
    <w:p w:rsidR="00543C90" w:rsidRPr="00BB197C" w:rsidRDefault="00543C90" w:rsidP="00543C90">
      <w:pPr>
        <w:pStyle w:val="a4"/>
        <w:jc w:val="both"/>
        <w:rPr>
          <w:rFonts w:ascii="Times New Roman" w:hAnsi="Times New Roman"/>
          <w:b/>
          <w:sz w:val="28"/>
          <w:szCs w:val="28"/>
        </w:rPr>
      </w:pPr>
    </w:p>
    <w:p w:rsidR="00543C90" w:rsidRPr="00BB197C" w:rsidRDefault="00543C90" w:rsidP="00543C90">
      <w:pPr>
        <w:pStyle w:val="a4"/>
        <w:jc w:val="both"/>
        <w:rPr>
          <w:rFonts w:ascii="Times New Roman" w:hAnsi="Times New Roman"/>
          <w:sz w:val="28"/>
          <w:szCs w:val="28"/>
        </w:rPr>
      </w:pPr>
      <w:r w:rsidRPr="00BB197C">
        <w:rPr>
          <w:rFonts w:ascii="Times New Roman" w:hAnsi="Times New Roman"/>
          <w:sz w:val="28"/>
          <w:szCs w:val="28"/>
        </w:rPr>
        <w:tab/>
        <w:t xml:space="preserve">В соответствии с Федеральным законом от 06.10.2003 года № 131-ФЗ «Об общих принципах организации местного самоуправления в Российской Федерации», с Уставом муниципального образования «Родниковское городское поселение Родниковского муниципального района Ивановской области», </w:t>
      </w:r>
    </w:p>
    <w:p w:rsidR="00543C90" w:rsidRPr="00BB197C" w:rsidRDefault="00543C90" w:rsidP="00543C90">
      <w:pPr>
        <w:pStyle w:val="a4"/>
        <w:rPr>
          <w:rFonts w:ascii="Times New Roman" w:hAnsi="Times New Roman"/>
          <w:b/>
          <w:sz w:val="28"/>
          <w:szCs w:val="28"/>
        </w:rPr>
      </w:pPr>
    </w:p>
    <w:p w:rsidR="00543C90" w:rsidRPr="00BB197C" w:rsidRDefault="00543C90" w:rsidP="00543C90">
      <w:pPr>
        <w:pStyle w:val="a4"/>
        <w:jc w:val="center"/>
        <w:rPr>
          <w:rFonts w:ascii="Times New Roman" w:hAnsi="Times New Roman"/>
          <w:b/>
          <w:sz w:val="28"/>
          <w:szCs w:val="28"/>
        </w:rPr>
      </w:pPr>
      <w:r w:rsidRPr="00BB197C">
        <w:rPr>
          <w:rFonts w:ascii="Times New Roman" w:hAnsi="Times New Roman"/>
          <w:b/>
          <w:sz w:val="28"/>
          <w:szCs w:val="28"/>
        </w:rPr>
        <w:t>СОВЕТ</w:t>
      </w:r>
    </w:p>
    <w:p w:rsidR="00543C90" w:rsidRPr="00BB197C" w:rsidRDefault="00543C90" w:rsidP="00543C90">
      <w:pPr>
        <w:pStyle w:val="a4"/>
        <w:jc w:val="center"/>
        <w:rPr>
          <w:rFonts w:ascii="Times New Roman" w:hAnsi="Times New Roman"/>
          <w:b/>
          <w:sz w:val="28"/>
          <w:szCs w:val="28"/>
        </w:rPr>
      </w:pPr>
      <w:r w:rsidRPr="00BB197C">
        <w:rPr>
          <w:rFonts w:ascii="Times New Roman" w:hAnsi="Times New Roman"/>
          <w:b/>
          <w:sz w:val="28"/>
          <w:szCs w:val="28"/>
        </w:rPr>
        <w:t>муниципального образования «Родниковское городское поселение Родниковского муниципального района Ивановской области» решил:</w:t>
      </w:r>
    </w:p>
    <w:p w:rsidR="00543C90" w:rsidRPr="00BB197C" w:rsidRDefault="00543C90" w:rsidP="00543C90">
      <w:pPr>
        <w:pStyle w:val="a4"/>
        <w:jc w:val="both"/>
        <w:rPr>
          <w:rFonts w:ascii="Times New Roman" w:hAnsi="Times New Roman"/>
          <w:b/>
          <w:sz w:val="28"/>
          <w:szCs w:val="28"/>
        </w:rPr>
      </w:pPr>
    </w:p>
    <w:p w:rsidR="00543C90" w:rsidRPr="00BB197C" w:rsidRDefault="00543C90" w:rsidP="00543C90">
      <w:pPr>
        <w:pStyle w:val="a4"/>
        <w:numPr>
          <w:ilvl w:val="0"/>
          <w:numId w:val="5"/>
        </w:numPr>
        <w:ind w:left="0" w:firstLine="567"/>
        <w:jc w:val="both"/>
        <w:rPr>
          <w:rFonts w:ascii="Times New Roman" w:hAnsi="Times New Roman"/>
          <w:sz w:val="28"/>
          <w:szCs w:val="28"/>
        </w:rPr>
      </w:pPr>
      <w:r w:rsidRPr="00BB197C">
        <w:rPr>
          <w:rFonts w:ascii="Times New Roman" w:hAnsi="Times New Roman"/>
          <w:sz w:val="28"/>
          <w:szCs w:val="28"/>
        </w:rPr>
        <w:t xml:space="preserve">Подраздел 10.16.11. </w:t>
      </w:r>
      <w:r w:rsidRPr="00BB197C">
        <w:rPr>
          <w:rFonts w:ascii="Times New Roman" w:hAnsi="Times New Roman"/>
          <w:bCs/>
          <w:sz w:val="28"/>
          <w:szCs w:val="28"/>
        </w:rPr>
        <w:t>Правил содержания и благоустройства территории муниципального образования «Родниковское городское поселение Родниковского муниципального района Ивановской области» изложить в следующей редакции:</w:t>
      </w:r>
      <w:r w:rsidRPr="00BB197C">
        <w:rPr>
          <w:rFonts w:ascii="Times New Roman" w:hAnsi="Times New Roman"/>
          <w:sz w:val="28"/>
          <w:szCs w:val="28"/>
        </w:rPr>
        <w:t xml:space="preserve"> </w:t>
      </w:r>
    </w:p>
    <w:p w:rsidR="00543C90" w:rsidRPr="00BB197C" w:rsidRDefault="00543C90" w:rsidP="00543C90">
      <w:pPr>
        <w:pStyle w:val="a4"/>
        <w:ind w:firstLine="567"/>
        <w:jc w:val="both"/>
        <w:rPr>
          <w:rFonts w:ascii="Times New Roman" w:hAnsi="Times New Roman"/>
          <w:sz w:val="28"/>
          <w:szCs w:val="28"/>
        </w:rPr>
      </w:pPr>
      <w:r w:rsidRPr="00BB197C">
        <w:rPr>
          <w:rFonts w:ascii="Times New Roman" w:hAnsi="Times New Roman"/>
          <w:bCs/>
          <w:sz w:val="28"/>
          <w:szCs w:val="28"/>
        </w:rPr>
        <w:t>«10.16.11. Высота травяного покрова на территории поселения, в полосе отвода автомобильных дорог, на разделительных полосах автомобильных дорог, выполненных в виде газонов, не должна превышать 20 сантиметров.».</w:t>
      </w:r>
    </w:p>
    <w:p w:rsidR="00543C90" w:rsidRPr="00BB197C" w:rsidRDefault="00543C90" w:rsidP="00543C90">
      <w:pPr>
        <w:pStyle w:val="a4"/>
        <w:numPr>
          <w:ilvl w:val="0"/>
          <w:numId w:val="5"/>
        </w:numPr>
        <w:ind w:left="0" w:firstLine="567"/>
        <w:jc w:val="both"/>
        <w:rPr>
          <w:rFonts w:ascii="Times New Roman" w:hAnsi="Times New Roman"/>
          <w:sz w:val="28"/>
          <w:szCs w:val="28"/>
        </w:rPr>
      </w:pPr>
      <w:r w:rsidRPr="00BB197C">
        <w:rPr>
          <w:rFonts w:ascii="Times New Roman" w:hAnsi="Times New Roman"/>
          <w:sz w:val="28"/>
          <w:szCs w:val="28"/>
        </w:rPr>
        <w:t xml:space="preserve">Подраздел 10.17.1. </w:t>
      </w:r>
      <w:r w:rsidRPr="00BB197C">
        <w:rPr>
          <w:rFonts w:ascii="Times New Roman" w:hAnsi="Times New Roman"/>
          <w:bCs/>
          <w:sz w:val="28"/>
          <w:szCs w:val="28"/>
        </w:rPr>
        <w:t>Правил содержания и благоустройства территории муниципального образования «Родниковское городское поселение Родниковского муниципального района Ивановской области» изложить в следующей редакции:</w:t>
      </w:r>
      <w:r w:rsidRPr="00BB197C">
        <w:rPr>
          <w:rFonts w:ascii="Times New Roman" w:hAnsi="Times New Roman"/>
          <w:sz w:val="28"/>
          <w:szCs w:val="28"/>
        </w:rPr>
        <w:t xml:space="preserve"> </w:t>
      </w:r>
    </w:p>
    <w:p w:rsidR="00543C90" w:rsidRPr="00BB197C" w:rsidRDefault="00543C90" w:rsidP="00543C90">
      <w:pPr>
        <w:pStyle w:val="a4"/>
        <w:ind w:firstLine="567"/>
        <w:jc w:val="both"/>
        <w:rPr>
          <w:rFonts w:ascii="Times New Roman" w:hAnsi="Times New Roman"/>
          <w:sz w:val="28"/>
          <w:szCs w:val="28"/>
        </w:rPr>
      </w:pPr>
      <w:r w:rsidRPr="00BB197C">
        <w:rPr>
          <w:rFonts w:ascii="Times New Roman" w:hAnsi="Times New Roman"/>
          <w:bCs/>
          <w:sz w:val="28"/>
          <w:szCs w:val="28"/>
        </w:rPr>
        <w:lastRenderedPageBreak/>
        <w:t>«10.17.1. Проезжая часть, обочины, полосы отвода, разделительные полосы автомобильных дорог должны быть очищены от видимых посторонних предметов и загрязнений.»</w:t>
      </w:r>
      <w:r w:rsidRPr="00BB197C">
        <w:rPr>
          <w:rFonts w:ascii="Times New Roman" w:hAnsi="Times New Roman"/>
          <w:sz w:val="28"/>
          <w:szCs w:val="28"/>
        </w:rPr>
        <w:t>.</w:t>
      </w:r>
    </w:p>
    <w:p w:rsidR="00543C90" w:rsidRPr="00BB197C" w:rsidRDefault="00543C90" w:rsidP="00543C90">
      <w:pPr>
        <w:pStyle w:val="a4"/>
        <w:numPr>
          <w:ilvl w:val="0"/>
          <w:numId w:val="5"/>
        </w:numPr>
        <w:ind w:left="0" w:firstLine="567"/>
        <w:jc w:val="both"/>
        <w:rPr>
          <w:rFonts w:ascii="Times New Roman" w:hAnsi="Times New Roman"/>
          <w:sz w:val="28"/>
          <w:szCs w:val="28"/>
        </w:rPr>
      </w:pPr>
      <w:r w:rsidRPr="00BB197C">
        <w:rPr>
          <w:rFonts w:ascii="Times New Roman" w:hAnsi="Times New Roman"/>
          <w:sz w:val="28"/>
          <w:szCs w:val="28"/>
        </w:rPr>
        <w:t>Опубликовать настоящее решение в информационном бюллетене «Сборник нормативных актов Родниковского района».</w:t>
      </w:r>
    </w:p>
    <w:p w:rsidR="00543C90" w:rsidRPr="00BB197C" w:rsidRDefault="00543C90" w:rsidP="00543C90">
      <w:pPr>
        <w:pStyle w:val="a4"/>
        <w:numPr>
          <w:ilvl w:val="0"/>
          <w:numId w:val="5"/>
        </w:numPr>
        <w:ind w:left="0" w:firstLine="567"/>
        <w:jc w:val="both"/>
        <w:rPr>
          <w:rFonts w:ascii="Times New Roman" w:hAnsi="Times New Roman"/>
          <w:sz w:val="28"/>
          <w:szCs w:val="28"/>
        </w:rPr>
      </w:pPr>
      <w:r w:rsidRPr="00BB197C">
        <w:rPr>
          <w:rFonts w:ascii="Times New Roman" w:hAnsi="Times New Roman"/>
          <w:sz w:val="28"/>
          <w:szCs w:val="28"/>
        </w:rPr>
        <w:t>Данное решение вступает в силу после официального опубликования.</w:t>
      </w:r>
    </w:p>
    <w:p w:rsidR="00543C90" w:rsidRPr="00BB197C" w:rsidRDefault="00543C90" w:rsidP="00543C90">
      <w:pPr>
        <w:pStyle w:val="a4"/>
        <w:numPr>
          <w:ilvl w:val="0"/>
          <w:numId w:val="5"/>
        </w:numPr>
        <w:ind w:left="0" w:firstLine="567"/>
        <w:jc w:val="both"/>
        <w:rPr>
          <w:rStyle w:val="blk"/>
          <w:rFonts w:ascii="Times New Roman" w:hAnsi="Times New Roman"/>
          <w:sz w:val="28"/>
          <w:szCs w:val="28"/>
        </w:rPr>
      </w:pPr>
      <w:r w:rsidRPr="00BB197C">
        <w:rPr>
          <w:rStyle w:val="blk"/>
          <w:rFonts w:ascii="Times New Roman" w:hAnsi="Times New Roman"/>
          <w:sz w:val="28"/>
          <w:szCs w:val="28"/>
        </w:rPr>
        <w:t>Направить настоящее решение в администрацию муниципального образования «Родниковский муниципальный район» Ивановской области.</w:t>
      </w:r>
    </w:p>
    <w:p w:rsidR="00543C90" w:rsidRPr="00BB197C" w:rsidRDefault="00543C90" w:rsidP="00543C90">
      <w:pPr>
        <w:pStyle w:val="a4"/>
        <w:numPr>
          <w:ilvl w:val="0"/>
          <w:numId w:val="5"/>
        </w:numPr>
        <w:ind w:left="0" w:firstLine="567"/>
        <w:jc w:val="both"/>
        <w:rPr>
          <w:rFonts w:ascii="Times New Roman" w:hAnsi="Times New Roman"/>
          <w:sz w:val="28"/>
          <w:szCs w:val="28"/>
        </w:rPr>
      </w:pPr>
      <w:r w:rsidRPr="00BB197C">
        <w:rPr>
          <w:rFonts w:ascii="Times New Roman" w:hAnsi="Times New Roman"/>
          <w:sz w:val="28"/>
          <w:szCs w:val="28"/>
        </w:rPr>
        <w:t>Контроль за исполнением настоящего решения оставляю за собой.</w:t>
      </w:r>
    </w:p>
    <w:p w:rsidR="00543C90" w:rsidRPr="00BB197C" w:rsidRDefault="00543C90" w:rsidP="00543C90">
      <w:pPr>
        <w:pStyle w:val="a4"/>
        <w:jc w:val="both"/>
        <w:rPr>
          <w:rFonts w:ascii="Times New Roman" w:hAnsi="Times New Roman"/>
          <w:sz w:val="28"/>
          <w:szCs w:val="28"/>
        </w:rPr>
      </w:pPr>
      <w:r w:rsidRPr="00BB197C">
        <w:rPr>
          <w:rFonts w:ascii="Times New Roman" w:hAnsi="Times New Roman"/>
          <w:sz w:val="28"/>
          <w:szCs w:val="28"/>
        </w:rPr>
        <w:t xml:space="preserve">  </w:t>
      </w:r>
    </w:p>
    <w:p w:rsidR="00543C90" w:rsidRPr="00BB197C" w:rsidRDefault="00543C90" w:rsidP="00543C90">
      <w:pPr>
        <w:pStyle w:val="a4"/>
        <w:jc w:val="both"/>
        <w:rPr>
          <w:rFonts w:ascii="Times New Roman" w:hAnsi="Times New Roman"/>
          <w:b/>
          <w:sz w:val="28"/>
          <w:szCs w:val="28"/>
        </w:rPr>
      </w:pPr>
      <w:r w:rsidRPr="00BB197C">
        <w:rPr>
          <w:rFonts w:ascii="Times New Roman" w:hAnsi="Times New Roman"/>
          <w:b/>
          <w:sz w:val="28"/>
          <w:szCs w:val="28"/>
        </w:rPr>
        <w:t xml:space="preserve">Глава муниципального образования </w:t>
      </w:r>
    </w:p>
    <w:p w:rsidR="00543C90" w:rsidRPr="00BB197C" w:rsidRDefault="00543C90" w:rsidP="00543C90">
      <w:pPr>
        <w:pStyle w:val="a4"/>
        <w:jc w:val="both"/>
        <w:rPr>
          <w:rFonts w:ascii="Times New Roman" w:hAnsi="Times New Roman"/>
          <w:b/>
          <w:sz w:val="28"/>
          <w:szCs w:val="28"/>
        </w:rPr>
      </w:pPr>
      <w:r w:rsidRPr="00BB197C">
        <w:rPr>
          <w:rFonts w:ascii="Times New Roman" w:hAnsi="Times New Roman"/>
          <w:b/>
          <w:sz w:val="28"/>
          <w:szCs w:val="28"/>
        </w:rPr>
        <w:t>«Родниковское городское поселение</w:t>
      </w:r>
    </w:p>
    <w:p w:rsidR="00543C90" w:rsidRPr="00BB197C" w:rsidRDefault="00543C90" w:rsidP="00543C90">
      <w:pPr>
        <w:pStyle w:val="a4"/>
        <w:jc w:val="both"/>
        <w:rPr>
          <w:rFonts w:ascii="Times New Roman" w:hAnsi="Times New Roman"/>
          <w:b/>
          <w:sz w:val="28"/>
          <w:szCs w:val="28"/>
        </w:rPr>
      </w:pPr>
      <w:r w:rsidRPr="00BB197C">
        <w:rPr>
          <w:rFonts w:ascii="Times New Roman" w:hAnsi="Times New Roman"/>
          <w:b/>
          <w:sz w:val="28"/>
          <w:szCs w:val="28"/>
        </w:rPr>
        <w:t>Родниковского муниципального района</w:t>
      </w:r>
    </w:p>
    <w:p w:rsidR="00543C90" w:rsidRPr="00BB197C" w:rsidRDefault="00543C90" w:rsidP="00543C90">
      <w:pPr>
        <w:pStyle w:val="a4"/>
        <w:jc w:val="both"/>
        <w:rPr>
          <w:rFonts w:ascii="Times New Roman" w:hAnsi="Times New Roman"/>
          <w:b/>
          <w:sz w:val="28"/>
          <w:szCs w:val="28"/>
        </w:rPr>
      </w:pPr>
      <w:r w:rsidRPr="00BB197C">
        <w:rPr>
          <w:rFonts w:ascii="Times New Roman" w:hAnsi="Times New Roman"/>
          <w:b/>
          <w:sz w:val="28"/>
          <w:szCs w:val="28"/>
        </w:rPr>
        <w:t>Ивановской области»                                                                    А.Ю.Морозов</w:t>
      </w:r>
    </w:p>
    <w:p w:rsidR="00543C90" w:rsidRPr="00BB197C" w:rsidRDefault="00543C90" w:rsidP="00543C90">
      <w:pPr>
        <w:pStyle w:val="a4"/>
        <w:jc w:val="both"/>
        <w:rPr>
          <w:rFonts w:ascii="Times New Roman" w:hAnsi="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543C90" w:rsidRPr="00BB197C" w:rsidRDefault="00543C90" w:rsidP="006C3FF6">
      <w:pPr>
        <w:jc w:val="center"/>
        <w:rPr>
          <w:rFonts w:ascii="Times New Roman" w:hAnsi="Times New Roman" w:cs="Times New Roman"/>
          <w:sz w:val="28"/>
          <w:szCs w:val="28"/>
        </w:rPr>
      </w:pPr>
    </w:p>
    <w:p w:rsidR="006C3FF6" w:rsidRPr="00BB197C" w:rsidRDefault="006C3FF6" w:rsidP="006C3FF6">
      <w:pPr>
        <w:jc w:val="center"/>
        <w:rPr>
          <w:rFonts w:ascii="Times New Roman" w:hAnsi="Times New Roman" w:cs="Times New Roman"/>
          <w:sz w:val="28"/>
          <w:szCs w:val="28"/>
        </w:rPr>
      </w:pPr>
      <w:r w:rsidRPr="00BB197C">
        <w:rPr>
          <w:rFonts w:ascii="Times New Roman" w:hAnsi="Times New Roman" w:cs="Times New Roman"/>
          <w:noProof/>
          <w:sz w:val="28"/>
          <w:szCs w:val="28"/>
        </w:rPr>
        <w:lastRenderedPageBreak/>
        <w:drawing>
          <wp:inline distT="0" distB="0" distL="0" distR="0">
            <wp:extent cx="650875" cy="789940"/>
            <wp:effectExtent l="19050" t="0" r="0" b="0"/>
            <wp:docPr id="3" name="Рисунок 3"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_rf"/>
                    <pic:cNvPicPr>
                      <a:picLocks noChangeAspect="1" noChangeArrowheads="1"/>
                    </pic:cNvPicPr>
                  </pic:nvPicPr>
                  <pic:blipFill>
                    <a:blip r:embed="rId8"/>
                    <a:srcRect/>
                    <a:stretch>
                      <a:fillRect/>
                    </a:stretch>
                  </pic:blipFill>
                  <pic:spPr bwMode="auto">
                    <a:xfrm>
                      <a:off x="0" y="0"/>
                      <a:ext cx="650875" cy="789940"/>
                    </a:xfrm>
                    <a:prstGeom prst="rect">
                      <a:avLst/>
                    </a:prstGeom>
                    <a:noFill/>
                    <a:ln w="9525">
                      <a:noFill/>
                      <a:miter lim="800000"/>
                      <a:headEnd/>
                      <a:tailEnd/>
                    </a:ln>
                  </pic:spPr>
                </pic:pic>
              </a:graphicData>
            </a:graphic>
          </wp:inline>
        </w:drawing>
      </w:r>
    </w:p>
    <w:p w:rsidR="006C3FF6" w:rsidRPr="00BB197C" w:rsidRDefault="006C3FF6" w:rsidP="006C3FF6">
      <w:pPr>
        <w:jc w:val="center"/>
        <w:rPr>
          <w:rFonts w:ascii="Times New Roman" w:hAnsi="Times New Roman" w:cs="Times New Roman"/>
          <w:b/>
          <w:sz w:val="28"/>
          <w:szCs w:val="28"/>
          <w:lang w:eastAsia="en-US"/>
        </w:rPr>
      </w:pPr>
    </w:p>
    <w:p w:rsidR="006C3FF6" w:rsidRPr="00BB197C" w:rsidRDefault="006C3FF6" w:rsidP="006C3FF6">
      <w:pPr>
        <w:tabs>
          <w:tab w:val="left" w:pos="5670"/>
        </w:tabs>
        <w:jc w:val="center"/>
        <w:outlineLvl w:val="0"/>
        <w:rPr>
          <w:rFonts w:ascii="Times New Roman" w:hAnsi="Times New Roman" w:cs="Times New Roman"/>
          <w:b/>
          <w:sz w:val="28"/>
          <w:szCs w:val="28"/>
          <w:lang w:eastAsia="en-US"/>
        </w:rPr>
      </w:pPr>
      <w:r w:rsidRPr="00BB197C">
        <w:rPr>
          <w:rFonts w:ascii="Times New Roman" w:hAnsi="Times New Roman" w:cs="Times New Roman"/>
          <w:b/>
          <w:sz w:val="28"/>
          <w:szCs w:val="28"/>
        </w:rPr>
        <w:t>Российская Федерация</w:t>
      </w:r>
    </w:p>
    <w:p w:rsidR="006C3FF6" w:rsidRPr="00BB197C" w:rsidRDefault="006C3FF6" w:rsidP="006C3FF6">
      <w:pPr>
        <w:jc w:val="center"/>
        <w:rPr>
          <w:rFonts w:ascii="Times New Roman" w:hAnsi="Times New Roman" w:cs="Times New Roman"/>
          <w:b/>
          <w:sz w:val="28"/>
          <w:szCs w:val="28"/>
        </w:rPr>
      </w:pPr>
      <w:r w:rsidRPr="00BB197C">
        <w:rPr>
          <w:rFonts w:ascii="Times New Roman" w:hAnsi="Times New Roman" w:cs="Times New Roman"/>
          <w:b/>
          <w:sz w:val="28"/>
          <w:szCs w:val="28"/>
        </w:rPr>
        <w:t>муниципальное образование «Родниковское городское поселение</w:t>
      </w:r>
    </w:p>
    <w:p w:rsidR="006C3FF6" w:rsidRPr="00BB197C" w:rsidRDefault="006C3FF6" w:rsidP="006C3FF6">
      <w:pPr>
        <w:jc w:val="center"/>
        <w:rPr>
          <w:rFonts w:ascii="Times New Roman" w:hAnsi="Times New Roman" w:cs="Times New Roman"/>
          <w:b/>
          <w:sz w:val="28"/>
          <w:szCs w:val="28"/>
          <w:lang w:eastAsia="en-US"/>
        </w:rPr>
      </w:pPr>
      <w:r w:rsidRPr="00BB197C">
        <w:rPr>
          <w:rFonts w:ascii="Times New Roman" w:hAnsi="Times New Roman" w:cs="Times New Roman"/>
          <w:b/>
          <w:sz w:val="28"/>
          <w:szCs w:val="28"/>
          <w:lang w:eastAsia="en-US"/>
        </w:rPr>
        <w:t>Родниковского муниципального района Ивановской области»</w:t>
      </w:r>
    </w:p>
    <w:p w:rsidR="006C3FF6" w:rsidRPr="00BB197C" w:rsidRDefault="006C3FF6" w:rsidP="006C3FF6">
      <w:pPr>
        <w:jc w:val="center"/>
        <w:rPr>
          <w:rFonts w:ascii="Times New Roman" w:hAnsi="Times New Roman" w:cs="Times New Roman"/>
          <w:b/>
          <w:sz w:val="28"/>
          <w:szCs w:val="28"/>
          <w:lang w:eastAsia="en-US"/>
        </w:rPr>
      </w:pPr>
      <w:r w:rsidRPr="00BB197C">
        <w:rPr>
          <w:rFonts w:ascii="Times New Roman" w:hAnsi="Times New Roman" w:cs="Times New Roman"/>
          <w:b/>
          <w:sz w:val="28"/>
          <w:szCs w:val="28"/>
          <w:lang w:eastAsia="en-US"/>
        </w:rPr>
        <w:t>СОВЕТ</w:t>
      </w:r>
    </w:p>
    <w:p w:rsidR="006C3FF6" w:rsidRPr="00BB197C" w:rsidRDefault="006C3FF6" w:rsidP="006C3FF6">
      <w:pPr>
        <w:jc w:val="center"/>
        <w:rPr>
          <w:rFonts w:ascii="Times New Roman" w:hAnsi="Times New Roman" w:cs="Times New Roman"/>
          <w:b/>
          <w:sz w:val="28"/>
          <w:szCs w:val="28"/>
          <w:lang w:eastAsia="en-US"/>
        </w:rPr>
      </w:pPr>
      <w:r w:rsidRPr="00BB197C">
        <w:rPr>
          <w:rFonts w:ascii="Times New Roman" w:hAnsi="Times New Roman" w:cs="Times New Roman"/>
          <w:b/>
          <w:sz w:val="28"/>
          <w:szCs w:val="28"/>
        </w:rPr>
        <w:t xml:space="preserve">муниципального образования «Родниковское городское поселение </w:t>
      </w:r>
      <w:r w:rsidRPr="00BB197C">
        <w:rPr>
          <w:rFonts w:ascii="Times New Roman" w:hAnsi="Times New Roman" w:cs="Times New Roman"/>
          <w:b/>
          <w:sz w:val="28"/>
          <w:szCs w:val="28"/>
          <w:lang w:eastAsia="en-US"/>
        </w:rPr>
        <w:t>Родниковского муниципального района Ивановской области»</w:t>
      </w:r>
    </w:p>
    <w:p w:rsidR="006C3FF6" w:rsidRPr="00BB197C" w:rsidRDefault="006C3FF6" w:rsidP="006C3FF6">
      <w:pPr>
        <w:jc w:val="center"/>
        <w:outlineLvl w:val="0"/>
        <w:rPr>
          <w:rFonts w:ascii="Times New Roman" w:hAnsi="Times New Roman" w:cs="Times New Roman"/>
          <w:i/>
          <w:sz w:val="28"/>
          <w:szCs w:val="28"/>
        </w:rPr>
      </w:pPr>
      <w:r w:rsidRPr="00BB197C">
        <w:rPr>
          <w:rFonts w:ascii="Times New Roman" w:hAnsi="Times New Roman" w:cs="Times New Roman"/>
          <w:i/>
          <w:sz w:val="28"/>
          <w:szCs w:val="28"/>
        </w:rPr>
        <w:t>Третьего созыва</w:t>
      </w:r>
    </w:p>
    <w:p w:rsidR="006C3FF6" w:rsidRPr="00BB197C" w:rsidRDefault="006C3FF6" w:rsidP="006C3FF6">
      <w:pPr>
        <w:jc w:val="center"/>
        <w:rPr>
          <w:rFonts w:ascii="Times New Roman" w:hAnsi="Times New Roman" w:cs="Times New Roman"/>
          <w:b/>
          <w:sz w:val="28"/>
          <w:szCs w:val="28"/>
          <w:lang w:eastAsia="en-US"/>
        </w:rPr>
      </w:pPr>
    </w:p>
    <w:p w:rsidR="006C3FF6" w:rsidRPr="00BB197C" w:rsidRDefault="006C3FF6" w:rsidP="006C3FF6">
      <w:pPr>
        <w:jc w:val="center"/>
        <w:rPr>
          <w:rFonts w:ascii="Times New Roman" w:hAnsi="Times New Roman" w:cs="Times New Roman"/>
          <w:sz w:val="28"/>
          <w:szCs w:val="28"/>
          <w:lang w:eastAsia="en-US"/>
        </w:rPr>
      </w:pPr>
      <w:r w:rsidRPr="00BB197C">
        <w:rPr>
          <w:rFonts w:ascii="Times New Roman" w:hAnsi="Times New Roman" w:cs="Times New Roman"/>
          <w:b/>
          <w:sz w:val="28"/>
          <w:szCs w:val="28"/>
        </w:rPr>
        <w:t>РЕШЕНИЕ</w:t>
      </w:r>
    </w:p>
    <w:p w:rsidR="006C3FF6" w:rsidRPr="00BB197C" w:rsidRDefault="00543C90" w:rsidP="006C3FF6">
      <w:pPr>
        <w:jc w:val="center"/>
        <w:rPr>
          <w:rFonts w:ascii="Times New Roman" w:hAnsi="Times New Roman" w:cs="Times New Roman"/>
          <w:sz w:val="28"/>
          <w:szCs w:val="28"/>
        </w:rPr>
      </w:pPr>
      <w:r w:rsidRPr="00BB197C">
        <w:rPr>
          <w:rFonts w:ascii="Times New Roman" w:hAnsi="Times New Roman" w:cs="Times New Roman"/>
          <w:sz w:val="28"/>
          <w:szCs w:val="28"/>
        </w:rPr>
        <w:t xml:space="preserve">от 01.02.2019 года  </w:t>
      </w:r>
      <w:r w:rsidR="006C3FF6" w:rsidRPr="00BB197C">
        <w:rPr>
          <w:rFonts w:ascii="Times New Roman" w:hAnsi="Times New Roman" w:cs="Times New Roman"/>
          <w:sz w:val="28"/>
          <w:szCs w:val="28"/>
        </w:rPr>
        <w:t xml:space="preserve">№ 5 </w:t>
      </w:r>
    </w:p>
    <w:p w:rsidR="006C3FF6" w:rsidRPr="00BB197C" w:rsidRDefault="006C3FF6" w:rsidP="006C3FF6">
      <w:pPr>
        <w:jc w:val="center"/>
        <w:rPr>
          <w:rFonts w:ascii="Times New Roman" w:hAnsi="Times New Roman" w:cs="Times New Roman"/>
          <w:b/>
          <w:sz w:val="28"/>
          <w:szCs w:val="28"/>
        </w:rPr>
      </w:pPr>
      <w:r w:rsidRPr="00BB197C">
        <w:rPr>
          <w:rFonts w:ascii="Times New Roman" w:hAnsi="Times New Roman" w:cs="Times New Roman"/>
          <w:sz w:val="28"/>
          <w:szCs w:val="28"/>
        </w:rPr>
        <w:t xml:space="preserve">                      </w:t>
      </w:r>
    </w:p>
    <w:p w:rsidR="006C3FF6" w:rsidRPr="00BB197C" w:rsidRDefault="006C3FF6" w:rsidP="00143124">
      <w:pPr>
        <w:spacing w:after="0"/>
        <w:jc w:val="center"/>
        <w:rPr>
          <w:rFonts w:ascii="Times New Roman" w:hAnsi="Times New Roman" w:cs="Times New Roman"/>
          <w:b/>
          <w:sz w:val="28"/>
          <w:szCs w:val="28"/>
        </w:rPr>
      </w:pPr>
      <w:r w:rsidRPr="00BB197C">
        <w:rPr>
          <w:rFonts w:ascii="Times New Roman" w:hAnsi="Times New Roman" w:cs="Times New Roman"/>
          <w:b/>
          <w:sz w:val="28"/>
          <w:szCs w:val="28"/>
        </w:rPr>
        <w:t xml:space="preserve">О внесении изменений  в решение  Совета муниципального </w:t>
      </w:r>
    </w:p>
    <w:p w:rsidR="006C3FF6" w:rsidRPr="00BB197C" w:rsidRDefault="006C3FF6" w:rsidP="00143124">
      <w:pPr>
        <w:spacing w:after="0"/>
        <w:jc w:val="center"/>
        <w:rPr>
          <w:rFonts w:ascii="Times New Roman" w:hAnsi="Times New Roman" w:cs="Times New Roman"/>
          <w:b/>
          <w:sz w:val="28"/>
          <w:szCs w:val="28"/>
        </w:rPr>
      </w:pPr>
      <w:r w:rsidRPr="00BB197C">
        <w:rPr>
          <w:rFonts w:ascii="Times New Roman" w:hAnsi="Times New Roman" w:cs="Times New Roman"/>
          <w:b/>
          <w:sz w:val="28"/>
          <w:szCs w:val="28"/>
        </w:rPr>
        <w:t xml:space="preserve"> образования «Родниковское городское поселение Родниковского </w:t>
      </w:r>
    </w:p>
    <w:p w:rsidR="006C3FF6" w:rsidRPr="00BB197C" w:rsidRDefault="006C3FF6" w:rsidP="00143124">
      <w:pPr>
        <w:spacing w:after="0"/>
        <w:jc w:val="center"/>
        <w:rPr>
          <w:rFonts w:ascii="Times New Roman" w:hAnsi="Times New Roman" w:cs="Times New Roman"/>
          <w:b/>
          <w:sz w:val="28"/>
          <w:szCs w:val="28"/>
        </w:rPr>
      </w:pPr>
      <w:r w:rsidRPr="00BB197C">
        <w:rPr>
          <w:rFonts w:ascii="Times New Roman" w:hAnsi="Times New Roman" w:cs="Times New Roman"/>
          <w:b/>
          <w:sz w:val="28"/>
          <w:szCs w:val="28"/>
        </w:rPr>
        <w:t>муниципального района Ивановской области» от 27.12.2018 № 58</w:t>
      </w:r>
    </w:p>
    <w:p w:rsidR="006C3FF6" w:rsidRPr="00BB197C" w:rsidRDefault="006C3FF6" w:rsidP="00143124">
      <w:pPr>
        <w:spacing w:after="0"/>
        <w:jc w:val="center"/>
        <w:rPr>
          <w:rFonts w:ascii="Times New Roman" w:hAnsi="Times New Roman" w:cs="Times New Roman"/>
          <w:b/>
          <w:sz w:val="28"/>
          <w:szCs w:val="28"/>
        </w:rPr>
      </w:pPr>
      <w:r w:rsidRPr="00BB197C">
        <w:rPr>
          <w:rFonts w:ascii="Times New Roman" w:hAnsi="Times New Roman" w:cs="Times New Roman"/>
          <w:b/>
          <w:sz w:val="28"/>
          <w:szCs w:val="28"/>
        </w:rPr>
        <w:t xml:space="preserve">«О бюджете  Родниковского городского поселения на 2019 год </w:t>
      </w:r>
    </w:p>
    <w:p w:rsidR="006C3FF6" w:rsidRPr="00BB197C" w:rsidRDefault="006C3FF6" w:rsidP="00143124">
      <w:pPr>
        <w:spacing w:after="0"/>
        <w:jc w:val="center"/>
        <w:rPr>
          <w:rFonts w:ascii="Times New Roman" w:hAnsi="Times New Roman" w:cs="Times New Roman"/>
          <w:b/>
          <w:sz w:val="28"/>
          <w:szCs w:val="28"/>
        </w:rPr>
      </w:pPr>
      <w:r w:rsidRPr="00BB197C">
        <w:rPr>
          <w:rFonts w:ascii="Times New Roman" w:hAnsi="Times New Roman" w:cs="Times New Roman"/>
          <w:b/>
          <w:sz w:val="28"/>
          <w:szCs w:val="28"/>
        </w:rPr>
        <w:t>и на плановый период 2020 и 2021 годов»</w:t>
      </w:r>
    </w:p>
    <w:p w:rsidR="006C3FF6" w:rsidRPr="00BB197C" w:rsidRDefault="006C3FF6" w:rsidP="00143124">
      <w:pPr>
        <w:spacing w:after="0"/>
        <w:jc w:val="center"/>
        <w:rPr>
          <w:rFonts w:ascii="Times New Roman" w:hAnsi="Times New Roman" w:cs="Times New Roman"/>
          <w:sz w:val="28"/>
          <w:szCs w:val="28"/>
        </w:rPr>
      </w:pPr>
    </w:p>
    <w:p w:rsidR="006C3FF6" w:rsidRPr="00BB197C" w:rsidRDefault="006C3FF6" w:rsidP="006C3FF6">
      <w:pPr>
        <w:ind w:firstLine="720"/>
        <w:jc w:val="both"/>
        <w:rPr>
          <w:rFonts w:ascii="Times New Roman" w:hAnsi="Times New Roman" w:cs="Times New Roman"/>
          <w:sz w:val="28"/>
          <w:szCs w:val="28"/>
        </w:rPr>
      </w:pPr>
      <w:r w:rsidRPr="00BB197C">
        <w:rPr>
          <w:rFonts w:ascii="Times New Roman" w:hAnsi="Times New Roman" w:cs="Times New Roman"/>
          <w:bCs/>
          <w:sz w:val="28"/>
          <w:szCs w:val="28"/>
        </w:rPr>
        <w:t>В</w:t>
      </w:r>
      <w:r w:rsidRPr="00BB197C">
        <w:rPr>
          <w:rFonts w:ascii="Times New Roman" w:hAnsi="Times New Roman" w:cs="Times New Roman"/>
          <w:sz w:val="28"/>
          <w:szCs w:val="28"/>
        </w:rPr>
        <w:t xml:space="preserve">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«Родниковское городское поселение Родниковского муниципального района Ивановской области» в целях регулирования бюджетных правоотношений</w:t>
      </w:r>
    </w:p>
    <w:p w:rsidR="006C3FF6" w:rsidRPr="00BB197C" w:rsidRDefault="006C3FF6" w:rsidP="006C3FF6">
      <w:pPr>
        <w:pStyle w:val="a4"/>
        <w:ind w:firstLine="709"/>
        <w:jc w:val="center"/>
        <w:rPr>
          <w:rFonts w:ascii="Times New Roman" w:hAnsi="Times New Roman"/>
          <w:b/>
          <w:bCs/>
          <w:sz w:val="28"/>
          <w:szCs w:val="28"/>
        </w:rPr>
      </w:pPr>
    </w:p>
    <w:p w:rsidR="006C3FF6" w:rsidRPr="00BB197C" w:rsidRDefault="006C3FF6" w:rsidP="006C3FF6">
      <w:pPr>
        <w:pStyle w:val="a4"/>
        <w:tabs>
          <w:tab w:val="left" w:pos="993"/>
        </w:tabs>
        <w:ind w:firstLine="709"/>
        <w:jc w:val="center"/>
        <w:rPr>
          <w:rFonts w:ascii="Times New Roman" w:hAnsi="Times New Roman"/>
          <w:b/>
          <w:bCs/>
          <w:sz w:val="28"/>
          <w:szCs w:val="28"/>
        </w:rPr>
      </w:pPr>
      <w:r w:rsidRPr="00BB197C">
        <w:rPr>
          <w:rFonts w:ascii="Times New Roman" w:hAnsi="Times New Roman"/>
          <w:b/>
          <w:bCs/>
          <w:sz w:val="28"/>
          <w:szCs w:val="28"/>
        </w:rPr>
        <w:t>СОВЕТ</w:t>
      </w:r>
    </w:p>
    <w:p w:rsidR="006C3FF6" w:rsidRPr="00BB197C" w:rsidRDefault="006C3FF6" w:rsidP="006C3FF6">
      <w:pPr>
        <w:pStyle w:val="a4"/>
        <w:tabs>
          <w:tab w:val="left" w:pos="993"/>
        </w:tabs>
        <w:ind w:firstLine="709"/>
        <w:jc w:val="center"/>
        <w:rPr>
          <w:rFonts w:ascii="Times New Roman" w:hAnsi="Times New Roman"/>
          <w:b/>
          <w:sz w:val="28"/>
          <w:szCs w:val="28"/>
        </w:rPr>
      </w:pPr>
      <w:r w:rsidRPr="00BB197C">
        <w:rPr>
          <w:rFonts w:ascii="Times New Roman" w:hAnsi="Times New Roman"/>
          <w:b/>
          <w:bCs/>
          <w:sz w:val="28"/>
          <w:szCs w:val="28"/>
        </w:rPr>
        <w:t xml:space="preserve"> </w:t>
      </w:r>
      <w:r w:rsidRPr="00BB197C">
        <w:rPr>
          <w:rFonts w:ascii="Times New Roman" w:hAnsi="Times New Roman"/>
          <w:b/>
          <w:sz w:val="28"/>
          <w:szCs w:val="28"/>
        </w:rPr>
        <w:t>муниципального образования «Родниковское городское  поселение Родниковского муниципального района Ивановской области» решил:</w:t>
      </w:r>
    </w:p>
    <w:p w:rsidR="006C3FF6" w:rsidRPr="00BB197C" w:rsidRDefault="006C3FF6" w:rsidP="006C3FF6">
      <w:pPr>
        <w:rPr>
          <w:rFonts w:ascii="Times New Roman" w:hAnsi="Times New Roman" w:cs="Times New Roman"/>
          <w:sz w:val="28"/>
          <w:szCs w:val="28"/>
        </w:rPr>
      </w:pPr>
    </w:p>
    <w:p w:rsidR="006C3FF6" w:rsidRPr="00BB197C" w:rsidRDefault="006C3FF6" w:rsidP="006C3FF6">
      <w:pPr>
        <w:pStyle w:val="a4"/>
        <w:ind w:firstLine="709"/>
        <w:jc w:val="both"/>
        <w:rPr>
          <w:rFonts w:ascii="Times New Roman" w:hAnsi="Times New Roman"/>
          <w:sz w:val="28"/>
          <w:szCs w:val="28"/>
        </w:rPr>
      </w:pPr>
      <w:r w:rsidRPr="00BB197C">
        <w:rPr>
          <w:rFonts w:ascii="Times New Roman" w:hAnsi="Times New Roman"/>
          <w:bCs/>
          <w:sz w:val="28"/>
          <w:szCs w:val="28"/>
        </w:rPr>
        <w:lastRenderedPageBreak/>
        <w:t xml:space="preserve"> 1.  Внести в решение Совета </w:t>
      </w:r>
      <w:r w:rsidRPr="00BB197C">
        <w:rPr>
          <w:rFonts w:ascii="Times New Roman" w:hAnsi="Times New Roman"/>
          <w:sz w:val="28"/>
          <w:szCs w:val="28"/>
        </w:rPr>
        <w:t>муниципального образования «Родниковское городское поселение Родниковского муниципального района Ивановской области» от 27.12.2018 № 58 «О бюджете  Родниковского городского поселения на 2019 год и на плановый период 2020 и 2021 годов» следующие изменения:</w:t>
      </w:r>
    </w:p>
    <w:p w:rsidR="006C3FF6" w:rsidRPr="00BB197C" w:rsidRDefault="006C3FF6" w:rsidP="006C3FF6">
      <w:pPr>
        <w:tabs>
          <w:tab w:val="left" w:pos="709"/>
        </w:tabs>
        <w:jc w:val="both"/>
        <w:rPr>
          <w:rFonts w:ascii="Times New Roman" w:hAnsi="Times New Roman" w:cs="Times New Roman"/>
          <w:sz w:val="28"/>
          <w:szCs w:val="28"/>
        </w:rPr>
      </w:pPr>
      <w:r w:rsidRPr="00BB197C">
        <w:rPr>
          <w:rFonts w:ascii="Times New Roman" w:hAnsi="Times New Roman" w:cs="Times New Roman"/>
          <w:sz w:val="28"/>
          <w:szCs w:val="28"/>
        </w:rPr>
        <w:t xml:space="preserve">    </w:t>
      </w:r>
      <w:r w:rsidRPr="00BB197C">
        <w:rPr>
          <w:rFonts w:ascii="Times New Roman" w:hAnsi="Times New Roman" w:cs="Times New Roman"/>
          <w:sz w:val="28"/>
          <w:szCs w:val="28"/>
        </w:rPr>
        <w:tab/>
        <w:t xml:space="preserve"> 1.1. Подпункт 1) пункта 1 статьи 1  изложить в новой редакции:</w:t>
      </w:r>
    </w:p>
    <w:p w:rsidR="006C3FF6" w:rsidRPr="00BB197C" w:rsidRDefault="006C3FF6" w:rsidP="006C3FF6">
      <w:pPr>
        <w:ind w:firstLine="720"/>
        <w:jc w:val="both"/>
        <w:rPr>
          <w:rFonts w:ascii="Times New Roman" w:hAnsi="Times New Roman" w:cs="Times New Roman"/>
          <w:sz w:val="28"/>
          <w:szCs w:val="28"/>
        </w:rPr>
      </w:pPr>
      <w:r w:rsidRPr="00BB197C">
        <w:rPr>
          <w:rFonts w:ascii="Times New Roman" w:hAnsi="Times New Roman" w:cs="Times New Roman"/>
          <w:sz w:val="28"/>
          <w:szCs w:val="28"/>
        </w:rPr>
        <w:t xml:space="preserve">  «1) на 2019 год</w:t>
      </w:r>
    </w:p>
    <w:p w:rsidR="006C3FF6" w:rsidRPr="00BB197C" w:rsidRDefault="006C3FF6" w:rsidP="006C3FF6">
      <w:pPr>
        <w:pStyle w:val="a4"/>
        <w:ind w:firstLine="709"/>
        <w:jc w:val="both"/>
        <w:rPr>
          <w:rFonts w:ascii="Times New Roman" w:hAnsi="Times New Roman"/>
          <w:bCs/>
          <w:sz w:val="28"/>
          <w:szCs w:val="28"/>
        </w:rPr>
      </w:pPr>
      <w:r w:rsidRPr="00BB197C">
        <w:rPr>
          <w:rFonts w:ascii="Times New Roman" w:hAnsi="Times New Roman"/>
          <w:bCs/>
          <w:sz w:val="28"/>
          <w:szCs w:val="28"/>
        </w:rPr>
        <w:t xml:space="preserve">- общий объем доходов бюджета в сумме  142 275 652,24 руб.  </w:t>
      </w:r>
    </w:p>
    <w:p w:rsidR="006C3FF6" w:rsidRPr="00BB197C" w:rsidRDefault="006C3FF6" w:rsidP="006C3FF6">
      <w:pPr>
        <w:pStyle w:val="a4"/>
        <w:ind w:firstLine="709"/>
        <w:jc w:val="both"/>
        <w:rPr>
          <w:rFonts w:ascii="Times New Roman" w:hAnsi="Times New Roman"/>
          <w:bCs/>
          <w:sz w:val="28"/>
          <w:szCs w:val="28"/>
        </w:rPr>
      </w:pPr>
      <w:r w:rsidRPr="00BB197C">
        <w:rPr>
          <w:rFonts w:ascii="Times New Roman" w:hAnsi="Times New Roman"/>
          <w:bCs/>
          <w:sz w:val="28"/>
          <w:szCs w:val="28"/>
        </w:rPr>
        <w:t xml:space="preserve">- общий объем расходов бюджета в сумме 158 946 073,00 руб. </w:t>
      </w:r>
    </w:p>
    <w:p w:rsidR="006C3FF6" w:rsidRPr="00BB197C" w:rsidRDefault="006C3FF6" w:rsidP="006C3FF6">
      <w:pPr>
        <w:pStyle w:val="a4"/>
        <w:ind w:firstLine="709"/>
        <w:jc w:val="both"/>
        <w:rPr>
          <w:rFonts w:ascii="Times New Roman" w:hAnsi="Times New Roman"/>
          <w:bCs/>
          <w:sz w:val="28"/>
          <w:szCs w:val="28"/>
        </w:rPr>
      </w:pPr>
      <w:r w:rsidRPr="00BB197C">
        <w:rPr>
          <w:rFonts w:ascii="Times New Roman" w:hAnsi="Times New Roman"/>
          <w:bCs/>
          <w:sz w:val="28"/>
          <w:szCs w:val="28"/>
        </w:rPr>
        <w:t>- дефицит  бюджета в сумме  16 670 420,76 руб.».</w:t>
      </w:r>
    </w:p>
    <w:p w:rsidR="006C3FF6" w:rsidRPr="00BB197C" w:rsidRDefault="006C3FF6" w:rsidP="006C3FF6">
      <w:pPr>
        <w:pStyle w:val="a4"/>
        <w:ind w:firstLine="709"/>
        <w:jc w:val="both"/>
        <w:rPr>
          <w:rFonts w:ascii="Times New Roman" w:hAnsi="Times New Roman"/>
          <w:bCs/>
          <w:sz w:val="28"/>
          <w:szCs w:val="28"/>
        </w:rPr>
      </w:pPr>
      <w:r w:rsidRPr="00BB197C">
        <w:rPr>
          <w:rFonts w:ascii="Times New Roman" w:hAnsi="Times New Roman"/>
          <w:bCs/>
          <w:sz w:val="28"/>
          <w:szCs w:val="28"/>
        </w:rPr>
        <w:t>1.2. В статью 7:</w:t>
      </w:r>
    </w:p>
    <w:p w:rsidR="006C3FF6" w:rsidRPr="00BB197C" w:rsidRDefault="006C3FF6" w:rsidP="006C3FF6">
      <w:pPr>
        <w:pStyle w:val="a4"/>
        <w:ind w:firstLine="709"/>
        <w:jc w:val="both"/>
        <w:rPr>
          <w:rFonts w:ascii="Times New Roman" w:hAnsi="Times New Roman"/>
          <w:bCs/>
          <w:sz w:val="28"/>
          <w:szCs w:val="28"/>
        </w:rPr>
      </w:pPr>
      <w:r w:rsidRPr="00BB197C">
        <w:rPr>
          <w:rFonts w:ascii="Times New Roman" w:hAnsi="Times New Roman"/>
          <w:bCs/>
          <w:sz w:val="28"/>
          <w:szCs w:val="28"/>
        </w:rPr>
        <w:t>1.2.1. В абзаце втором подпункта 3 пункта третьего число «2 888 400,00»  заменить на «2 649 767,00».</w:t>
      </w:r>
    </w:p>
    <w:p w:rsidR="006C3FF6" w:rsidRPr="00BB197C" w:rsidRDefault="006C3FF6" w:rsidP="006C3FF6">
      <w:pPr>
        <w:pStyle w:val="a4"/>
        <w:ind w:firstLine="709"/>
        <w:jc w:val="both"/>
        <w:rPr>
          <w:rFonts w:ascii="Times New Roman" w:hAnsi="Times New Roman"/>
          <w:bCs/>
          <w:sz w:val="28"/>
          <w:szCs w:val="28"/>
        </w:rPr>
      </w:pPr>
      <w:r w:rsidRPr="00BB197C">
        <w:rPr>
          <w:rFonts w:ascii="Times New Roman" w:hAnsi="Times New Roman"/>
          <w:bCs/>
          <w:sz w:val="28"/>
          <w:szCs w:val="28"/>
        </w:rPr>
        <w:t>1.2.2. В подпункте а) пункта 5 число «5 488 400,00» заменить на « 6 488 400,00».</w:t>
      </w:r>
    </w:p>
    <w:p w:rsidR="006C3FF6" w:rsidRPr="00BB197C" w:rsidRDefault="006C3FF6" w:rsidP="006C3FF6">
      <w:pPr>
        <w:tabs>
          <w:tab w:val="left" w:pos="709"/>
        </w:tabs>
        <w:jc w:val="both"/>
        <w:rPr>
          <w:rFonts w:ascii="Times New Roman" w:hAnsi="Times New Roman" w:cs="Times New Roman"/>
          <w:bCs/>
          <w:sz w:val="28"/>
          <w:szCs w:val="28"/>
        </w:rPr>
      </w:pPr>
      <w:r w:rsidRPr="00BB197C">
        <w:rPr>
          <w:rFonts w:ascii="Times New Roman" w:hAnsi="Times New Roman" w:cs="Times New Roman"/>
          <w:bCs/>
          <w:sz w:val="28"/>
          <w:szCs w:val="28"/>
        </w:rPr>
        <w:t xml:space="preserve">          </w:t>
      </w:r>
      <w:r w:rsidRPr="00BB197C">
        <w:rPr>
          <w:rFonts w:ascii="Times New Roman" w:hAnsi="Times New Roman" w:cs="Times New Roman"/>
          <w:sz w:val="28"/>
          <w:szCs w:val="28"/>
        </w:rPr>
        <w:tab/>
        <w:t>1.3. В подпункте  а) статьи 8  слова «</w:t>
      </w:r>
      <w:r w:rsidRPr="00BB197C">
        <w:rPr>
          <w:rFonts w:ascii="Times New Roman" w:hAnsi="Times New Roman" w:cs="Times New Roman"/>
          <w:bCs/>
          <w:sz w:val="28"/>
          <w:szCs w:val="28"/>
        </w:rPr>
        <w:t xml:space="preserve">на 2019 год в сумме 81 388 700,00 руб.» заменить словами </w:t>
      </w:r>
      <w:r w:rsidRPr="00BB197C">
        <w:rPr>
          <w:rFonts w:ascii="Times New Roman" w:hAnsi="Times New Roman" w:cs="Times New Roman"/>
          <w:sz w:val="28"/>
          <w:szCs w:val="28"/>
        </w:rPr>
        <w:t>«</w:t>
      </w:r>
      <w:r w:rsidRPr="00BB197C">
        <w:rPr>
          <w:rFonts w:ascii="Times New Roman" w:hAnsi="Times New Roman" w:cs="Times New Roman"/>
          <w:bCs/>
          <w:sz w:val="28"/>
          <w:szCs w:val="28"/>
        </w:rPr>
        <w:t xml:space="preserve"> на 2019 год в сумме 79 788 700,00 руб.».</w:t>
      </w:r>
    </w:p>
    <w:p w:rsidR="006C3FF6" w:rsidRPr="00BB197C" w:rsidRDefault="006C3FF6" w:rsidP="006C3FF6">
      <w:pPr>
        <w:pStyle w:val="a4"/>
        <w:ind w:firstLine="709"/>
        <w:jc w:val="both"/>
        <w:rPr>
          <w:rFonts w:ascii="Times New Roman" w:hAnsi="Times New Roman"/>
          <w:bCs/>
          <w:sz w:val="28"/>
          <w:szCs w:val="28"/>
        </w:rPr>
      </w:pPr>
      <w:r w:rsidRPr="00BB197C">
        <w:rPr>
          <w:rFonts w:ascii="Times New Roman" w:hAnsi="Times New Roman"/>
          <w:bCs/>
          <w:sz w:val="28"/>
          <w:szCs w:val="28"/>
        </w:rPr>
        <w:t>1.4. В абзаце втором пункта 2 статьи 9 число «111 108 253,81» заменить на «111 410 070,40».</w:t>
      </w:r>
    </w:p>
    <w:p w:rsidR="006C3FF6" w:rsidRPr="00BB197C" w:rsidRDefault="006C3FF6" w:rsidP="006C3FF6">
      <w:pPr>
        <w:pStyle w:val="a4"/>
        <w:tabs>
          <w:tab w:val="left" w:pos="709"/>
        </w:tabs>
        <w:jc w:val="both"/>
        <w:rPr>
          <w:rFonts w:ascii="Times New Roman" w:hAnsi="Times New Roman"/>
          <w:bCs/>
          <w:sz w:val="28"/>
          <w:szCs w:val="28"/>
        </w:rPr>
      </w:pPr>
      <w:r w:rsidRPr="00BB197C">
        <w:rPr>
          <w:rFonts w:ascii="Times New Roman" w:hAnsi="Times New Roman"/>
          <w:bCs/>
          <w:sz w:val="28"/>
          <w:szCs w:val="28"/>
        </w:rPr>
        <w:tab/>
        <w:t xml:space="preserve">1.5. Приложение  № 2 «Доходы бюджета Родниковского городского поселения по кодам классификации доходов бюджетов на 2019 год и плановый период 2020 и 2021 годов» </w:t>
      </w:r>
      <w:r w:rsidRPr="00BB197C">
        <w:rPr>
          <w:rFonts w:ascii="Times New Roman" w:hAnsi="Times New Roman"/>
          <w:sz w:val="28"/>
          <w:szCs w:val="28"/>
        </w:rPr>
        <w:t xml:space="preserve">изложить в новой редакции, </w:t>
      </w:r>
      <w:r w:rsidRPr="00BB197C">
        <w:rPr>
          <w:rFonts w:ascii="Times New Roman" w:hAnsi="Times New Roman"/>
          <w:bCs/>
          <w:sz w:val="28"/>
          <w:szCs w:val="28"/>
        </w:rPr>
        <w:t>согласно приложению 1 к настоящему Решению.</w:t>
      </w:r>
    </w:p>
    <w:p w:rsidR="006C3FF6" w:rsidRPr="00BB197C" w:rsidRDefault="006C3FF6" w:rsidP="006C3FF6">
      <w:pPr>
        <w:pStyle w:val="a4"/>
        <w:tabs>
          <w:tab w:val="left" w:pos="709"/>
        </w:tabs>
        <w:jc w:val="both"/>
        <w:rPr>
          <w:rFonts w:ascii="Times New Roman" w:hAnsi="Times New Roman"/>
          <w:bCs/>
          <w:sz w:val="28"/>
          <w:szCs w:val="28"/>
        </w:rPr>
      </w:pPr>
      <w:r w:rsidRPr="00BB197C">
        <w:rPr>
          <w:rFonts w:ascii="Times New Roman" w:hAnsi="Times New Roman"/>
          <w:bCs/>
          <w:sz w:val="28"/>
          <w:szCs w:val="28"/>
        </w:rPr>
        <w:tab/>
        <w:t>1.6. Приложение  № 3 «П</w:t>
      </w:r>
      <w:r w:rsidRPr="00BB197C">
        <w:rPr>
          <w:rFonts w:ascii="Times New Roman" w:hAnsi="Times New Roman"/>
          <w:sz w:val="28"/>
          <w:szCs w:val="28"/>
        </w:rPr>
        <w:t>еречень главных администраторов доходов бюджета Родниковского городского поселения и закрепляемые за ними виды (подвиды) доходов бюджета  на 2019 год и на плановый период 2020 и 2021 годов» изложить в новой редакции, согласно приложению 2 к настоящему Решению.</w:t>
      </w:r>
    </w:p>
    <w:p w:rsidR="006C3FF6" w:rsidRPr="00BB197C" w:rsidRDefault="006C3FF6" w:rsidP="006C3FF6">
      <w:pPr>
        <w:pStyle w:val="a4"/>
        <w:jc w:val="both"/>
        <w:rPr>
          <w:rFonts w:ascii="Times New Roman" w:hAnsi="Times New Roman"/>
          <w:bCs/>
          <w:sz w:val="28"/>
          <w:szCs w:val="28"/>
        </w:rPr>
      </w:pPr>
      <w:r w:rsidRPr="00BB197C">
        <w:rPr>
          <w:rFonts w:ascii="Times New Roman" w:hAnsi="Times New Roman"/>
          <w:bCs/>
          <w:sz w:val="28"/>
          <w:szCs w:val="28"/>
        </w:rPr>
        <w:t xml:space="preserve">     </w:t>
      </w:r>
      <w:r w:rsidRPr="00BB197C">
        <w:rPr>
          <w:rFonts w:ascii="Times New Roman" w:hAnsi="Times New Roman"/>
          <w:bCs/>
          <w:sz w:val="28"/>
          <w:szCs w:val="28"/>
        </w:rPr>
        <w:tab/>
        <w:t xml:space="preserve">1.7. Приложение  № 4 «Источники внутреннего финансирования дефицита бюджета Родниковского городского поселения </w:t>
      </w:r>
      <w:r w:rsidRPr="00BB197C">
        <w:rPr>
          <w:rFonts w:ascii="Times New Roman" w:hAnsi="Times New Roman"/>
          <w:sz w:val="28"/>
          <w:szCs w:val="28"/>
        </w:rPr>
        <w:t xml:space="preserve">на 2019 год и на плановый период 2020 и 2021 годов» </w:t>
      </w:r>
      <w:bookmarkStart w:id="0" w:name="OLE_LINK7"/>
      <w:bookmarkStart w:id="1" w:name="OLE_LINK8"/>
      <w:r w:rsidRPr="00BB197C">
        <w:rPr>
          <w:rFonts w:ascii="Times New Roman" w:hAnsi="Times New Roman"/>
          <w:sz w:val="28"/>
          <w:szCs w:val="28"/>
        </w:rPr>
        <w:t xml:space="preserve">изложить в новой редакции, </w:t>
      </w:r>
      <w:r w:rsidRPr="00BB197C">
        <w:rPr>
          <w:rFonts w:ascii="Times New Roman" w:hAnsi="Times New Roman"/>
          <w:bCs/>
          <w:sz w:val="28"/>
          <w:szCs w:val="28"/>
        </w:rPr>
        <w:t>согласно приложению 3 к настоящему Решению.</w:t>
      </w:r>
    </w:p>
    <w:bookmarkEnd w:id="0"/>
    <w:bookmarkEnd w:id="1"/>
    <w:p w:rsidR="006C3FF6" w:rsidRPr="00BB197C" w:rsidRDefault="006C3FF6" w:rsidP="006C3FF6">
      <w:pPr>
        <w:pStyle w:val="a4"/>
        <w:tabs>
          <w:tab w:val="left" w:pos="709"/>
        </w:tabs>
        <w:ind w:firstLine="360"/>
        <w:jc w:val="both"/>
        <w:rPr>
          <w:rFonts w:ascii="Times New Roman" w:hAnsi="Times New Roman"/>
          <w:sz w:val="28"/>
          <w:szCs w:val="28"/>
        </w:rPr>
      </w:pPr>
      <w:r w:rsidRPr="00BB197C">
        <w:rPr>
          <w:rFonts w:ascii="Times New Roman" w:hAnsi="Times New Roman"/>
          <w:bCs/>
          <w:sz w:val="28"/>
          <w:szCs w:val="28"/>
        </w:rPr>
        <w:tab/>
        <w:t>1.8. В приложение  № 6 «Р</w:t>
      </w:r>
      <w:r w:rsidRPr="00BB197C">
        <w:rPr>
          <w:rFonts w:ascii="Times New Roman" w:hAnsi="Times New Roman"/>
          <w:sz w:val="28"/>
          <w:szCs w:val="28"/>
        </w:rPr>
        <w:t>аспределение бюджетных ассигнований  по целевым статьям (муниципальным программам муниципального образования «Родниковское городское поселение Родниковского муниципального района Ивановской области» и не включенным в муниципальные программы направлениям деятельности органов местного самоуправления), группам видов расходов классификации расходов  бюджета Родниковского  городского поселения на 2019 год» внести изменения, согласно приложению 4 к настоящему Решению.</w:t>
      </w:r>
    </w:p>
    <w:p w:rsidR="006C3FF6" w:rsidRPr="00BB197C" w:rsidRDefault="006C3FF6" w:rsidP="006C3FF6">
      <w:pPr>
        <w:pStyle w:val="a4"/>
        <w:tabs>
          <w:tab w:val="left" w:pos="709"/>
        </w:tabs>
        <w:ind w:firstLine="360"/>
        <w:jc w:val="both"/>
        <w:rPr>
          <w:rFonts w:ascii="Times New Roman" w:hAnsi="Times New Roman"/>
          <w:sz w:val="28"/>
          <w:szCs w:val="28"/>
        </w:rPr>
      </w:pPr>
      <w:r w:rsidRPr="00BB197C">
        <w:rPr>
          <w:rFonts w:ascii="Times New Roman" w:hAnsi="Times New Roman"/>
          <w:bCs/>
          <w:sz w:val="28"/>
          <w:szCs w:val="28"/>
        </w:rPr>
        <w:t xml:space="preserve">  </w:t>
      </w:r>
      <w:r w:rsidRPr="00BB197C">
        <w:rPr>
          <w:rFonts w:ascii="Times New Roman" w:hAnsi="Times New Roman"/>
          <w:sz w:val="28"/>
          <w:szCs w:val="28"/>
        </w:rPr>
        <w:t xml:space="preserve">   1.9. В приложение № 8 «Ведомственная структура расходов бюджета Родниковского городского поселения на 2019 год» внести изменения, согласно приложению 5 к настоящему Решению.</w:t>
      </w:r>
    </w:p>
    <w:p w:rsidR="006C3FF6" w:rsidRPr="00BB197C" w:rsidRDefault="006C3FF6" w:rsidP="006C3FF6">
      <w:pPr>
        <w:pStyle w:val="a4"/>
        <w:tabs>
          <w:tab w:val="left" w:pos="709"/>
        </w:tabs>
        <w:ind w:firstLine="360"/>
        <w:jc w:val="both"/>
        <w:rPr>
          <w:rFonts w:ascii="Times New Roman" w:hAnsi="Times New Roman"/>
          <w:sz w:val="28"/>
          <w:szCs w:val="28"/>
        </w:rPr>
      </w:pPr>
      <w:r w:rsidRPr="00BB197C">
        <w:rPr>
          <w:rFonts w:ascii="Times New Roman" w:hAnsi="Times New Roman"/>
          <w:sz w:val="28"/>
          <w:szCs w:val="28"/>
        </w:rPr>
        <w:lastRenderedPageBreak/>
        <w:t xml:space="preserve">   </w:t>
      </w:r>
    </w:p>
    <w:p w:rsidR="006C3FF6" w:rsidRPr="00BB197C" w:rsidRDefault="006C3FF6" w:rsidP="006C3FF6">
      <w:pPr>
        <w:pStyle w:val="a4"/>
        <w:tabs>
          <w:tab w:val="left" w:pos="709"/>
        </w:tabs>
        <w:ind w:firstLine="360"/>
        <w:jc w:val="both"/>
        <w:rPr>
          <w:rFonts w:ascii="Times New Roman" w:hAnsi="Times New Roman"/>
          <w:sz w:val="28"/>
          <w:szCs w:val="28"/>
        </w:rPr>
      </w:pPr>
      <w:r w:rsidRPr="00BB197C">
        <w:rPr>
          <w:rFonts w:ascii="Times New Roman" w:hAnsi="Times New Roman"/>
          <w:sz w:val="28"/>
          <w:szCs w:val="28"/>
        </w:rPr>
        <w:t xml:space="preserve">   2. Решение вступает в силу с момента принятия.</w:t>
      </w:r>
    </w:p>
    <w:p w:rsidR="006C3FF6" w:rsidRPr="00BB197C" w:rsidRDefault="006C3FF6" w:rsidP="006C3FF6">
      <w:pPr>
        <w:pStyle w:val="a4"/>
        <w:tabs>
          <w:tab w:val="left" w:pos="709"/>
        </w:tabs>
        <w:ind w:firstLine="360"/>
        <w:jc w:val="both"/>
        <w:rPr>
          <w:rFonts w:ascii="Times New Roman" w:hAnsi="Times New Roman"/>
          <w:sz w:val="28"/>
          <w:szCs w:val="28"/>
        </w:rPr>
      </w:pPr>
    </w:p>
    <w:p w:rsidR="006C3FF6" w:rsidRPr="00BB197C" w:rsidRDefault="006C3FF6" w:rsidP="006C3FF6">
      <w:pPr>
        <w:jc w:val="both"/>
        <w:rPr>
          <w:rFonts w:ascii="Times New Roman" w:hAnsi="Times New Roman" w:cs="Times New Roman"/>
          <w:sz w:val="28"/>
          <w:szCs w:val="28"/>
        </w:rPr>
      </w:pPr>
      <w:r w:rsidRPr="00BB197C">
        <w:rPr>
          <w:rFonts w:ascii="Times New Roman" w:hAnsi="Times New Roman" w:cs="Times New Roman"/>
          <w:sz w:val="28"/>
          <w:szCs w:val="28"/>
        </w:rPr>
        <w:t xml:space="preserve">        3. Опубликовать настоящее решение в информационном бюллетене «Сборник нормативных актов Родниковского района».</w:t>
      </w:r>
    </w:p>
    <w:p w:rsidR="006C3FF6" w:rsidRPr="00BB197C" w:rsidRDefault="006C3FF6" w:rsidP="006C3FF6">
      <w:pPr>
        <w:jc w:val="both"/>
        <w:rPr>
          <w:rFonts w:ascii="Times New Roman" w:hAnsi="Times New Roman" w:cs="Times New Roman"/>
          <w:sz w:val="28"/>
          <w:szCs w:val="28"/>
        </w:rPr>
      </w:pPr>
    </w:p>
    <w:p w:rsidR="006C3FF6" w:rsidRPr="00BB197C" w:rsidRDefault="006C3FF6" w:rsidP="006C3FF6">
      <w:pPr>
        <w:jc w:val="both"/>
        <w:rPr>
          <w:rFonts w:ascii="Times New Roman" w:hAnsi="Times New Roman" w:cs="Times New Roman"/>
          <w:sz w:val="28"/>
          <w:szCs w:val="28"/>
        </w:rPr>
      </w:pPr>
      <w:r w:rsidRPr="00BB197C">
        <w:rPr>
          <w:rFonts w:ascii="Times New Roman" w:hAnsi="Times New Roman" w:cs="Times New Roman"/>
          <w:sz w:val="28"/>
          <w:szCs w:val="28"/>
        </w:rPr>
        <w:t xml:space="preserve">        4. Контроль за исполнением данного Решения возложить на контрольно-счетную палату муниципального образования «Родниковское городское поселение Родниковского муниципального района Ивановской области».</w:t>
      </w:r>
    </w:p>
    <w:p w:rsidR="006C3FF6" w:rsidRPr="00BB197C" w:rsidRDefault="006C3FF6" w:rsidP="006C3FF6">
      <w:pPr>
        <w:pStyle w:val="a4"/>
        <w:ind w:firstLine="709"/>
        <w:jc w:val="both"/>
        <w:rPr>
          <w:rFonts w:ascii="Times New Roman" w:hAnsi="Times New Roman"/>
          <w:sz w:val="28"/>
          <w:szCs w:val="28"/>
        </w:rPr>
      </w:pPr>
    </w:p>
    <w:p w:rsidR="006C3FF6" w:rsidRPr="00BB197C" w:rsidRDefault="006C3FF6" w:rsidP="006C3FF6">
      <w:pPr>
        <w:jc w:val="both"/>
        <w:rPr>
          <w:rFonts w:ascii="Times New Roman" w:hAnsi="Times New Roman" w:cs="Times New Roman"/>
          <w:b/>
          <w:sz w:val="28"/>
          <w:szCs w:val="28"/>
        </w:rPr>
      </w:pPr>
      <w:r w:rsidRPr="00BB197C">
        <w:rPr>
          <w:rFonts w:ascii="Times New Roman" w:hAnsi="Times New Roman" w:cs="Times New Roman"/>
          <w:b/>
          <w:sz w:val="28"/>
          <w:szCs w:val="28"/>
        </w:rPr>
        <w:t xml:space="preserve">Глава муниципального образования </w:t>
      </w:r>
    </w:p>
    <w:p w:rsidR="006C3FF6" w:rsidRPr="00BB197C" w:rsidRDefault="006C3FF6" w:rsidP="006C3FF6">
      <w:pPr>
        <w:jc w:val="both"/>
        <w:rPr>
          <w:rFonts w:ascii="Times New Roman" w:hAnsi="Times New Roman" w:cs="Times New Roman"/>
          <w:b/>
          <w:sz w:val="28"/>
          <w:szCs w:val="28"/>
        </w:rPr>
      </w:pPr>
      <w:r w:rsidRPr="00BB197C">
        <w:rPr>
          <w:rFonts w:ascii="Times New Roman" w:hAnsi="Times New Roman" w:cs="Times New Roman"/>
          <w:b/>
          <w:sz w:val="28"/>
          <w:szCs w:val="28"/>
        </w:rPr>
        <w:t xml:space="preserve">«Родниковское городское поселение </w:t>
      </w:r>
    </w:p>
    <w:p w:rsidR="006C3FF6" w:rsidRPr="00BB197C" w:rsidRDefault="006C3FF6" w:rsidP="006C3FF6">
      <w:pPr>
        <w:jc w:val="both"/>
        <w:rPr>
          <w:rFonts w:ascii="Times New Roman" w:hAnsi="Times New Roman" w:cs="Times New Roman"/>
          <w:b/>
          <w:sz w:val="28"/>
          <w:szCs w:val="28"/>
        </w:rPr>
      </w:pPr>
      <w:r w:rsidRPr="00BB197C">
        <w:rPr>
          <w:rFonts w:ascii="Times New Roman" w:hAnsi="Times New Roman" w:cs="Times New Roman"/>
          <w:b/>
          <w:sz w:val="28"/>
          <w:szCs w:val="28"/>
        </w:rPr>
        <w:t>Родниковского муниципального района</w:t>
      </w:r>
    </w:p>
    <w:p w:rsidR="006C3FF6" w:rsidRPr="00BB197C" w:rsidRDefault="006C3FF6" w:rsidP="006C3FF6">
      <w:pPr>
        <w:jc w:val="both"/>
        <w:rPr>
          <w:rFonts w:ascii="Times New Roman" w:hAnsi="Times New Roman" w:cs="Times New Roman"/>
          <w:b/>
          <w:sz w:val="28"/>
          <w:szCs w:val="28"/>
        </w:rPr>
      </w:pPr>
      <w:r w:rsidRPr="00BB197C">
        <w:rPr>
          <w:rFonts w:ascii="Times New Roman" w:hAnsi="Times New Roman" w:cs="Times New Roman"/>
          <w:b/>
          <w:sz w:val="28"/>
          <w:szCs w:val="28"/>
        </w:rPr>
        <w:t xml:space="preserve">Ивановской области»                                         </w:t>
      </w:r>
      <w:r w:rsidR="00143124" w:rsidRPr="00BB197C">
        <w:rPr>
          <w:rFonts w:ascii="Times New Roman" w:hAnsi="Times New Roman" w:cs="Times New Roman"/>
          <w:b/>
          <w:sz w:val="28"/>
          <w:szCs w:val="28"/>
        </w:rPr>
        <w:t xml:space="preserve">                             </w:t>
      </w:r>
      <w:r w:rsidRPr="00BB197C">
        <w:rPr>
          <w:rFonts w:ascii="Times New Roman" w:hAnsi="Times New Roman" w:cs="Times New Roman"/>
          <w:b/>
          <w:sz w:val="28"/>
          <w:szCs w:val="28"/>
        </w:rPr>
        <w:t>А.Ю.Морозов</w:t>
      </w:r>
    </w:p>
    <w:p w:rsidR="006C3FF6" w:rsidRPr="00BB197C" w:rsidRDefault="006C3FF6" w:rsidP="006C3FF6">
      <w:pPr>
        <w:jc w:val="both"/>
        <w:rPr>
          <w:rFonts w:ascii="Times New Roman" w:hAnsi="Times New Roman" w:cs="Times New Roman"/>
          <w:b/>
          <w:sz w:val="28"/>
          <w:szCs w:val="28"/>
        </w:rPr>
      </w:pPr>
    </w:p>
    <w:p w:rsidR="00F20B7B" w:rsidRPr="00BB197C" w:rsidRDefault="00F20B7B" w:rsidP="006C3FF6">
      <w:pPr>
        <w:jc w:val="both"/>
        <w:rPr>
          <w:rFonts w:ascii="Times New Roman" w:hAnsi="Times New Roman" w:cs="Times New Roman"/>
          <w:b/>
          <w:sz w:val="28"/>
          <w:szCs w:val="28"/>
        </w:rPr>
      </w:pPr>
    </w:p>
    <w:p w:rsidR="00F20B7B" w:rsidRPr="00BB197C" w:rsidRDefault="00F20B7B" w:rsidP="006C3FF6">
      <w:pPr>
        <w:jc w:val="both"/>
        <w:rPr>
          <w:rFonts w:ascii="Times New Roman" w:hAnsi="Times New Roman" w:cs="Times New Roman"/>
          <w:b/>
          <w:sz w:val="28"/>
          <w:szCs w:val="28"/>
        </w:rPr>
      </w:pPr>
    </w:p>
    <w:p w:rsidR="00F20B7B" w:rsidRPr="00BB197C" w:rsidRDefault="00F20B7B" w:rsidP="006C3FF6">
      <w:pPr>
        <w:jc w:val="both"/>
        <w:rPr>
          <w:rFonts w:ascii="Times New Roman" w:hAnsi="Times New Roman" w:cs="Times New Roman"/>
          <w:b/>
          <w:sz w:val="28"/>
          <w:szCs w:val="28"/>
        </w:rPr>
      </w:pPr>
    </w:p>
    <w:p w:rsidR="00F20B7B" w:rsidRPr="00BB197C" w:rsidRDefault="00F20B7B" w:rsidP="006C3FF6">
      <w:pPr>
        <w:jc w:val="both"/>
        <w:rPr>
          <w:rFonts w:ascii="Times New Roman" w:hAnsi="Times New Roman" w:cs="Times New Roman"/>
          <w:b/>
          <w:sz w:val="28"/>
          <w:szCs w:val="28"/>
        </w:rPr>
      </w:pPr>
    </w:p>
    <w:p w:rsidR="00F20B7B" w:rsidRPr="00BB197C" w:rsidRDefault="00F20B7B" w:rsidP="006C3FF6">
      <w:pPr>
        <w:jc w:val="both"/>
        <w:rPr>
          <w:rFonts w:ascii="Times New Roman" w:hAnsi="Times New Roman" w:cs="Times New Roman"/>
          <w:b/>
          <w:sz w:val="28"/>
          <w:szCs w:val="28"/>
        </w:rPr>
      </w:pPr>
    </w:p>
    <w:p w:rsidR="00F20B7B" w:rsidRPr="00BB197C" w:rsidRDefault="00F20B7B" w:rsidP="006C3FF6">
      <w:pPr>
        <w:jc w:val="both"/>
        <w:rPr>
          <w:rFonts w:ascii="Times New Roman" w:hAnsi="Times New Roman" w:cs="Times New Roman"/>
          <w:b/>
          <w:sz w:val="28"/>
          <w:szCs w:val="28"/>
        </w:rPr>
      </w:pPr>
    </w:p>
    <w:p w:rsidR="00F20B7B" w:rsidRPr="00BB197C" w:rsidRDefault="00F20B7B" w:rsidP="006C3FF6">
      <w:pPr>
        <w:jc w:val="both"/>
        <w:rPr>
          <w:rFonts w:ascii="Times New Roman" w:hAnsi="Times New Roman" w:cs="Times New Roman"/>
          <w:b/>
          <w:sz w:val="28"/>
          <w:szCs w:val="28"/>
        </w:rPr>
      </w:pPr>
    </w:p>
    <w:p w:rsidR="00F20B7B" w:rsidRPr="00BB197C" w:rsidRDefault="00F20B7B" w:rsidP="006C3FF6">
      <w:pPr>
        <w:jc w:val="both"/>
        <w:rPr>
          <w:rFonts w:ascii="Times New Roman" w:hAnsi="Times New Roman" w:cs="Times New Roman"/>
          <w:b/>
          <w:sz w:val="28"/>
          <w:szCs w:val="28"/>
        </w:rPr>
      </w:pPr>
    </w:p>
    <w:p w:rsidR="00F20B7B" w:rsidRPr="00BB197C" w:rsidRDefault="00F20B7B" w:rsidP="006C3FF6">
      <w:pPr>
        <w:jc w:val="both"/>
        <w:rPr>
          <w:rFonts w:ascii="Times New Roman" w:hAnsi="Times New Roman" w:cs="Times New Roman"/>
          <w:b/>
          <w:sz w:val="28"/>
          <w:szCs w:val="28"/>
        </w:rPr>
      </w:pPr>
    </w:p>
    <w:p w:rsidR="00F20B7B" w:rsidRPr="00BB197C" w:rsidRDefault="00F20B7B" w:rsidP="006C3FF6">
      <w:pPr>
        <w:jc w:val="both"/>
        <w:rPr>
          <w:rFonts w:ascii="Times New Roman" w:hAnsi="Times New Roman" w:cs="Times New Roman"/>
          <w:b/>
          <w:sz w:val="28"/>
          <w:szCs w:val="28"/>
        </w:rPr>
      </w:pPr>
    </w:p>
    <w:tbl>
      <w:tblPr>
        <w:tblW w:w="5000" w:type="pct"/>
        <w:tblCellMar>
          <w:left w:w="30" w:type="dxa"/>
          <w:right w:w="30" w:type="dxa"/>
        </w:tblCellMar>
        <w:tblLook w:val="0000"/>
      </w:tblPr>
      <w:tblGrid>
        <w:gridCol w:w="1900"/>
        <w:gridCol w:w="5062"/>
        <w:gridCol w:w="936"/>
        <w:gridCol w:w="830"/>
        <w:gridCol w:w="830"/>
      </w:tblGrid>
      <w:tr w:rsidR="006C3FF6" w:rsidRPr="00BB197C" w:rsidTr="00F20B7B">
        <w:trPr>
          <w:trHeight w:val="5534"/>
        </w:trPr>
        <w:tc>
          <w:tcPr>
            <w:tcW w:w="5000" w:type="pct"/>
            <w:gridSpan w:val="5"/>
          </w:tcPr>
          <w:p w:rsidR="006C3FF6" w:rsidRPr="00BB197C" w:rsidRDefault="006C3FF6" w:rsidP="007A47A3">
            <w:pPr>
              <w:autoSpaceDE w:val="0"/>
              <w:autoSpaceDN w:val="0"/>
              <w:adjustRightInd w:val="0"/>
              <w:spacing w:after="0"/>
              <w:jc w:val="right"/>
              <w:rPr>
                <w:rFonts w:ascii="Times New Roman" w:hAnsi="Times New Roman" w:cs="Times New Roman"/>
                <w:sz w:val="28"/>
                <w:szCs w:val="28"/>
              </w:rPr>
            </w:pPr>
            <w:r w:rsidRPr="00BB197C">
              <w:rPr>
                <w:rFonts w:ascii="Times New Roman" w:hAnsi="Times New Roman" w:cs="Times New Roman"/>
                <w:sz w:val="28"/>
                <w:szCs w:val="28"/>
              </w:rPr>
              <w:lastRenderedPageBreak/>
              <w:t>Приложение    1</w:t>
            </w:r>
          </w:p>
          <w:p w:rsidR="006C3FF6" w:rsidRPr="00BB197C" w:rsidRDefault="006C3FF6" w:rsidP="007A47A3">
            <w:pPr>
              <w:autoSpaceDE w:val="0"/>
              <w:autoSpaceDN w:val="0"/>
              <w:adjustRightInd w:val="0"/>
              <w:spacing w:after="0"/>
              <w:jc w:val="right"/>
              <w:rPr>
                <w:rFonts w:ascii="Times New Roman" w:hAnsi="Times New Roman" w:cs="Times New Roman"/>
                <w:sz w:val="28"/>
                <w:szCs w:val="28"/>
              </w:rPr>
            </w:pPr>
            <w:r w:rsidRPr="00BB197C">
              <w:rPr>
                <w:rFonts w:ascii="Times New Roman" w:hAnsi="Times New Roman" w:cs="Times New Roman"/>
                <w:sz w:val="28"/>
                <w:szCs w:val="28"/>
              </w:rPr>
              <w:t>к Решению Совета  муниципального образования</w:t>
            </w:r>
          </w:p>
          <w:p w:rsidR="006C3FF6" w:rsidRPr="00BB197C" w:rsidRDefault="006C3FF6" w:rsidP="007A47A3">
            <w:pPr>
              <w:autoSpaceDE w:val="0"/>
              <w:autoSpaceDN w:val="0"/>
              <w:adjustRightInd w:val="0"/>
              <w:spacing w:after="0"/>
              <w:jc w:val="right"/>
              <w:rPr>
                <w:rFonts w:ascii="Times New Roman" w:hAnsi="Times New Roman" w:cs="Times New Roman"/>
                <w:sz w:val="28"/>
                <w:szCs w:val="28"/>
              </w:rPr>
            </w:pPr>
            <w:r w:rsidRPr="00BB197C">
              <w:rPr>
                <w:rFonts w:ascii="Times New Roman" w:hAnsi="Times New Roman" w:cs="Times New Roman"/>
                <w:sz w:val="28"/>
                <w:szCs w:val="28"/>
              </w:rPr>
              <w:t>"Родниковское городское поселение</w:t>
            </w:r>
          </w:p>
          <w:p w:rsidR="006C3FF6" w:rsidRPr="00BB197C" w:rsidRDefault="006C3FF6" w:rsidP="007A47A3">
            <w:pPr>
              <w:autoSpaceDE w:val="0"/>
              <w:autoSpaceDN w:val="0"/>
              <w:adjustRightInd w:val="0"/>
              <w:spacing w:after="0"/>
              <w:jc w:val="right"/>
              <w:rPr>
                <w:rFonts w:ascii="Times New Roman" w:hAnsi="Times New Roman" w:cs="Times New Roman"/>
                <w:sz w:val="28"/>
                <w:szCs w:val="28"/>
              </w:rPr>
            </w:pPr>
            <w:r w:rsidRPr="00BB197C">
              <w:rPr>
                <w:rFonts w:ascii="Times New Roman" w:hAnsi="Times New Roman" w:cs="Times New Roman"/>
                <w:sz w:val="28"/>
                <w:szCs w:val="28"/>
              </w:rPr>
              <w:t xml:space="preserve">Родниковского муниципального района </w:t>
            </w:r>
          </w:p>
          <w:p w:rsidR="006C3FF6" w:rsidRPr="00BB197C" w:rsidRDefault="006C3FF6" w:rsidP="007A47A3">
            <w:pPr>
              <w:autoSpaceDE w:val="0"/>
              <w:autoSpaceDN w:val="0"/>
              <w:adjustRightInd w:val="0"/>
              <w:spacing w:after="0"/>
              <w:jc w:val="right"/>
              <w:rPr>
                <w:rFonts w:ascii="Times New Roman" w:hAnsi="Times New Roman" w:cs="Times New Roman"/>
                <w:sz w:val="28"/>
                <w:szCs w:val="28"/>
              </w:rPr>
            </w:pPr>
            <w:r w:rsidRPr="00BB197C">
              <w:rPr>
                <w:rFonts w:ascii="Times New Roman" w:hAnsi="Times New Roman" w:cs="Times New Roman"/>
                <w:sz w:val="28"/>
                <w:szCs w:val="28"/>
              </w:rPr>
              <w:t>Ивановской области</w:t>
            </w:r>
          </w:p>
          <w:p w:rsidR="006C3FF6" w:rsidRPr="00BB197C" w:rsidRDefault="006C3FF6" w:rsidP="007A47A3">
            <w:pPr>
              <w:autoSpaceDE w:val="0"/>
              <w:autoSpaceDN w:val="0"/>
              <w:adjustRightInd w:val="0"/>
              <w:spacing w:after="0"/>
              <w:jc w:val="right"/>
              <w:rPr>
                <w:rFonts w:ascii="Times New Roman" w:hAnsi="Times New Roman" w:cs="Times New Roman"/>
                <w:sz w:val="28"/>
                <w:szCs w:val="28"/>
                <w:u w:val="single"/>
              </w:rPr>
            </w:pPr>
            <w:r w:rsidRPr="00BB197C">
              <w:rPr>
                <w:rFonts w:ascii="Times New Roman" w:hAnsi="Times New Roman" w:cs="Times New Roman"/>
                <w:sz w:val="28"/>
                <w:szCs w:val="28"/>
                <w:u w:val="single"/>
              </w:rPr>
              <w:t xml:space="preserve">от 01.02.2019 г. № 5 </w:t>
            </w:r>
          </w:p>
          <w:p w:rsidR="006C3FF6" w:rsidRPr="00BB197C" w:rsidRDefault="006C3FF6" w:rsidP="007A47A3">
            <w:pPr>
              <w:autoSpaceDE w:val="0"/>
              <w:autoSpaceDN w:val="0"/>
              <w:adjustRightInd w:val="0"/>
              <w:spacing w:after="0"/>
              <w:jc w:val="right"/>
              <w:rPr>
                <w:rFonts w:ascii="Times New Roman" w:hAnsi="Times New Roman" w:cs="Times New Roman"/>
                <w:sz w:val="28"/>
                <w:szCs w:val="28"/>
              </w:rPr>
            </w:pPr>
            <w:r w:rsidRPr="00BB197C">
              <w:rPr>
                <w:rFonts w:ascii="Times New Roman" w:hAnsi="Times New Roman" w:cs="Times New Roman"/>
                <w:sz w:val="28"/>
                <w:szCs w:val="28"/>
              </w:rPr>
              <w:t>Приложение     2</w:t>
            </w:r>
          </w:p>
          <w:p w:rsidR="006C3FF6" w:rsidRPr="00BB197C" w:rsidRDefault="006C3FF6" w:rsidP="007A47A3">
            <w:pPr>
              <w:autoSpaceDE w:val="0"/>
              <w:autoSpaceDN w:val="0"/>
              <w:adjustRightInd w:val="0"/>
              <w:spacing w:after="0"/>
              <w:jc w:val="right"/>
              <w:rPr>
                <w:rFonts w:ascii="Times New Roman" w:hAnsi="Times New Roman" w:cs="Times New Roman"/>
                <w:sz w:val="28"/>
                <w:szCs w:val="28"/>
              </w:rPr>
            </w:pPr>
            <w:r w:rsidRPr="00BB197C">
              <w:rPr>
                <w:rFonts w:ascii="Times New Roman" w:hAnsi="Times New Roman" w:cs="Times New Roman"/>
                <w:sz w:val="28"/>
                <w:szCs w:val="28"/>
              </w:rPr>
              <w:t>к Решению Совета  муниципального образования</w:t>
            </w:r>
          </w:p>
          <w:p w:rsidR="006C3FF6" w:rsidRPr="00BB197C" w:rsidRDefault="006C3FF6" w:rsidP="007A47A3">
            <w:pPr>
              <w:autoSpaceDE w:val="0"/>
              <w:autoSpaceDN w:val="0"/>
              <w:adjustRightInd w:val="0"/>
              <w:spacing w:after="0"/>
              <w:jc w:val="right"/>
              <w:rPr>
                <w:rFonts w:ascii="Times New Roman" w:hAnsi="Times New Roman" w:cs="Times New Roman"/>
                <w:sz w:val="28"/>
                <w:szCs w:val="28"/>
              </w:rPr>
            </w:pPr>
            <w:r w:rsidRPr="00BB197C">
              <w:rPr>
                <w:rFonts w:ascii="Times New Roman" w:hAnsi="Times New Roman" w:cs="Times New Roman"/>
                <w:sz w:val="28"/>
                <w:szCs w:val="28"/>
              </w:rPr>
              <w:t>"Родниковское городское поселение</w:t>
            </w:r>
          </w:p>
          <w:p w:rsidR="006C3FF6" w:rsidRPr="00BB197C" w:rsidRDefault="006C3FF6" w:rsidP="007A47A3">
            <w:pPr>
              <w:autoSpaceDE w:val="0"/>
              <w:autoSpaceDN w:val="0"/>
              <w:adjustRightInd w:val="0"/>
              <w:spacing w:after="0"/>
              <w:jc w:val="right"/>
              <w:rPr>
                <w:rFonts w:ascii="Times New Roman" w:hAnsi="Times New Roman" w:cs="Times New Roman"/>
                <w:sz w:val="28"/>
                <w:szCs w:val="28"/>
              </w:rPr>
            </w:pPr>
            <w:r w:rsidRPr="00BB197C">
              <w:rPr>
                <w:rFonts w:ascii="Times New Roman" w:hAnsi="Times New Roman" w:cs="Times New Roman"/>
                <w:sz w:val="28"/>
                <w:szCs w:val="28"/>
              </w:rPr>
              <w:t xml:space="preserve">Родниковского муниципального района </w:t>
            </w:r>
          </w:p>
          <w:p w:rsidR="006C3FF6" w:rsidRPr="00BB197C" w:rsidRDefault="006C3FF6" w:rsidP="007A47A3">
            <w:pPr>
              <w:autoSpaceDE w:val="0"/>
              <w:autoSpaceDN w:val="0"/>
              <w:adjustRightInd w:val="0"/>
              <w:spacing w:after="0"/>
              <w:jc w:val="right"/>
              <w:rPr>
                <w:rFonts w:ascii="Times New Roman" w:hAnsi="Times New Roman" w:cs="Times New Roman"/>
                <w:sz w:val="28"/>
                <w:szCs w:val="28"/>
              </w:rPr>
            </w:pPr>
            <w:r w:rsidRPr="00BB197C">
              <w:rPr>
                <w:rFonts w:ascii="Times New Roman" w:hAnsi="Times New Roman" w:cs="Times New Roman"/>
                <w:sz w:val="28"/>
                <w:szCs w:val="28"/>
              </w:rPr>
              <w:t>Ивановской области</w:t>
            </w:r>
          </w:p>
          <w:p w:rsidR="006C3FF6" w:rsidRPr="00BB197C" w:rsidRDefault="006C3FF6" w:rsidP="00F20B7B">
            <w:pPr>
              <w:autoSpaceDE w:val="0"/>
              <w:autoSpaceDN w:val="0"/>
              <w:adjustRightInd w:val="0"/>
              <w:jc w:val="right"/>
              <w:rPr>
                <w:rFonts w:ascii="Times New Roman" w:hAnsi="Times New Roman" w:cs="Times New Roman"/>
                <w:sz w:val="28"/>
                <w:szCs w:val="28"/>
              </w:rPr>
            </w:pPr>
            <w:r w:rsidRPr="00BB197C">
              <w:rPr>
                <w:rFonts w:ascii="Times New Roman" w:hAnsi="Times New Roman" w:cs="Times New Roman"/>
                <w:sz w:val="28"/>
                <w:szCs w:val="28"/>
                <w:u w:val="single"/>
              </w:rPr>
              <w:t>от 27.12.2018г. № 58</w:t>
            </w:r>
          </w:p>
        </w:tc>
      </w:tr>
      <w:tr w:rsidR="006C3FF6" w:rsidRPr="00BB197C" w:rsidTr="00F20B7B">
        <w:trPr>
          <w:trHeight w:val="1298"/>
        </w:trPr>
        <w:tc>
          <w:tcPr>
            <w:tcW w:w="5000" w:type="pct"/>
            <w:gridSpan w:val="5"/>
          </w:tcPr>
          <w:p w:rsidR="006C3FF6" w:rsidRPr="00BB197C" w:rsidRDefault="006C3FF6" w:rsidP="00143124">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Доходы бюджета Родниковского городского поселения по кодам классификации доходов бюджетов на 2019 год и плановый период 2020 и 2021 годов</w:t>
            </w:r>
          </w:p>
        </w:tc>
      </w:tr>
      <w:tr w:rsidR="006C3FF6" w:rsidRPr="00BB197C" w:rsidTr="00F20B7B">
        <w:trPr>
          <w:trHeight w:val="233"/>
        </w:trPr>
        <w:tc>
          <w:tcPr>
            <w:tcW w:w="980" w:type="pct"/>
            <w:tcBorders>
              <w:top w:val="single" w:sz="6" w:space="0" w:color="auto"/>
              <w:left w:val="single" w:sz="6" w:space="0" w:color="auto"/>
              <w:bottom w:val="nil"/>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Код классификации доходов бюджетов Российской Федерации</w:t>
            </w:r>
          </w:p>
        </w:tc>
        <w:tc>
          <w:tcPr>
            <w:tcW w:w="2681" w:type="pct"/>
            <w:tcBorders>
              <w:top w:val="single" w:sz="6" w:space="0" w:color="auto"/>
              <w:left w:val="single" w:sz="6" w:space="0" w:color="auto"/>
              <w:bottom w:val="nil"/>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Наименование доходов</w:t>
            </w:r>
          </w:p>
        </w:tc>
        <w:tc>
          <w:tcPr>
            <w:tcW w:w="483" w:type="pct"/>
            <w:tcBorders>
              <w:top w:val="single" w:sz="6" w:space="0" w:color="auto"/>
              <w:left w:val="single" w:sz="6" w:space="0" w:color="auto"/>
              <w:bottom w:val="single" w:sz="6" w:space="0" w:color="auto"/>
              <w:right w:val="nil"/>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Сумма, руб.</w:t>
            </w:r>
          </w:p>
        </w:tc>
        <w:tc>
          <w:tcPr>
            <w:tcW w:w="428" w:type="pct"/>
            <w:tcBorders>
              <w:top w:val="single" w:sz="6" w:space="0" w:color="auto"/>
              <w:left w:val="nil"/>
              <w:bottom w:val="single" w:sz="6" w:space="0" w:color="auto"/>
              <w:right w:val="nil"/>
            </w:tcBorders>
          </w:tcPr>
          <w:p w:rsidR="006C3FF6" w:rsidRPr="00BB197C" w:rsidRDefault="006C3FF6" w:rsidP="00F20B7B">
            <w:pPr>
              <w:autoSpaceDE w:val="0"/>
              <w:autoSpaceDN w:val="0"/>
              <w:adjustRightInd w:val="0"/>
              <w:jc w:val="right"/>
              <w:rPr>
                <w:rFonts w:ascii="Times New Roman" w:hAnsi="Times New Roman" w:cs="Times New Roman"/>
                <w:sz w:val="28"/>
                <w:szCs w:val="28"/>
              </w:rPr>
            </w:pPr>
          </w:p>
        </w:tc>
        <w:tc>
          <w:tcPr>
            <w:tcW w:w="428" w:type="pct"/>
            <w:tcBorders>
              <w:top w:val="single" w:sz="6" w:space="0" w:color="auto"/>
              <w:left w:val="nil"/>
              <w:bottom w:val="single" w:sz="6" w:space="0" w:color="auto"/>
              <w:right w:val="single" w:sz="6" w:space="0" w:color="auto"/>
            </w:tcBorders>
          </w:tcPr>
          <w:p w:rsidR="006C3FF6" w:rsidRPr="00BB197C" w:rsidRDefault="006C3FF6" w:rsidP="00F20B7B">
            <w:pPr>
              <w:autoSpaceDE w:val="0"/>
              <w:autoSpaceDN w:val="0"/>
              <w:adjustRightInd w:val="0"/>
              <w:jc w:val="right"/>
              <w:rPr>
                <w:rFonts w:ascii="Times New Roman" w:hAnsi="Times New Roman" w:cs="Times New Roman"/>
                <w:sz w:val="28"/>
                <w:szCs w:val="28"/>
              </w:rPr>
            </w:pPr>
          </w:p>
        </w:tc>
      </w:tr>
      <w:tr w:rsidR="006C3FF6" w:rsidRPr="00BB197C" w:rsidTr="00F20B7B">
        <w:trPr>
          <w:trHeight w:val="242"/>
        </w:trPr>
        <w:tc>
          <w:tcPr>
            <w:tcW w:w="980" w:type="pct"/>
            <w:tcBorders>
              <w:top w:val="nil"/>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p>
        </w:tc>
        <w:tc>
          <w:tcPr>
            <w:tcW w:w="2681" w:type="pct"/>
            <w:tcBorders>
              <w:top w:val="nil"/>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2019 год</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2020 год</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2021 год</w:t>
            </w:r>
          </w:p>
        </w:tc>
      </w:tr>
      <w:tr w:rsidR="006C3FF6" w:rsidRPr="00BB197C" w:rsidTr="00F20B7B">
        <w:trPr>
          <w:trHeight w:val="242"/>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000 1 00 00000 00 0000 000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b/>
                <w:bCs/>
                <w:sz w:val="28"/>
                <w:szCs w:val="28"/>
              </w:rPr>
            </w:pPr>
            <w:r w:rsidRPr="00BB197C">
              <w:rPr>
                <w:rFonts w:ascii="Times New Roman" w:hAnsi="Times New Roman" w:cs="Times New Roman"/>
                <w:b/>
                <w:bCs/>
                <w:sz w:val="28"/>
                <w:szCs w:val="28"/>
              </w:rPr>
              <w:t>НАЛОГОВЫЕ И НЕНАЛОГОВЫЕ ДОХОДЫ</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111 410 070,40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113 191 304,26</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114 948 706,64</w:t>
            </w:r>
          </w:p>
        </w:tc>
      </w:tr>
      <w:tr w:rsidR="006C3FF6" w:rsidRPr="00BB197C" w:rsidTr="00F20B7B">
        <w:trPr>
          <w:trHeight w:val="242"/>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000 1 01 00000 00 0000 000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b/>
                <w:bCs/>
                <w:sz w:val="28"/>
                <w:szCs w:val="28"/>
              </w:rPr>
            </w:pPr>
            <w:r w:rsidRPr="00BB197C">
              <w:rPr>
                <w:rFonts w:ascii="Times New Roman" w:hAnsi="Times New Roman" w:cs="Times New Roman"/>
                <w:b/>
                <w:bCs/>
                <w:sz w:val="28"/>
                <w:szCs w:val="28"/>
              </w:rPr>
              <w:t xml:space="preserve">Налоги на прибыль, доходы                                                                </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87 603 700,00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88 842 100,00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90 075 000,00</w:t>
            </w:r>
          </w:p>
        </w:tc>
      </w:tr>
      <w:tr w:rsidR="006C3FF6" w:rsidRPr="00BB197C" w:rsidTr="00F20B7B">
        <w:trPr>
          <w:trHeight w:val="242"/>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000 1 01 02000 01 0000 110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Налог на доходы физических лиц</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87 603 700,00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88 842 100,00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90 075 000,00</w:t>
            </w:r>
          </w:p>
        </w:tc>
      </w:tr>
      <w:tr w:rsidR="006C3FF6" w:rsidRPr="00BB197C" w:rsidTr="00F20B7B">
        <w:trPr>
          <w:trHeight w:val="758"/>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000 1 01 02010 01 0000 110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 xml:space="preserve">Налог на доходы физических лиц с доходов, источником которых является налоговый агент, за исключением </w:t>
            </w:r>
            <w:r w:rsidRPr="00BB197C">
              <w:rPr>
                <w:rFonts w:ascii="Times New Roman" w:hAnsi="Times New Roman" w:cs="Times New Roman"/>
                <w:sz w:val="28"/>
                <w:szCs w:val="28"/>
              </w:rPr>
              <w:lastRenderedPageBreak/>
              <w:t>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lastRenderedPageBreak/>
              <w:t>87 010 500,00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88 331 900,00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89 554 100,00</w:t>
            </w:r>
          </w:p>
        </w:tc>
      </w:tr>
      <w:tr w:rsidR="006C3FF6" w:rsidRPr="00BB197C" w:rsidTr="00F20B7B">
        <w:trPr>
          <w:trHeight w:val="739"/>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lastRenderedPageBreak/>
              <w:t>182 1 01 02010 01 0000 110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i/>
                <w:iCs/>
                <w:sz w:val="28"/>
                <w:szCs w:val="28"/>
              </w:rPr>
            </w:pPr>
            <w:r w:rsidRPr="00BB197C">
              <w:rPr>
                <w:rFonts w:ascii="Times New Roman" w:hAnsi="Times New Roman" w:cs="Times New Roman"/>
                <w:i/>
                <w:iCs/>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87 010 500,00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88 331 900,00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89 554 100,00</w:t>
            </w:r>
          </w:p>
        </w:tc>
      </w:tr>
      <w:tr w:rsidR="006C3FF6" w:rsidRPr="00BB197C" w:rsidTr="00F20B7B">
        <w:trPr>
          <w:trHeight w:val="1217"/>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000 1 01 02020 01 0000 110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347 600,00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357 500,00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367 100,00</w:t>
            </w:r>
          </w:p>
        </w:tc>
      </w:tr>
      <w:tr w:rsidR="006C3FF6" w:rsidRPr="00BB197C" w:rsidTr="00F20B7B">
        <w:trPr>
          <w:trHeight w:val="1217"/>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182 1 01 02020 01 0000 110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i/>
                <w:iCs/>
                <w:sz w:val="28"/>
                <w:szCs w:val="28"/>
              </w:rPr>
            </w:pPr>
            <w:r w:rsidRPr="00BB197C">
              <w:rPr>
                <w:rFonts w:ascii="Times New Roman" w:hAnsi="Times New Roman" w:cs="Times New Roman"/>
                <w:i/>
                <w:iCs/>
                <w:sz w:val="28"/>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347 600,00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357 500,00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367 100,00</w:t>
            </w:r>
          </w:p>
        </w:tc>
      </w:tr>
      <w:tr w:rsidR="006C3FF6" w:rsidRPr="00BB197C" w:rsidTr="00F20B7B">
        <w:trPr>
          <w:trHeight w:val="487"/>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 xml:space="preserve">000 1 01 02030 </w:t>
            </w:r>
            <w:r w:rsidRPr="00BB197C">
              <w:rPr>
                <w:rFonts w:ascii="Times New Roman" w:hAnsi="Times New Roman" w:cs="Times New Roman"/>
                <w:sz w:val="28"/>
                <w:szCs w:val="28"/>
              </w:rPr>
              <w:lastRenderedPageBreak/>
              <w:t>01 0000 110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lastRenderedPageBreak/>
              <w:t xml:space="preserve">Налог на доходы физических лиц с </w:t>
            </w:r>
            <w:r w:rsidRPr="00BB197C">
              <w:rPr>
                <w:rFonts w:ascii="Times New Roman" w:hAnsi="Times New Roman" w:cs="Times New Roman"/>
                <w:sz w:val="28"/>
                <w:szCs w:val="28"/>
              </w:rPr>
              <w:lastRenderedPageBreak/>
              <w:t>доходов, полученных физическими лицами в соответствии со статьей 228 Налогового Кодекса Российской Федерации</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lastRenderedPageBreak/>
              <w:t xml:space="preserve">245 </w:t>
            </w:r>
            <w:r w:rsidRPr="00BB197C">
              <w:rPr>
                <w:rFonts w:ascii="Times New Roman" w:hAnsi="Times New Roman" w:cs="Times New Roman"/>
                <w:sz w:val="28"/>
                <w:szCs w:val="28"/>
              </w:rPr>
              <w:lastRenderedPageBreak/>
              <w:t>600,00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lastRenderedPageBreak/>
              <w:t xml:space="preserve">152 </w:t>
            </w:r>
            <w:r w:rsidRPr="00BB197C">
              <w:rPr>
                <w:rFonts w:ascii="Times New Roman" w:hAnsi="Times New Roman" w:cs="Times New Roman"/>
                <w:sz w:val="28"/>
                <w:szCs w:val="28"/>
              </w:rPr>
              <w:lastRenderedPageBreak/>
              <w:t>700,00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lastRenderedPageBreak/>
              <w:t xml:space="preserve">153 </w:t>
            </w:r>
            <w:r w:rsidRPr="00BB197C">
              <w:rPr>
                <w:rFonts w:ascii="Times New Roman" w:hAnsi="Times New Roman" w:cs="Times New Roman"/>
                <w:sz w:val="28"/>
                <w:szCs w:val="28"/>
              </w:rPr>
              <w:lastRenderedPageBreak/>
              <w:t>800,00</w:t>
            </w:r>
          </w:p>
        </w:tc>
      </w:tr>
      <w:tr w:rsidR="006C3FF6" w:rsidRPr="00BB197C" w:rsidTr="00F20B7B">
        <w:trPr>
          <w:trHeight w:val="487"/>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lastRenderedPageBreak/>
              <w:t>182 1 01 02030 01 0000 110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i/>
                <w:iCs/>
                <w:sz w:val="28"/>
                <w:szCs w:val="28"/>
              </w:rPr>
            </w:pPr>
            <w:r w:rsidRPr="00BB197C">
              <w:rPr>
                <w:rFonts w:ascii="Times New Roman" w:hAnsi="Times New Roman" w:cs="Times New Roman"/>
                <w:i/>
                <w:iCs/>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245 600,00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152 700,00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153 800,00</w:t>
            </w:r>
          </w:p>
        </w:tc>
      </w:tr>
      <w:tr w:rsidR="006C3FF6" w:rsidRPr="00BB197C" w:rsidTr="00F20B7B">
        <w:trPr>
          <w:trHeight w:val="242"/>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000 1 03 00000 00 0000 000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b/>
                <w:bCs/>
                <w:sz w:val="28"/>
                <w:szCs w:val="28"/>
              </w:rPr>
            </w:pPr>
            <w:r w:rsidRPr="00BB197C">
              <w:rPr>
                <w:rFonts w:ascii="Times New Roman" w:hAnsi="Times New Roman" w:cs="Times New Roman"/>
                <w:b/>
                <w:bCs/>
                <w:sz w:val="28"/>
                <w:szCs w:val="28"/>
              </w:rPr>
              <w:t xml:space="preserve">Налоги на товары (работы, услуги), реализуемые на территории РФ </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3 054 270,40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3 225 204,26</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3 630 406,64</w:t>
            </w:r>
          </w:p>
        </w:tc>
      </w:tr>
      <w:tr w:rsidR="006C3FF6" w:rsidRPr="00BB197C" w:rsidTr="00F20B7B">
        <w:trPr>
          <w:trHeight w:val="487"/>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000 1 03 02000 01 0000 110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Акцизы по подакцизным товарам (продукции), производимым на территории Российской Федерации</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3 054 270,40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3 225 204,26</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3 630 406,64</w:t>
            </w:r>
          </w:p>
        </w:tc>
      </w:tr>
      <w:tr w:rsidR="006C3FF6" w:rsidRPr="00BB197C" w:rsidTr="00F20B7B">
        <w:trPr>
          <w:trHeight w:val="730"/>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000 1 03 02230 01 0000 110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1 107 558,23</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1 168 724,68</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1 312 966,27</w:t>
            </w:r>
          </w:p>
        </w:tc>
      </w:tr>
      <w:tr w:rsidR="006C3FF6" w:rsidRPr="00BB197C" w:rsidTr="00F20B7B">
        <w:trPr>
          <w:trHeight w:val="1217"/>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100 1 03 02231 01 0000 110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1 107 558,23</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1 168 724,68</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1 312 966,27</w:t>
            </w:r>
          </w:p>
        </w:tc>
      </w:tr>
      <w:tr w:rsidR="006C3FF6" w:rsidRPr="00BB197C" w:rsidTr="00F20B7B">
        <w:trPr>
          <w:trHeight w:val="1217"/>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100 1 03 02231 01 0000 110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i/>
                <w:iCs/>
                <w:sz w:val="28"/>
                <w:szCs w:val="28"/>
              </w:rPr>
            </w:pPr>
            <w:r w:rsidRPr="00BB197C">
              <w:rPr>
                <w:rFonts w:ascii="Times New Roman" w:hAnsi="Times New Roman" w:cs="Times New Roman"/>
                <w:i/>
                <w:iCs/>
                <w:sz w:val="28"/>
                <w:szCs w:val="28"/>
              </w:rPr>
              <w:t xml:space="preserve">Доходы от уплаты акцизов на дизельное топливо, подлежащие распределению между бюджетами субъектов </w:t>
            </w:r>
            <w:r w:rsidRPr="00BB197C">
              <w:rPr>
                <w:rFonts w:ascii="Times New Roman" w:hAnsi="Times New Roman" w:cs="Times New Roman"/>
                <w:i/>
                <w:iCs/>
                <w:sz w:val="28"/>
                <w:szCs w:val="28"/>
              </w:rPr>
              <w:lastRenderedPageBreak/>
              <w:t>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lastRenderedPageBreak/>
              <w:t>1 107 558,23</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1 168 724,68</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1 312 966,27</w:t>
            </w:r>
          </w:p>
        </w:tc>
      </w:tr>
      <w:tr w:rsidR="006C3FF6" w:rsidRPr="00BB197C" w:rsidTr="00F20B7B">
        <w:trPr>
          <w:trHeight w:val="974"/>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lastRenderedPageBreak/>
              <w:t>000 1 03 02240 01 0000 110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7 760,20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7 716,84</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8 405,09</w:t>
            </w:r>
          </w:p>
        </w:tc>
      </w:tr>
      <w:tr w:rsidR="006C3FF6" w:rsidRPr="00BB197C" w:rsidTr="00F20B7B">
        <w:trPr>
          <w:trHeight w:val="1459"/>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100 1 03 02241 01 0000 110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7 760,20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7 716,84</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8 405,09</w:t>
            </w:r>
          </w:p>
        </w:tc>
      </w:tr>
      <w:tr w:rsidR="006C3FF6" w:rsidRPr="00BB197C" w:rsidTr="00F20B7B">
        <w:trPr>
          <w:trHeight w:val="1459"/>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100 1 03 02241 01 0000 110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i/>
                <w:iCs/>
                <w:sz w:val="28"/>
                <w:szCs w:val="28"/>
              </w:rPr>
            </w:pPr>
            <w:r w:rsidRPr="00BB197C">
              <w:rPr>
                <w:rFonts w:ascii="Times New Roman" w:hAnsi="Times New Roman" w:cs="Times New Roman"/>
                <w:i/>
                <w:iCs/>
                <w:sz w:val="28"/>
                <w:szCs w:val="28"/>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w:t>
            </w:r>
            <w:r w:rsidRPr="00BB197C">
              <w:rPr>
                <w:rFonts w:ascii="Times New Roman" w:hAnsi="Times New Roman" w:cs="Times New Roman"/>
                <w:i/>
                <w:iCs/>
                <w:sz w:val="28"/>
                <w:szCs w:val="28"/>
              </w:rPr>
              <w:lastRenderedPageBreak/>
              <w:t>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lastRenderedPageBreak/>
              <w:t>7 760,20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7 716,84</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8 405,09</w:t>
            </w:r>
          </w:p>
        </w:tc>
      </w:tr>
      <w:tr w:rsidR="006C3FF6" w:rsidRPr="00BB197C" w:rsidTr="00F20B7B">
        <w:trPr>
          <w:trHeight w:val="974"/>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lastRenderedPageBreak/>
              <w:t>000 1 03 02250 01 0000 110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p w:rsidR="006C3FF6" w:rsidRPr="00BB197C" w:rsidRDefault="006C3FF6" w:rsidP="00F20B7B">
            <w:pPr>
              <w:autoSpaceDE w:val="0"/>
              <w:autoSpaceDN w:val="0"/>
              <w:adjustRightInd w:val="0"/>
              <w:rPr>
                <w:rFonts w:ascii="Times New Roman" w:hAnsi="Times New Roman" w:cs="Times New Roman"/>
                <w:sz w:val="28"/>
                <w:szCs w:val="28"/>
              </w:rPr>
            </w:pP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2 144 904,70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2 266 171,09</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2 546 795,14</w:t>
            </w:r>
          </w:p>
        </w:tc>
      </w:tr>
      <w:tr w:rsidR="006C3FF6" w:rsidRPr="00BB197C" w:rsidTr="00F20B7B">
        <w:trPr>
          <w:trHeight w:val="1217"/>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000 1 03 02251 01 0000 110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2 144 904,70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2 266 171,09</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2 546 795,14</w:t>
            </w:r>
          </w:p>
        </w:tc>
      </w:tr>
      <w:tr w:rsidR="006C3FF6" w:rsidRPr="00BB197C" w:rsidTr="00F20B7B">
        <w:trPr>
          <w:trHeight w:val="739"/>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100 1 03 02251 01 0000 110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i/>
                <w:iCs/>
                <w:sz w:val="28"/>
                <w:szCs w:val="28"/>
              </w:rPr>
            </w:pPr>
            <w:r w:rsidRPr="00BB197C">
              <w:rPr>
                <w:rFonts w:ascii="Times New Roman" w:hAnsi="Times New Roman" w:cs="Times New Roman"/>
                <w:i/>
                <w:iCs/>
                <w:sz w:val="28"/>
                <w:szCs w:val="28"/>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p w:rsidR="006C3FF6" w:rsidRPr="00BB197C" w:rsidRDefault="006C3FF6" w:rsidP="00F20B7B">
            <w:pPr>
              <w:autoSpaceDE w:val="0"/>
              <w:autoSpaceDN w:val="0"/>
              <w:adjustRightInd w:val="0"/>
              <w:rPr>
                <w:rFonts w:ascii="Times New Roman" w:hAnsi="Times New Roman" w:cs="Times New Roman"/>
                <w:i/>
                <w:iCs/>
                <w:sz w:val="28"/>
                <w:szCs w:val="28"/>
              </w:rPr>
            </w:pP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lastRenderedPageBreak/>
              <w:t>2 144 904,70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2 266 171,09</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2 546 795,14</w:t>
            </w:r>
          </w:p>
        </w:tc>
      </w:tr>
      <w:tr w:rsidR="006C3FF6" w:rsidRPr="00BB197C" w:rsidTr="00F20B7B">
        <w:trPr>
          <w:trHeight w:val="943"/>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lastRenderedPageBreak/>
              <w:t>000 1 03 02260 01 0000 110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Доходы от уплаты акцизов на прямогонный</w:t>
            </w:r>
          </w:p>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p w:rsidR="006C3FF6" w:rsidRPr="00BB197C" w:rsidRDefault="006C3FF6" w:rsidP="00F20B7B">
            <w:pPr>
              <w:autoSpaceDE w:val="0"/>
              <w:autoSpaceDN w:val="0"/>
              <w:adjustRightInd w:val="0"/>
              <w:rPr>
                <w:rFonts w:ascii="Times New Roman" w:hAnsi="Times New Roman" w:cs="Times New Roman"/>
                <w:sz w:val="28"/>
                <w:szCs w:val="28"/>
              </w:rPr>
            </w:pP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-205 952,73</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-217 408,35</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-237 759,86</w:t>
            </w:r>
          </w:p>
        </w:tc>
      </w:tr>
      <w:tr w:rsidR="006C3FF6" w:rsidRPr="00BB197C" w:rsidTr="00F20B7B">
        <w:trPr>
          <w:trHeight w:val="1217"/>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000 1 03 02261 01 0000 110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-205 952,73</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-217 408,35</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-237 759,86</w:t>
            </w:r>
          </w:p>
        </w:tc>
      </w:tr>
      <w:tr w:rsidR="006C3FF6" w:rsidRPr="00BB197C" w:rsidTr="00F20B7B">
        <w:trPr>
          <w:trHeight w:val="1217"/>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100 1 03 02261 01 0000 110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i/>
                <w:iCs/>
                <w:sz w:val="28"/>
                <w:szCs w:val="28"/>
              </w:rPr>
            </w:pPr>
            <w:r w:rsidRPr="00BB197C">
              <w:rPr>
                <w:rFonts w:ascii="Times New Roman" w:hAnsi="Times New Roman" w:cs="Times New Roman"/>
                <w:i/>
                <w:iCs/>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-205 952,73</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-217 408,35</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-237 759,86</w:t>
            </w:r>
          </w:p>
        </w:tc>
      </w:tr>
      <w:tr w:rsidR="006C3FF6" w:rsidRPr="00BB197C" w:rsidTr="00F20B7B">
        <w:trPr>
          <w:trHeight w:val="242"/>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 xml:space="preserve">000 1 05 00000 </w:t>
            </w:r>
            <w:r w:rsidRPr="00BB197C">
              <w:rPr>
                <w:rFonts w:ascii="Times New Roman" w:hAnsi="Times New Roman" w:cs="Times New Roman"/>
                <w:b/>
                <w:bCs/>
                <w:sz w:val="28"/>
                <w:szCs w:val="28"/>
              </w:rPr>
              <w:lastRenderedPageBreak/>
              <w:t>00 0000 000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b/>
                <w:bCs/>
                <w:sz w:val="28"/>
                <w:szCs w:val="28"/>
              </w:rPr>
            </w:pPr>
            <w:r w:rsidRPr="00BB197C">
              <w:rPr>
                <w:rFonts w:ascii="Times New Roman" w:hAnsi="Times New Roman" w:cs="Times New Roman"/>
                <w:b/>
                <w:bCs/>
                <w:sz w:val="28"/>
                <w:szCs w:val="28"/>
              </w:rPr>
              <w:lastRenderedPageBreak/>
              <w:t>Налоги на совокупный доход</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 xml:space="preserve">2 </w:t>
            </w:r>
            <w:r w:rsidRPr="00BB197C">
              <w:rPr>
                <w:rFonts w:ascii="Times New Roman" w:hAnsi="Times New Roman" w:cs="Times New Roman"/>
                <w:b/>
                <w:bCs/>
                <w:sz w:val="28"/>
                <w:szCs w:val="28"/>
              </w:rPr>
              <w:lastRenderedPageBreak/>
              <w:t>200,00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lastRenderedPageBreak/>
              <w:t xml:space="preserve">2 </w:t>
            </w:r>
            <w:r w:rsidRPr="00BB197C">
              <w:rPr>
                <w:rFonts w:ascii="Times New Roman" w:hAnsi="Times New Roman" w:cs="Times New Roman"/>
                <w:b/>
                <w:bCs/>
                <w:sz w:val="28"/>
                <w:szCs w:val="28"/>
              </w:rPr>
              <w:lastRenderedPageBreak/>
              <w:t>500,00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lastRenderedPageBreak/>
              <w:t xml:space="preserve">2 </w:t>
            </w:r>
            <w:r w:rsidRPr="00BB197C">
              <w:rPr>
                <w:rFonts w:ascii="Times New Roman" w:hAnsi="Times New Roman" w:cs="Times New Roman"/>
                <w:b/>
                <w:bCs/>
                <w:sz w:val="28"/>
                <w:szCs w:val="28"/>
              </w:rPr>
              <w:lastRenderedPageBreak/>
              <w:t>800,00</w:t>
            </w:r>
          </w:p>
        </w:tc>
      </w:tr>
      <w:tr w:rsidR="006C3FF6" w:rsidRPr="00BB197C" w:rsidTr="00F20B7B">
        <w:trPr>
          <w:trHeight w:val="242"/>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lastRenderedPageBreak/>
              <w:t>000 1 05 03000 01 0000 110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Единый сельскохозяйственный налог</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2 200,00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2 500,00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2 800,00</w:t>
            </w:r>
          </w:p>
        </w:tc>
      </w:tr>
      <w:tr w:rsidR="006C3FF6" w:rsidRPr="00BB197C" w:rsidTr="00F20B7B">
        <w:trPr>
          <w:trHeight w:val="242"/>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000 1 05 03010 01 0000 110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Единый сельскохозяйственный налог</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2 200,00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2 500,00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2 800,00</w:t>
            </w:r>
          </w:p>
        </w:tc>
      </w:tr>
      <w:tr w:rsidR="006C3FF6" w:rsidRPr="00BB197C" w:rsidTr="00F20B7B">
        <w:trPr>
          <w:trHeight w:val="242"/>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182 1 05 03010 01 0000 110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i/>
                <w:iCs/>
                <w:sz w:val="28"/>
                <w:szCs w:val="28"/>
              </w:rPr>
            </w:pPr>
            <w:r w:rsidRPr="00BB197C">
              <w:rPr>
                <w:rFonts w:ascii="Times New Roman" w:hAnsi="Times New Roman" w:cs="Times New Roman"/>
                <w:i/>
                <w:iCs/>
                <w:sz w:val="28"/>
                <w:szCs w:val="28"/>
              </w:rPr>
              <w:t>Единый сельскохозяйственный налог</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2 200,00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2 500,00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2 800,00</w:t>
            </w:r>
          </w:p>
        </w:tc>
      </w:tr>
      <w:tr w:rsidR="006C3FF6" w:rsidRPr="00BB197C" w:rsidTr="00F20B7B">
        <w:trPr>
          <w:trHeight w:val="242"/>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0001 06 00000 00 0000 000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b/>
                <w:bCs/>
                <w:sz w:val="28"/>
                <w:szCs w:val="28"/>
              </w:rPr>
            </w:pPr>
            <w:r w:rsidRPr="00BB197C">
              <w:rPr>
                <w:rFonts w:ascii="Times New Roman" w:hAnsi="Times New Roman" w:cs="Times New Roman"/>
                <w:b/>
                <w:bCs/>
                <w:sz w:val="28"/>
                <w:szCs w:val="28"/>
              </w:rPr>
              <w:t>Налоги на имущество</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15 026 900,00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15 478 500,00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15 597 500,00</w:t>
            </w:r>
          </w:p>
        </w:tc>
      </w:tr>
      <w:tr w:rsidR="006C3FF6" w:rsidRPr="00BB197C" w:rsidTr="00F20B7B">
        <w:trPr>
          <w:trHeight w:val="242"/>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000 1 06 01000 00 0000 110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Налог на имущество физических лиц</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4 370 000,00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4 416 400,00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4 450 600,00</w:t>
            </w:r>
          </w:p>
        </w:tc>
      </w:tr>
      <w:tr w:rsidR="006C3FF6" w:rsidRPr="00BB197C" w:rsidTr="00F20B7B">
        <w:trPr>
          <w:trHeight w:val="487"/>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000 1 06 01030 13 0000 110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4 370 000,00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4 416 400,00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4 450 600,00</w:t>
            </w:r>
          </w:p>
        </w:tc>
      </w:tr>
      <w:tr w:rsidR="006C3FF6" w:rsidRPr="00BB197C" w:rsidTr="00F20B7B">
        <w:trPr>
          <w:trHeight w:val="487"/>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182 1 06 01030 13 0000 110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i/>
                <w:iCs/>
                <w:sz w:val="28"/>
                <w:szCs w:val="28"/>
              </w:rPr>
            </w:pPr>
            <w:r w:rsidRPr="00BB197C">
              <w:rPr>
                <w:rFonts w:ascii="Times New Roman" w:hAnsi="Times New Roman" w:cs="Times New Roman"/>
                <w:i/>
                <w:iCs/>
                <w:sz w:val="28"/>
                <w:szCs w:val="28"/>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4 370 000,00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4 416 400,00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4 450 600,00</w:t>
            </w:r>
          </w:p>
        </w:tc>
      </w:tr>
      <w:tr w:rsidR="006C3FF6" w:rsidRPr="00BB197C" w:rsidTr="00F20B7B">
        <w:trPr>
          <w:trHeight w:val="242"/>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000 1 06 06000 00 0000 110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Земельный налог</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10 656 900,00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11 062 100,00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11 146 900,00</w:t>
            </w:r>
          </w:p>
        </w:tc>
      </w:tr>
      <w:tr w:rsidR="006C3FF6" w:rsidRPr="00BB197C" w:rsidTr="00F20B7B">
        <w:trPr>
          <w:trHeight w:val="242"/>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000 1 06 06030 00 0000 110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 xml:space="preserve">Земельный налог с организаций </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7 532 600,00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7 792 500,00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7 819 800,00</w:t>
            </w:r>
          </w:p>
        </w:tc>
      </w:tr>
      <w:tr w:rsidR="006C3FF6" w:rsidRPr="00BB197C" w:rsidTr="00F20B7B">
        <w:trPr>
          <w:trHeight w:val="487"/>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000 1 06 06033 13 0000 110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Земельный налог с организаций, обладающих земельным участком, расположенным в границах городских  поселений</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7 532 600,00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7 792 500,00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7 819 800,00</w:t>
            </w:r>
          </w:p>
        </w:tc>
      </w:tr>
      <w:tr w:rsidR="006C3FF6" w:rsidRPr="00BB197C" w:rsidTr="00F20B7B">
        <w:trPr>
          <w:trHeight w:val="487"/>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182 1 06 06033 13 0000 110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i/>
                <w:iCs/>
                <w:sz w:val="28"/>
                <w:szCs w:val="28"/>
              </w:rPr>
            </w:pPr>
            <w:r w:rsidRPr="00BB197C">
              <w:rPr>
                <w:rFonts w:ascii="Times New Roman" w:hAnsi="Times New Roman" w:cs="Times New Roman"/>
                <w:i/>
                <w:iCs/>
                <w:sz w:val="28"/>
                <w:szCs w:val="28"/>
              </w:rPr>
              <w:t>Земельный налог с организаций, обладающих земельным участком, расположенным в границах городских  поселений</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7 532 600,00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7 792 500,00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7 819 800,00</w:t>
            </w:r>
          </w:p>
        </w:tc>
      </w:tr>
      <w:tr w:rsidR="006C3FF6" w:rsidRPr="00BB197C" w:rsidTr="00F20B7B">
        <w:trPr>
          <w:trHeight w:val="242"/>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lastRenderedPageBreak/>
              <w:t>0001 06 06040 00 0000 110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Земельный налог с физических лиц</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3 124 300,00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3 269 600,00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3 327 100,00</w:t>
            </w:r>
          </w:p>
        </w:tc>
      </w:tr>
      <w:tr w:rsidR="006C3FF6" w:rsidRPr="00BB197C" w:rsidTr="00F20B7B">
        <w:trPr>
          <w:trHeight w:val="487"/>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000 1 06 06043 13 0000 110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Земельный налог с физических, обладающих земельным участком, расположенным в границах  городских  поселений</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3 124 300,00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3 269 600,00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3 327 100,00</w:t>
            </w:r>
          </w:p>
        </w:tc>
      </w:tr>
      <w:tr w:rsidR="006C3FF6" w:rsidRPr="00BB197C" w:rsidTr="00F20B7B">
        <w:trPr>
          <w:trHeight w:val="487"/>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100 1 06 06043 13 0000 110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i/>
                <w:iCs/>
                <w:sz w:val="28"/>
                <w:szCs w:val="28"/>
              </w:rPr>
            </w:pPr>
            <w:r w:rsidRPr="00BB197C">
              <w:rPr>
                <w:rFonts w:ascii="Times New Roman" w:hAnsi="Times New Roman" w:cs="Times New Roman"/>
                <w:i/>
                <w:iCs/>
                <w:sz w:val="28"/>
                <w:szCs w:val="28"/>
              </w:rPr>
              <w:t>Земельный налог с физических, обладающих земельным участком, расположенным в границах  городских  поселений</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3 124 300,00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3 269 600,00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3 327 100,00</w:t>
            </w:r>
          </w:p>
        </w:tc>
      </w:tr>
      <w:tr w:rsidR="006C3FF6" w:rsidRPr="00BB197C" w:rsidTr="00F20B7B">
        <w:trPr>
          <w:trHeight w:val="487"/>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000 1 11 00000 00 0000 000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b/>
                <w:bCs/>
                <w:sz w:val="28"/>
                <w:szCs w:val="28"/>
              </w:rPr>
            </w:pPr>
            <w:r w:rsidRPr="00BB197C">
              <w:rPr>
                <w:rFonts w:ascii="Times New Roman" w:hAnsi="Times New Roman" w:cs="Times New Roman"/>
                <w:b/>
                <w:bCs/>
                <w:sz w:val="28"/>
                <w:szCs w:val="28"/>
              </w:rPr>
              <w:t>Доходы от использования имущества, находящегося в государственной и муниципальной собственности</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5 163 000,00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5 083 000,00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5 083 000,00</w:t>
            </w:r>
          </w:p>
        </w:tc>
      </w:tr>
      <w:tr w:rsidR="006C3FF6" w:rsidRPr="00BB197C" w:rsidTr="00F20B7B">
        <w:trPr>
          <w:trHeight w:val="974"/>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000 1 11 05000 00 0000 120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3 618 000,00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3 618 000,00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3 618 000,00</w:t>
            </w:r>
          </w:p>
        </w:tc>
      </w:tr>
      <w:tr w:rsidR="006C3FF6" w:rsidRPr="00BB197C" w:rsidTr="00F20B7B">
        <w:trPr>
          <w:trHeight w:val="730"/>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000 1 11 05010 00 0000 120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3 618 000,00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3 618 000,00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3 618 000,00</w:t>
            </w:r>
          </w:p>
        </w:tc>
      </w:tr>
      <w:tr w:rsidR="006C3FF6" w:rsidRPr="00BB197C" w:rsidTr="00F20B7B">
        <w:trPr>
          <w:trHeight w:val="974"/>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 xml:space="preserve">000 1 11 05013 13 0000 120   </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w:t>
            </w:r>
            <w:r w:rsidRPr="00BB197C">
              <w:rPr>
                <w:rFonts w:ascii="Times New Roman" w:hAnsi="Times New Roman" w:cs="Times New Roman"/>
                <w:sz w:val="28"/>
                <w:szCs w:val="28"/>
              </w:rPr>
              <w:lastRenderedPageBreak/>
              <w:t>указанных земельных участков.</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lastRenderedPageBreak/>
              <w:t>3 618 000,00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3 618 000,00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3 618 000,00</w:t>
            </w:r>
          </w:p>
        </w:tc>
      </w:tr>
      <w:tr w:rsidR="006C3FF6" w:rsidRPr="00BB197C" w:rsidTr="00F20B7B">
        <w:trPr>
          <w:trHeight w:val="974"/>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lastRenderedPageBreak/>
              <w:t xml:space="preserve">212 1 11 05013 13 0000 120   </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i/>
                <w:iCs/>
                <w:sz w:val="28"/>
                <w:szCs w:val="28"/>
              </w:rPr>
            </w:pPr>
            <w:r w:rsidRPr="00BB197C">
              <w:rPr>
                <w:rFonts w:ascii="Times New Roman" w:hAnsi="Times New Roman" w:cs="Times New Roman"/>
                <w:i/>
                <w:iCs/>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3 618 000,00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3 618 000,00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3 618 000,00</w:t>
            </w:r>
          </w:p>
        </w:tc>
      </w:tr>
      <w:tr w:rsidR="006C3FF6" w:rsidRPr="00BB197C" w:rsidTr="00F20B7B">
        <w:trPr>
          <w:trHeight w:val="974"/>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000 1 11 09000 00 0000 120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1 545 000,00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1 465 000,00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1 465 000,00</w:t>
            </w:r>
          </w:p>
        </w:tc>
      </w:tr>
      <w:tr w:rsidR="006C3FF6" w:rsidRPr="00BB197C" w:rsidTr="00F20B7B">
        <w:trPr>
          <w:trHeight w:val="974"/>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 xml:space="preserve">000 1 11 09040 00 0000 120   </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1 545 000,00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1 465 000,00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1 465 000,00</w:t>
            </w:r>
          </w:p>
        </w:tc>
      </w:tr>
      <w:tr w:rsidR="006C3FF6" w:rsidRPr="00BB197C" w:rsidTr="00F20B7B">
        <w:trPr>
          <w:trHeight w:val="974"/>
        </w:trPr>
        <w:tc>
          <w:tcPr>
            <w:tcW w:w="980"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 xml:space="preserve">000 1 11 09045 13 0000 120   </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1 545 000,00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1 465 000,00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1 465 000,00</w:t>
            </w:r>
          </w:p>
        </w:tc>
      </w:tr>
      <w:tr w:rsidR="006C3FF6" w:rsidRPr="00BB197C" w:rsidTr="00F20B7B">
        <w:trPr>
          <w:trHeight w:val="974"/>
        </w:trPr>
        <w:tc>
          <w:tcPr>
            <w:tcW w:w="980"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lastRenderedPageBreak/>
              <w:t xml:space="preserve">212 1 11 09045 13 0000 120   </w:t>
            </w:r>
          </w:p>
        </w:tc>
        <w:tc>
          <w:tcPr>
            <w:tcW w:w="2681"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rPr>
                <w:rFonts w:ascii="Times New Roman" w:hAnsi="Times New Roman" w:cs="Times New Roman"/>
                <w:i/>
                <w:iCs/>
                <w:sz w:val="28"/>
                <w:szCs w:val="28"/>
              </w:rPr>
            </w:pPr>
            <w:r w:rsidRPr="00BB197C">
              <w:rPr>
                <w:rFonts w:ascii="Times New Roman" w:hAnsi="Times New Roman" w:cs="Times New Roman"/>
                <w:i/>
                <w:iCs/>
                <w:sz w:val="28"/>
                <w:szCs w:val="28"/>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483"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1 545 000,00</w:t>
            </w:r>
          </w:p>
        </w:tc>
        <w:tc>
          <w:tcPr>
            <w:tcW w:w="428"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1 465 000,00</w:t>
            </w:r>
          </w:p>
        </w:tc>
        <w:tc>
          <w:tcPr>
            <w:tcW w:w="428"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1 465 000,00</w:t>
            </w:r>
          </w:p>
        </w:tc>
      </w:tr>
      <w:tr w:rsidR="006C3FF6" w:rsidRPr="00BB197C" w:rsidTr="00F20B7B">
        <w:trPr>
          <w:trHeight w:val="242"/>
        </w:trPr>
        <w:tc>
          <w:tcPr>
            <w:tcW w:w="980"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000 1 13 00000 00 0000 000</w:t>
            </w:r>
          </w:p>
        </w:tc>
        <w:tc>
          <w:tcPr>
            <w:tcW w:w="2681"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rPr>
                <w:rFonts w:ascii="Times New Roman" w:hAnsi="Times New Roman" w:cs="Times New Roman"/>
                <w:b/>
                <w:bCs/>
                <w:sz w:val="28"/>
                <w:szCs w:val="28"/>
              </w:rPr>
            </w:pPr>
            <w:r w:rsidRPr="00BB197C">
              <w:rPr>
                <w:rFonts w:ascii="Times New Roman" w:hAnsi="Times New Roman" w:cs="Times New Roman"/>
                <w:b/>
                <w:bCs/>
                <w:sz w:val="28"/>
                <w:szCs w:val="28"/>
              </w:rPr>
              <w:t>Доходы от  оказания платных услуг (работ) и компенсации затрат государства</w:t>
            </w:r>
          </w:p>
        </w:tc>
        <w:tc>
          <w:tcPr>
            <w:tcW w:w="483"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50 000,00</w:t>
            </w:r>
          </w:p>
        </w:tc>
        <w:tc>
          <w:tcPr>
            <w:tcW w:w="428"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50 000,00</w:t>
            </w:r>
          </w:p>
        </w:tc>
        <w:tc>
          <w:tcPr>
            <w:tcW w:w="428"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50 000,00</w:t>
            </w:r>
          </w:p>
        </w:tc>
      </w:tr>
      <w:tr w:rsidR="006C3FF6" w:rsidRPr="00BB197C" w:rsidTr="00F20B7B">
        <w:trPr>
          <w:trHeight w:val="242"/>
        </w:trPr>
        <w:tc>
          <w:tcPr>
            <w:tcW w:w="980"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000 1 13 02000 00 0000 130</w:t>
            </w:r>
          </w:p>
        </w:tc>
        <w:tc>
          <w:tcPr>
            <w:tcW w:w="2681"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Доходы от компенсации затрат государства</w:t>
            </w:r>
          </w:p>
        </w:tc>
        <w:tc>
          <w:tcPr>
            <w:tcW w:w="483"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50 000,00</w:t>
            </w:r>
          </w:p>
        </w:tc>
        <w:tc>
          <w:tcPr>
            <w:tcW w:w="428"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50 000,00</w:t>
            </w:r>
          </w:p>
        </w:tc>
        <w:tc>
          <w:tcPr>
            <w:tcW w:w="428"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50 000,00</w:t>
            </w:r>
          </w:p>
        </w:tc>
      </w:tr>
      <w:tr w:rsidR="006C3FF6" w:rsidRPr="00BB197C" w:rsidTr="00F20B7B">
        <w:trPr>
          <w:trHeight w:val="242"/>
        </w:trPr>
        <w:tc>
          <w:tcPr>
            <w:tcW w:w="980"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000 1 13 02995 00 0000 130</w:t>
            </w:r>
          </w:p>
        </w:tc>
        <w:tc>
          <w:tcPr>
            <w:tcW w:w="2681"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 xml:space="preserve">Прочие доходы от компенсации затрат государства </w:t>
            </w:r>
          </w:p>
        </w:tc>
        <w:tc>
          <w:tcPr>
            <w:tcW w:w="483"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50 000,00</w:t>
            </w:r>
          </w:p>
        </w:tc>
        <w:tc>
          <w:tcPr>
            <w:tcW w:w="428"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50 000,00</w:t>
            </w:r>
          </w:p>
        </w:tc>
        <w:tc>
          <w:tcPr>
            <w:tcW w:w="428"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50 000,00</w:t>
            </w:r>
          </w:p>
        </w:tc>
      </w:tr>
      <w:tr w:rsidR="006C3FF6" w:rsidRPr="00BB197C" w:rsidTr="00F20B7B">
        <w:trPr>
          <w:trHeight w:val="242"/>
        </w:trPr>
        <w:tc>
          <w:tcPr>
            <w:tcW w:w="980"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000 1 13 02995 13 0000 130</w:t>
            </w:r>
          </w:p>
        </w:tc>
        <w:tc>
          <w:tcPr>
            <w:tcW w:w="2681"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Прочие доходы от компенсации затрат бюджетов городских поселений</w:t>
            </w:r>
          </w:p>
        </w:tc>
        <w:tc>
          <w:tcPr>
            <w:tcW w:w="483"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50 000,00</w:t>
            </w:r>
          </w:p>
        </w:tc>
        <w:tc>
          <w:tcPr>
            <w:tcW w:w="428"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50 000,00</w:t>
            </w:r>
          </w:p>
        </w:tc>
        <w:tc>
          <w:tcPr>
            <w:tcW w:w="428"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50 000,00</w:t>
            </w:r>
          </w:p>
        </w:tc>
      </w:tr>
      <w:tr w:rsidR="006C3FF6" w:rsidRPr="00BB197C" w:rsidTr="00F20B7B">
        <w:trPr>
          <w:trHeight w:val="242"/>
        </w:trPr>
        <w:tc>
          <w:tcPr>
            <w:tcW w:w="980"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221 1 13 02995 13 0000 130</w:t>
            </w:r>
          </w:p>
        </w:tc>
        <w:tc>
          <w:tcPr>
            <w:tcW w:w="2681"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rPr>
                <w:rFonts w:ascii="Times New Roman" w:hAnsi="Times New Roman" w:cs="Times New Roman"/>
                <w:i/>
                <w:iCs/>
                <w:sz w:val="28"/>
                <w:szCs w:val="28"/>
              </w:rPr>
            </w:pPr>
            <w:r w:rsidRPr="00BB197C">
              <w:rPr>
                <w:rFonts w:ascii="Times New Roman" w:hAnsi="Times New Roman" w:cs="Times New Roman"/>
                <w:i/>
                <w:iCs/>
                <w:sz w:val="28"/>
                <w:szCs w:val="28"/>
              </w:rPr>
              <w:t>Прочие доходы от компенсации затрат бюджетов городских поселений</w:t>
            </w:r>
          </w:p>
        </w:tc>
        <w:tc>
          <w:tcPr>
            <w:tcW w:w="483"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50 000,00</w:t>
            </w:r>
          </w:p>
        </w:tc>
        <w:tc>
          <w:tcPr>
            <w:tcW w:w="428"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50 000,00</w:t>
            </w:r>
          </w:p>
        </w:tc>
        <w:tc>
          <w:tcPr>
            <w:tcW w:w="428"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50 000,00</w:t>
            </w:r>
          </w:p>
        </w:tc>
      </w:tr>
      <w:tr w:rsidR="006C3FF6" w:rsidRPr="00BB197C" w:rsidTr="00F20B7B">
        <w:trPr>
          <w:trHeight w:val="242"/>
        </w:trPr>
        <w:tc>
          <w:tcPr>
            <w:tcW w:w="980"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000 1 14 00000 00 0000 000</w:t>
            </w:r>
          </w:p>
        </w:tc>
        <w:tc>
          <w:tcPr>
            <w:tcW w:w="2681"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rPr>
                <w:rFonts w:ascii="Times New Roman" w:hAnsi="Times New Roman" w:cs="Times New Roman"/>
                <w:b/>
                <w:bCs/>
                <w:sz w:val="28"/>
                <w:szCs w:val="28"/>
              </w:rPr>
            </w:pPr>
            <w:r w:rsidRPr="00BB197C">
              <w:rPr>
                <w:rFonts w:ascii="Times New Roman" w:hAnsi="Times New Roman" w:cs="Times New Roman"/>
                <w:b/>
                <w:bCs/>
                <w:sz w:val="28"/>
                <w:szCs w:val="28"/>
              </w:rPr>
              <w:t>Доходы от продажи материальных и нематериальных активов</w:t>
            </w:r>
          </w:p>
        </w:tc>
        <w:tc>
          <w:tcPr>
            <w:tcW w:w="483"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510 000,00</w:t>
            </w:r>
          </w:p>
        </w:tc>
        <w:tc>
          <w:tcPr>
            <w:tcW w:w="428"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510 000,00</w:t>
            </w:r>
          </w:p>
        </w:tc>
        <w:tc>
          <w:tcPr>
            <w:tcW w:w="428"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510 000,00</w:t>
            </w:r>
          </w:p>
        </w:tc>
      </w:tr>
      <w:tr w:rsidR="006C3FF6" w:rsidRPr="00BB197C" w:rsidTr="00F20B7B">
        <w:trPr>
          <w:trHeight w:val="974"/>
        </w:trPr>
        <w:tc>
          <w:tcPr>
            <w:tcW w:w="980"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000 1 14 06000 00 0000 430</w:t>
            </w:r>
          </w:p>
        </w:tc>
        <w:tc>
          <w:tcPr>
            <w:tcW w:w="2681"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   а    также   земельных    участков государственных и  муниципальных  предприятий,  в   том числе казенных)</w:t>
            </w:r>
          </w:p>
        </w:tc>
        <w:tc>
          <w:tcPr>
            <w:tcW w:w="483"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510 000,00</w:t>
            </w:r>
          </w:p>
        </w:tc>
        <w:tc>
          <w:tcPr>
            <w:tcW w:w="428"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510 000,00</w:t>
            </w:r>
          </w:p>
        </w:tc>
        <w:tc>
          <w:tcPr>
            <w:tcW w:w="428"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510 000,00</w:t>
            </w:r>
          </w:p>
        </w:tc>
      </w:tr>
      <w:tr w:rsidR="006C3FF6" w:rsidRPr="00BB197C" w:rsidTr="00F20B7B">
        <w:trPr>
          <w:trHeight w:val="487"/>
        </w:trPr>
        <w:tc>
          <w:tcPr>
            <w:tcW w:w="980"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000 1 14 06010 00 0000 430</w:t>
            </w:r>
          </w:p>
        </w:tc>
        <w:tc>
          <w:tcPr>
            <w:tcW w:w="2681"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Доходы от продажи  земельных  участков,  государственная  собственность  на   которые   не разграничена</w:t>
            </w:r>
          </w:p>
        </w:tc>
        <w:tc>
          <w:tcPr>
            <w:tcW w:w="483"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400 000,00</w:t>
            </w:r>
          </w:p>
        </w:tc>
        <w:tc>
          <w:tcPr>
            <w:tcW w:w="428"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400 000,00</w:t>
            </w:r>
          </w:p>
        </w:tc>
        <w:tc>
          <w:tcPr>
            <w:tcW w:w="428"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400 000,00</w:t>
            </w:r>
          </w:p>
        </w:tc>
      </w:tr>
      <w:tr w:rsidR="006C3FF6" w:rsidRPr="00BB197C" w:rsidTr="00F20B7B">
        <w:trPr>
          <w:trHeight w:val="487"/>
        </w:trPr>
        <w:tc>
          <w:tcPr>
            <w:tcW w:w="980"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 xml:space="preserve">000 1 14 06013 </w:t>
            </w:r>
            <w:r w:rsidRPr="00BB197C">
              <w:rPr>
                <w:rFonts w:ascii="Times New Roman" w:hAnsi="Times New Roman" w:cs="Times New Roman"/>
                <w:sz w:val="28"/>
                <w:szCs w:val="28"/>
              </w:rPr>
              <w:lastRenderedPageBreak/>
              <w:t>13 0000 430</w:t>
            </w:r>
          </w:p>
        </w:tc>
        <w:tc>
          <w:tcPr>
            <w:tcW w:w="2681"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lastRenderedPageBreak/>
              <w:t xml:space="preserve">Доходы    от    продажи    земельных    </w:t>
            </w:r>
            <w:r w:rsidRPr="00BB197C">
              <w:rPr>
                <w:rFonts w:ascii="Times New Roman" w:hAnsi="Times New Roman" w:cs="Times New Roman"/>
                <w:sz w:val="28"/>
                <w:szCs w:val="28"/>
              </w:rPr>
              <w:lastRenderedPageBreak/>
              <w:t>участков,  государственная  собственность  на   которые   не разграничена и  которые  расположены в границах городских  поселений</w:t>
            </w:r>
          </w:p>
        </w:tc>
        <w:tc>
          <w:tcPr>
            <w:tcW w:w="483"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lastRenderedPageBreak/>
              <w:t xml:space="preserve">400 </w:t>
            </w:r>
            <w:r w:rsidRPr="00BB197C">
              <w:rPr>
                <w:rFonts w:ascii="Times New Roman" w:hAnsi="Times New Roman" w:cs="Times New Roman"/>
                <w:sz w:val="28"/>
                <w:szCs w:val="28"/>
              </w:rPr>
              <w:lastRenderedPageBreak/>
              <w:t>000,00</w:t>
            </w:r>
          </w:p>
        </w:tc>
        <w:tc>
          <w:tcPr>
            <w:tcW w:w="428"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lastRenderedPageBreak/>
              <w:t xml:space="preserve">400 </w:t>
            </w:r>
            <w:r w:rsidRPr="00BB197C">
              <w:rPr>
                <w:rFonts w:ascii="Times New Roman" w:hAnsi="Times New Roman" w:cs="Times New Roman"/>
                <w:sz w:val="28"/>
                <w:szCs w:val="28"/>
              </w:rPr>
              <w:lastRenderedPageBreak/>
              <w:t>000,00</w:t>
            </w:r>
          </w:p>
        </w:tc>
        <w:tc>
          <w:tcPr>
            <w:tcW w:w="428"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lastRenderedPageBreak/>
              <w:t xml:space="preserve">400 </w:t>
            </w:r>
            <w:r w:rsidRPr="00BB197C">
              <w:rPr>
                <w:rFonts w:ascii="Times New Roman" w:hAnsi="Times New Roman" w:cs="Times New Roman"/>
                <w:sz w:val="28"/>
                <w:szCs w:val="28"/>
              </w:rPr>
              <w:lastRenderedPageBreak/>
              <w:t>000,00</w:t>
            </w:r>
          </w:p>
        </w:tc>
      </w:tr>
      <w:tr w:rsidR="006C3FF6" w:rsidRPr="00BB197C" w:rsidTr="00F20B7B">
        <w:trPr>
          <w:trHeight w:val="487"/>
        </w:trPr>
        <w:tc>
          <w:tcPr>
            <w:tcW w:w="980"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lastRenderedPageBreak/>
              <w:t>2121 14 06013 13 0000 430</w:t>
            </w:r>
          </w:p>
        </w:tc>
        <w:tc>
          <w:tcPr>
            <w:tcW w:w="2681"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rPr>
                <w:rFonts w:ascii="Times New Roman" w:hAnsi="Times New Roman" w:cs="Times New Roman"/>
                <w:i/>
                <w:iCs/>
                <w:sz w:val="28"/>
                <w:szCs w:val="28"/>
              </w:rPr>
            </w:pPr>
            <w:r w:rsidRPr="00BB197C">
              <w:rPr>
                <w:rFonts w:ascii="Times New Roman" w:hAnsi="Times New Roman" w:cs="Times New Roman"/>
                <w:i/>
                <w:iCs/>
                <w:sz w:val="28"/>
                <w:szCs w:val="28"/>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483"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400 000,00</w:t>
            </w:r>
          </w:p>
        </w:tc>
        <w:tc>
          <w:tcPr>
            <w:tcW w:w="428"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400 000,00</w:t>
            </w:r>
          </w:p>
        </w:tc>
        <w:tc>
          <w:tcPr>
            <w:tcW w:w="428"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400 000,00</w:t>
            </w:r>
          </w:p>
        </w:tc>
      </w:tr>
      <w:tr w:rsidR="006C3FF6" w:rsidRPr="00BB197C" w:rsidTr="00F20B7B">
        <w:trPr>
          <w:trHeight w:val="974"/>
        </w:trPr>
        <w:tc>
          <w:tcPr>
            <w:tcW w:w="980"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p>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000 1 14 06300 00 0000 430</w:t>
            </w:r>
          </w:p>
          <w:p w:rsidR="006C3FF6" w:rsidRPr="00BB197C" w:rsidRDefault="006C3FF6" w:rsidP="00F20B7B">
            <w:pPr>
              <w:autoSpaceDE w:val="0"/>
              <w:autoSpaceDN w:val="0"/>
              <w:adjustRightInd w:val="0"/>
              <w:jc w:val="center"/>
              <w:rPr>
                <w:rFonts w:ascii="Times New Roman" w:hAnsi="Times New Roman" w:cs="Times New Roman"/>
                <w:sz w:val="28"/>
                <w:szCs w:val="28"/>
              </w:rPr>
            </w:pPr>
          </w:p>
        </w:tc>
        <w:tc>
          <w:tcPr>
            <w:tcW w:w="2681"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p w:rsidR="006C3FF6" w:rsidRPr="00BB197C" w:rsidRDefault="006C3FF6" w:rsidP="00F20B7B">
            <w:pPr>
              <w:autoSpaceDE w:val="0"/>
              <w:autoSpaceDN w:val="0"/>
              <w:adjustRightInd w:val="0"/>
              <w:rPr>
                <w:rFonts w:ascii="Times New Roman" w:hAnsi="Times New Roman" w:cs="Times New Roman"/>
                <w:sz w:val="28"/>
                <w:szCs w:val="28"/>
              </w:rPr>
            </w:pPr>
          </w:p>
        </w:tc>
        <w:tc>
          <w:tcPr>
            <w:tcW w:w="483"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110 000,00</w:t>
            </w:r>
          </w:p>
        </w:tc>
        <w:tc>
          <w:tcPr>
            <w:tcW w:w="428"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110 000,00</w:t>
            </w:r>
          </w:p>
        </w:tc>
        <w:tc>
          <w:tcPr>
            <w:tcW w:w="428"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110 000,00</w:t>
            </w:r>
          </w:p>
        </w:tc>
      </w:tr>
      <w:tr w:rsidR="006C3FF6" w:rsidRPr="00BB197C" w:rsidTr="00F20B7B">
        <w:trPr>
          <w:trHeight w:val="1013"/>
        </w:trPr>
        <w:tc>
          <w:tcPr>
            <w:tcW w:w="980"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000 1 14 06313 13 0000 430</w:t>
            </w:r>
          </w:p>
          <w:p w:rsidR="006C3FF6" w:rsidRPr="00BB197C" w:rsidRDefault="006C3FF6" w:rsidP="00F20B7B">
            <w:pPr>
              <w:autoSpaceDE w:val="0"/>
              <w:autoSpaceDN w:val="0"/>
              <w:adjustRightInd w:val="0"/>
              <w:jc w:val="center"/>
              <w:rPr>
                <w:rFonts w:ascii="Times New Roman" w:hAnsi="Times New Roman" w:cs="Times New Roman"/>
                <w:sz w:val="28"/>
                <w:szCs w:val="28"/>
              </w:rPr>
            </w:pPr>
          </w:p>
        </w:tc>
        <w:tc>
          <w:tcPr>
            <w:tcW w:w="2681"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p w:rsidR="006C3FF6" w:rsidRPr="00BB197C" w:rsidRDefault="006C3FF6" w:rsidP="00F20B7B">
            <w:pPr>
              <w:autoSpaceDE w:val="0"/>
              <w:autoSpaceDN w:val="0"/>
              <w:adjustRightInd w:val="0"/>
              <w:rPr>
                <w:rFonts w:ascii="Times New Roman" w:hAnsi="Times New Roman" w:cs="Times New Roman"/>
                <w:sz w:val="28"/>
                <w:szCs w:val="28"/>
              </w:rPr>
            </w:pPr>
          </w:p>
        </w:tc>
        <w:tc>
          <w:tcPr>
            <w:tcW w:w="483"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110 000,00</w:t>
            </w:r>
          </w:p>
        </w:tc>
        <w:tc>
          <w:tcPr>
            <w:tcW w:w="428"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110 000,00</w:t>
            </w:r>
          </w:p>
        </w:tc>
        <w:tc>
          <w:tcPr>
            <w:tcW w:w="428"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110 000,00</w:t>
            </w:r>
          </w:p>
        </w:tc>
      </w:tr>
      <w:tr w:rsidR="006C3FF6" w:rsidRPr="00BB197C" w:rsidTr="00F20B7B">
        <w:trPr>
          <w:trHeight w:val="994"/>
        </w:trPr>
        <w:tc>
          <w:tcPr>
            <w:tcW w:w="980"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212 1 14 06313 13 0000 430</w:t>
            </w:r>
          </w:p>
          <w:p w:rsidR="006C3FF6" w:rsidRPr="00BB197C" w:rsidRDefault="006C3FF6" w:rsidP="00F20B7B">
            <w:pPr>
              <w:autoSpaceDE w:val="0"/>
              <w:autoSpaceDN w:val="0"/>
              <w:adjustRightInd w:val="0"/>
              <w:jc w:val="center"/>
              <w:rPr>
                <w:rFonts w:ascii="Times New Roman" w:hAnsi="Times New Roman" w:cs="Times New Roman"/>
                <w:i/>
                <w:iCs/>
                <w:sz w:val="28"/>
                <w:szCs w:val="28"/>
              </w:rPr>
            </w:pPr>
          </w:p>
        </w:tc>
        <w:tc>
          <w:tcPr>
            <w:tcW w:w="2681"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rPr>
                <w:rFonts w:ascii="Times New Roman" w:hAnsi="Times New Roman" w:cs="Times New Roman"/>
                <w:i/>
                <w:iCs/>
                <w:sz w:val="28"/>
                <w:szCs w:val="28"/>
              </w:rPr>
            </w:pPr>
            <w:r w:rsidRPr="00BB197C">
              <w:rPr>
                <w:rFonts w:ascii="Times New Roman" w:hAnsi="Times New Roman" w:cs="Times New Roman"/>
                <w:i/>
                <w:iCs/>
                <w:sz w:val="28"/>
                <w:szCs w:val="28"/>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w:t>
            </w:r>
            <w:r w:rsidRPr="00BB197C">
              <w:rPr>
                <w:rFonts w:ascii="Times New Roman" w:hAnsi="Times New Roman" w:cs="Times New Roman"/>
                <w:i/>
                <w:iCs/>
                <w:sz w:val="28"/>
                <w:szCs w:val="28"/>
              </w:rPr>
              <w:lastRenderedPageBreak/>
              <w:t>границах городских поселений</w:t>
            </w:r>
          </w:p>
          <w:p w:rsidR="006C3FF6" w:rsidRPr="00BB197C" w:rsidRDefault="006C3FF6" w:rsidP="00F20B7B">
            <w:pPr>
              <w:autoSpaceDE w:val="0"/>
              <w:autoSpaceDN w:val="0"/>
              <w:adjustRightInd w:val="0"/>
              <w:rPr>
                <w:rFonts w:ascii="Times New Roman" w:hAnsi="Times New Roman" w:cs="Times New Roman"/>
                <w:i/>
                <w:iCs/>
                <w:sz w:val="28"/>
                <w:szCs w:val="28"/>
              </w:rPr>
            </w:pPr>
          </w:p>
        </w:tc>
        <w:tc>
          <w:tcPr>
            <w:tcW w:w="483"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lastRenderedPageBreak/>
              <w:t>110 000,00</w:t>
            </w:r>
          </w:p>
        </w:tc>
        <w:tc>
          <w:tcPr>
            <w:tcW w:w="428"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110 000,00</w:t>
            </w:r>
          </w:p>
        </w:tc>
        <w:tc>
          <w:tcPr>
            <w:tcW w:w="428"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110 000,00</w:t>
            </w:r>
          </w:p>
        </w:tc>
      </w:tr>
      <w:tr w:rsidR="006C3FF6" w:rsidRPr="00BB197C" w:rsidTr="00F20B7B">
        <w:trPr>
          <w:trHeight w:val="242"/>
        </w:trPr>
        <w:tc>
          <w:tcPr>
            <w:tcW w:w="980"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lastRenderedPageBreak/>
              <w:t>000 2 02 00000 00 0000 000</w:t>
            </w:r>
          </w:p>
        </w:tc>
        <w:tc>
          <w:tcPr>
            <w:tcW w:w="2681"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rPr>
                <w:rFonts w:ascii="Times New Roman" w:hAnsi="Times New Roman" w:cs="Times New Roman"/>
                <w:b/>
                <w:bCs/>
                <w:sz w:val="28"/>
                <w:szCs w:val="28"/>
              </w:rPr>
            </w:pPr>
            <w:r w:rsidRPr="00BB197C">
              <w:rPr>
                <w:rFonts w:ascii="Times New Roman" w:hAnsi="Times New Roman" w:cs="Times New Roman"/>
                <w:b/>
                <w:bCs/>
                <w:sz w:val="28"/>
                <w:szCs w:val="28"/>
              </w:rPr>
              <w:t>БЕЗВОЗМЕЗДНЫЕ ПОСТУПЛЕНИЯ</w:t>
            </w:r>
          </w:p>
        </w:tc>
        <w:tc>
          <w:tcPr>
            <w:tcW w:w="483"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30 094 226,00</w:t>
            </w:r>
          </w:p>
        </w:tc>
        <w:tc>
          <w:tcPr>
            <w:tcW w:w="428"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29 121 160,00</w:t>
            </w:r>
          </w:p>
        </w:tc>
        <w:tc>
          <w:tcPr>
            <w:tcW w:w="428"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29 121 330,00</w:t>
            </w:r>
          </w:p>
        </w:tc>
      </w:tr>
      <w:tr w:rsidR="006C3FF6" w:rsidRPr="00BB197C" w:rsidTr="00F20B7B">
        <w:trPr>
          <w:trHeight w:val="242"/>
        </w:trPr>
        <w:tc>
          <w:tcPr>
            <w:tcW w:w="980"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000 2 02 10000 00 0000 150</w:t>
            </w:r>
          </w:p>
        </w:tc>
        <w:tc>
          <w:tcPr>
            <w:tcW w:w="2681"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rPr>
                <w:rFonts w:ascii="Times New Roman" w:hAnsi="Times New Roman" w:cs="Times New Roman"/>
                <w:b/>
                <w:bCs/>
                <w:sz w:val="28"/>
                <w:szCs w:val="28"/>
              </w:rPr>
            </w:pPr>
            <w:r w:rsidRPr="00BB197C">
              <w:rPr>
                <w:rFonts w:ascii="Times New Roman" w:hAnsi="Times New Roman" w:cs="Times New Roman"/>
                <w:b/>
                <w:bCs/>
                <w:sz w:val="28"/>
                <w:szCs w:val="28"/>
              </w:rPr>
              <w:t>Дотации бюджетам бюджетной системы Российской Федерации</w:t>
            </w:r>
          </w:p>
        </w:tc>
        <w:tc>
          <w:tcPr>
            <w:tcW w:w="483"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30 091 200,00</w:t>
            </w:r>
          </w:p>
        </w:tc>
        <w:tc>
          <w:tcPr>
            <w:tcW w:w="428"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29 118 000,00</w:t>
            </w:r>
          </w:p>
        </w:tc>
        <w:tc>
          <w:tcPr>
            <w:tcW w:w="428"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29 118 000,00</w:t>
            </w:r>
          </w:p>
        </w:tc>
      </w:tr>
      <w:tr w:rsidR="006C3FF6" w:rsidRPr="00BB197C" w:rsidTr="00F20B7B">
        <w:trPr>
          <w:trHeight w:val="242"/>
        </w:trPr>
        <w:tc>
          <w:tcPr>
            <w:tcW w:w="980"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000 2 02 15001 00 0000 150</w:t>
            </w:r>
          </w:p>
        </w:tc>
        <w:tc>
          <w:tcPr>
            <w:tcW w:w="2681"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Дотации на выравнивание бюджетной обеспеченности</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30 091 200,00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29 118 000,00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29 118 000,00</w:t>
            </w:r>
          </w:p>
        </w:tc>
      </w:tr>
      <w:tr w:rsidR="006C3FF6" w:rsidRPr="00BB197C" w:rsidTr="00F20B7B">
        <w:trPr>
          <w:trHeight w:val="242"/>
        </w:trPr>
        <w:tc>
          <w:tcPr>
            <w:tcW w:w="980"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000 2 02 15001 13 0000 150</w:t>
            </w:r>
          </w:p>
        </w:tc>
        <w:tc>
          <w:tcPr>
            <w:tcW w:w="2681"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Дотации бюджетам городских поселений на выравнивание бюджетной обеспеченности</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30 091 200,00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29 118 000,00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29 118 000,00</w:t>
            </w:r>
          </w:p>
        </w:tc>
      </w:tr>
      <w:tr w:rsidR="006C3FF6" w:rsidRPr="00BB197C" w:rsidTr="00F20B7B">
        <w:trPr>
          <w:trHeight w:val="242"/>
        </w:trPr>
        <w:tc>
          <w:tcPr>
            <w:tcW w:w="980"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903 2 02 15001 13 0000 150</w:t>
            </w:r>
          </w:p>
        </w:tc>
        <w:tc>
          <w:tcPr>
            <w:tcW w:w="2681"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rPr>
                <w:rFonts w:ascii="Times New Roman" w:hAnsi="Times New Roman" w:cs="Times New Roman"/>
                <w:i/>
                <w:iCs/>
                <w:sz w:val="28"/>
                <w:szCs w:val="28"/>
              </w:rPr>
            </w:pPr>
            <w:r w:rsidRPr="00BB197C">
              <w:rPr>
                <w:rFonts w:ascii="Times New Roman" w:hAnsi="Times New Roman" w:cs="Times New Roman"/>
                <w:i/>
                <w:iCs/>
                <w:sz w:val="28"/>
                <w:szCs w:val="28"/>
              </w:rPr>
              <w:t>Дотации бюджетам городских поселений на выравнивание бюджетной обеспеченности</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30 091 200,00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29 118 000,00</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29 118 000,00</w:t>
            </w:r>
          </w:p>
        </w:tc>
      </w:tr>
      <w:tr w:rsidR="006C3FF6" w:rsidRPr="00BB197C" w:rsidTr="00F20B7B">
        <w:trPr>
          <w:trHeight w:val="242"/>
        </w:trPr>
        <w:tc>
          <w:tcPr>
            <w:tcW w:w="980"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000 2 02 30000 00 0000 150</w:t>
            </w:r>
          </w:p>
        </w:tc>
        <w:tc>
          <w:tcPr>
            <w:tcW w:w="2681"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rPr>
                <w:rFonts w:ascii="Times New Roman" w:hAnsi="Times New Roman" w:cs="Times New Roman"/>
                <w:b/>
                <w:bCs/>
                <w:sz w:val="28"/>
                <w:szCs w:val="28"/>
              </w:rPr>
            </w:pPr>
            <w:r w:rsidRPr="00BB197C">
              <w:rPr>
                <w:rFonts w:ascii="Times New Roman" w:hAnsi="Times New Roman" w:cs="Times New Roman"/>
                <w:b/>
                <w:bCs/>
                <w:sz w:val="28"/>
                <w:szCs w:val="28"/>
              </w:rPr>
              <w:t xml:space="preserve">Субвенции бюджетам бюджетной системы Российской Федерации </w:t>
            </w:r>
          </w:p>
        </w:tc>
        <w:tc>
          <w:tcPr>
            <w:tcW w:w="483"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3 026,00</w:t>
            </w:r>
          </w:p>
        </w:tc>
        <w:tc>
          <w:tcPr>
            <w:tcW w:w="428"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3 160,00</w:t>
            </w:r>
          </w:p>
        </w:tc>
        <w:tc>
          <w:tcPr>
            <w:tcW w:w="428"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3 330,00</w:t>
            </w:r>
          </w:p>
        </w:tc>
      </w:tr>
      <w:tr w:rsidR="006C3FF6" w:rsidRPr="00BB197C" w:rsidTr="00F20B7B">
        <w:trPr>
          <w:trHeight w:val="730"/>
        </w:trPr>
        <w:tc>
          <w:tcPr>
            <w:tcW w:w="980"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000 2 02 35120 13 0000 150</w:t>
            </w:r>
          </w:p>
        </w:tc>
        <w:tc>
          <w:tcPr>
            <w:tcW w:w="2681"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 xml:space="preserve">Субвенции бюджетам городских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 xml:space="preserve">3 026,00 </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 xml:space="preserve">3 160,00 </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 xml:space="preserve">3 330,00 </w:t>
            </w:r>
          </w:p>
        </w:tc>
      </w:tr>
      <w:tr w:rsidR="006C3FF6" w:rsidRPr="00BB197C" w:rsidTr="00F20B7B">
        <w:trPr>
          <w:trHeight w:val="730"/>
        </w:trPr>
        <w:tc>
          <w:tcPr>
            <w:tcW w:w="980"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221 2 02 35120 13 0000 150</w:t>
            </w:r>
          </w:p>
        </w:tc>
        <w:tc>
          <w:tcPr>
            <w:tcW w:w="2681"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rPr>
                <w:rFonts w:ascii="Times New Roman" w:hAnsi="Times New Roman" w:cs="Times New Roman"/>
                <w:i/>
                <w:iCs/>
                <w:sz w:val="28"/>
                <w:szCs w:val="28"/>
              </w:rPr>
            </w:pPr>
            <w:r w:rsidRPr="00BB197C">
              <w:rPr>
                <w:rFonts w:ascii="Times New Roman" w:hAnsi="Times New Roman" w:cs="Times New Roman"/>
                <w:i/>
                <w:iCs/>
                <w:sz w:val="28"/>
                <w:szCs w:val="28"/>
              </w:rPr>
              <w:t>Субвенции бюджетам городских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 xml:space="preserve">3 026,00 </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 xml:space="preserve">3 160,00 </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i/>
                <w:iCs/>
                <w:sz w:val="28"/>
                <w:szCs w:val="28"/>
              </w:rPr>
            </w:pPr>
            <w:r w:rsidRPr="00BB197C">
              <w:rPr>
                <w:rFonts w:ascii="Times New Roman" w:hAnsi="Times New Roman" w:cs="Times New Roman"/>
                <w:i/>
                <w:iCs/>
                <w:sz w:val="28"/>
                <w:szCs w:val="28"/>
              </w:rPr>
              <w:t xml:space="preserve">3 330,00 </w:t>
            </w:r>
          </w:p>
        </w:tc>
      </w:tr>
      <w:tr w:rsidR="006C3FF6" w:rsidRPr="00BB197C" w:rsidTr="00F20B7B">
        <w:trPr>
          <w:trHeight w:val="768"/>
        </w:trPr>
        <w:tc>
          <w:tcPr>
            <w:tcW w:w="980"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b/>
                <w:bCs/>
                <w:sz w:val="28"/>
                <w:szCs w:val="28"/>
              </w:rPr>
            </w:pPr>
          </w:p>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000 2 18 00000 00 0000 000</w:t>
            </w:r>
          </w:p>
          <w:p w:rsidR="006C3FF6" w:rsidRPr="00BB197C" w:rsidRDefault="006C3FF6" w:rsidP="00F20B7B">
            <w:pPr>
              <w:autoSpaceDE w:val="0"/>
              <w:autoSpaceDN w:val="0"/>
              <w:adjustRightInd w:val="0"/>
              <w:jc w:val="center"/>
              <w:rPr>
                <w:rFonts w:ascii="Times New Roman" w:hAnsi="Times New Roman" w:cs="Times New Roman"/>
                <w:b/>
                <w:bCs/>
                <w:sz w:val="28"/>
                <w:szCs w:val="28"/>
              </w:rPr>
            </w:pPr>
          </w:p>
        </w:tc>
        <w:tc>
          <w:tcPr>
            <w:tcW w:w="2681"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rPr>
                <w:rFonts w:ascii="Times New Roman" w:hAnsi="Times New Roman" w:cs="Times New Roman"/>
                <w:b/>
                <w:bCs/>
                <w:sz w:val="28"/>
                <w:szCs w:val="28"/>
              </w:rPr>
            </w:pPr>
            <w:r w:rsidRPr="00BB197C">
              <w:rPr>
                <w:rFonts w:ascii="Times New Roman" w:hAnsi="Times New Roman" w:cs="Times New Roman"/>
                <w:b/>
                <w:bCs/>
                <w:sz w:val="28"/>
                <w:szCs w:val="28"/>
              </w:rPr>
              <w:lastRenderedPageBreak/>
              <w:t xml:space="preserve">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w:t>
            </w:r>
            <w:r w:rsidRPr="00BB197C">
              <w:rPr>
                <w:rFonts w:ascii="Times New Roman" w:hAnsi="Times New Roman" w:cs="Times New Roman"/>
                <w:b/>
                <w:bCs/>
                <w:sz w:val="28"/>
                <w:szCs w:val="28"/>
              </w:rPr>
              <w:lastRenderedPageBreak/>
              <w:t>межбюджетных трансфертов, имеющих целевое назначение, прошлых лет</w:t>
            </w:r>
          </w:p>
        </w:tc>
        <w:tc>
          <w:tcPr>
            <w:tcW w:w="483"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lastRenderedPageBreak/>
              <w:t xml:space="preserve">771 355,84 </w:t>
            </w:r>
          </w:p>
        </w:tc>
        <w:tc>
          <w:tcPr>
            <w:tcW w:w="428"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 xml:space="preserve">0,00 </w:t>
            </w:r>
          </w:p>
        </w:tc>
        <w:tc>
          <w:tcPr>
            <w:tcW w:w="428"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 xml:space="preserve">0,00 </w:t>
            </w:r>
          </w:p>
        </w:tc>
      </w:tr>
      <w:tr w:rsidR="006C3FF6" w:rsidRPr="00BB197C" w:rsidTr="00F20B7B">
        <w:trPr>
          <w:trHeight w:val="730"/>
        </w:trPr>
        <w:tc>
          <w:tcPr>
            <w:tcW w:w="980"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lastRenderedPageBreak/>
              <w:t>000 2 18 60010 13 0000 150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 xml:space="preserve">771 355,84 </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 xml:space="preserve">0,00 </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 xml:space="preserve">0,00 </w:t>
            </w:r>
          </w:p>
        </w:tc>
      </w:tr>
      <w:tr w:rsidR="006C3FF6" w:rsidRPr="00BB197C" w:rsidTr="00F20B7B">
        <w:trPr>
          <w:trHeight w:val="730"/>
        </w:trPr>
        <w:tc>
          <w:tcPr>
            <w:tcW w:w="980" w:type="pct"/>
            <w:tcBorders>
              <w:top w:val="single" w:sz="6" w:space="0" w:color="auto"/>
              <w:left w:val="single" w:sz="6" w:space="0" w:color="auto"/>
              <w:bottom w:val="single" w:sz="6" w:space="0" w:color="auto"/>
              <w:right w:val="single" w:sz="6" w:space="0" w:color="auto"/>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221 2 18 60010 13 0000 150</w:t>
            </w:r>
          </w:p>
        </w:tc>
        <w:tc>
          <w:tcPr>
            <w:tcW w:w="2681"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 xml:space="preserve">771 355,84 </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 xml:space="preserve">0,00 </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 xml:space="preserve">0,00 </w:t>
            </w:r>
          </w:p>
        </w:tc>
      </w:tr>
      <w:tr w:rsidR="006C3FF6" w:rsidRPr="00BB197C" w:rsidTr="00F20B7B">
        <w:trPr>
          <w:trHeight w:val="242"/>
        </w:trPr>
        <w:tc>
          <w:tcPr>
            <w:tcW w:w="980" w:type="pct"/>
            <w:tcBorders>
              <w:top w:val="single" w:sz="6" w:space="0" w:color="auto"/>
              <w:left w:val="single" w:sz="6" w:space="0" w:color="auto"/>
              <w:bottom w:val="single" w:sz="6" w:space="0" w:color="auto"/>
              <w:right w:val="nil"/>
            </w:tcBorders>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Всего доходов</w:t>
            </w:r>
          </w:p>
        </w:tc>
        <w:tc>
          <w:tcPr>
            <w:tcW w:w="2681" w:type="pct"/>
            <w:tcBorders>
              <w:top w:val="single" w:sz="6" w:space="0" w:color="auto"/>
              <w:left w:val="nil"/>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b/>
                <w:bCs/>
                <w:sz w:val="28"/>
                <w:szCs w:val="28"/>
              </w:rPr>
            </w:pPr>
          </w:p>
        </w:tc>
        <w:tc>
          <w:tcPr>
            <w:tcW w:w="483"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142 275 652,24</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142 312 464,26</w:t>
            </w:r>
          </w:p>
        </w:tc>
        <w:tc>
          <w:tcPr>
            <w:tcW w:w="428" w:type="pct"/>
            <w:tcBorders>
              <w:top w:val="single" w:sz="6" w:space="0" w:color="auto"/>
              <w:left w:val="single" w:sz="6" w:space="0" w:color="auto"/>
              <w:bottom w:val="single" w:sz="6" w:space="0" w:color="auto"/>
              <w:right w:val="single" w:sz="6" w:space="0" w:color="auto"/>
            </w:tcBorders>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144 070 036,64</w:t>
            </w:r>
          </w:p>
        </w:tc>
      </w:tr>
    </w:tbl>
    <w:p w:rsidR="006C3FF6" w:rsidRPr="00BB197C" w:rsidRDefault="006C3FF6" w:rsidP="006C3FF6">
      <w:pPr>
        <w:jc w:val="both"/>
        <w:rPr>
          <w:rFonts w:ascii="Times New Roman" w:hAnsi="Times New Roman" w:cs="Times New Roman"/>
          <w:b/>
          <w:sz w:val="28"/>
          <w:szCs w:val="28"/>
        </w:rPr>
      </w:pPr>
    </w:p>
    <w:p w:rsidR="006C3FF6" w:rsidRPr="00BB197C" w:rsidRDefault="006C3FF6" w:rsidP="006C3FF6">
      <w:pPr>
        <w:widowControl w:val="0"/>
        <w:autoSpaceDE w:val="0"/>
        <w:autoSpaceDN w:val="0"/>
        <w:adjustRightInd w:val="0"/>
        <w:ind w:left="4680"/>
        <w:jc w:val="right"/>
        <w:rPr>
          <w:rFonts w:ascii="Times New Roman" w:hAnsi="Times New Roman" w:cs="Times New Roman"/>
          <w:sz w:val="28"/>
          <w:szCs w:val="28"/>
        </w:rPr>
      </w:pPr>
    </w:p>
    <w:p w:rsidR="006C3FF6" w:rsidRPr="00BB197C" w:rsidRDefault="006C3FF6" w:rsidP="006C3FF6">
      <w:pPr>
        <w:widowControl w:val="0"/>
        <w:autoSpaceDE w:val="0"/>
        <w:autoSpaceDN w:val="0"/>
        <w:adjustRightInd w:val="0"/>
        <w:ind w:left="4680"/>
        <w:jc w:val="right"/>
        <w:rPr>
          <w:rFonts w:ascii="Times New Roman" w:hAnsi="Times New Roman" w:cs="Times New Roman"/>
          <w:sz w:val="28"/>
          <w:szCs w:val="28"/>
        </w:rPr>
      </w:pPr>
    </w:p>
    <w:p w:rsidR="007A47A3" w:rsidRPr="00BB197C" w:rsidRDefault="007A47A3" w:rsidP="006C3FF6">
      <w:pPr>
        <w:widowControl w:val="0"/>
        <w:autoSpaceDE w:val="0"/>
        <w:autoSpaceDN w:val="0"/>
        <w:adjustRightInd w:val="0"/>
        <w:ind w:left="4680"/>
        <w:jc w:val="right"/>
        <w:rPr>
          <w:rFonts w:ascii="Times New Roman" w:hAnsi="Times New Roman" w:cs="Times New Roman"/>
          <w:sz w:val="28"/>
          <w:szCs w:val="28"/>
        </w:rPr>
      </w:pPr>
    </w:p>
    <w:p w:rsidR="007A47A3" w:rsidRPr="00BB197C" w:rsidRDefault="007A47A3" w:rsidP="006C3FF6">
      <w:pPr>
        <w:widowControl w:val="0"/>
        <w:autoSpaceDE w:val="0"/>
        <w:autoSpaceDN w:val="0"/>
        <w:adjustRightInd w:val="0"/>
        <w:ind w:left="4680"/>
        <w:jc w:val="right"/>
        <w:rPr>
          <w:rFonts w:ascii="Times New Roman" w:hAnsi="Times New Roman" w:cs="Times New Roman"/>
          <w:sz w:val="28"/>
          <w:szCs w:val="28"/>
        </w:rPr>
      </w:pPr>
    </w:p>
    <w:p w:rsidR="007A47A3" w:rsidRPr="00BB197C" w:rsidRDefault="007A47A3" w:rsidP="006C3FF6">
      <w:pPr>
        <w:widowControl w:val="0"/>
        <w:autoSpaceDE w:val="0"/>
        <w:autoSpaceDN w:val="0"/>
        <w:adjustRightInd w:val="0"/>
        <w:ind w:left="4680"/>
        <w:jc w:val="right"/>
        <w:rPr>
          <w:rFonts w:ascii="Times New Roman" w:hAnsi="Times New Roman" w:cs="Times New Roman"/>
          <w:sz w:val="28"/>
          <w:szCs w:val="28"/>
        </w:rPr>
      </w:pPr>
    </w:p>
    <w:p w:rsidR="007A47A3" w:rsidRPr="00BB197C" w:rsidRDefault="007A47A3" w:rsidP="006C3FF6">
      <w:pPr>
        <w:widowControl w:val="0"/>
        <w:autoSpaceDE w:val="0"/>
        <w:autoSpaceDN w:val="0"/>
        <w:adjustRightInd w:val="0"/>
        <w:ind w:left="4680"/>
        <w:jc w:val="right"/>
        <w:rPr>
          <w:rFonts w:ascii="Times New Roman" w:hAnsi="Times New Roman" w:cs="Times New Roman"/>
          <w:sz w:val="28"/>
          <w:szCs w:val="28"/>
        </w:rPr>
      </w:pPr>
    </w:p>
    <w:p w:rsidR="007A47A3" w:rsidRPr="00BB197C" w:rsidRDefault="007A47A3" w:rsidP="006C3FF6">
      <w:pPr>
        <w:widowControl w:val="0"/>
        <w:autoSpaceDE w:val="0"/>
        <w:autoSpaceDN w:val="0"/>
        <w:adjustRightInd w:val="0"/>
        <w:ind w:left="4680"/>
        <w:jc w:val="right"/>
        <w:rPr>
          <w:rFonts w:ascii="Times New Roman" w:hAnsi="Times New Roman" w:cs="Times New Roman"/>
          <w:sz w:val="28"/>
          <w:szCs w:val="28"/>
        </w:rPr>
      </w:pPr>
    </w:p>
    <w:p w:rsidR="007A47A3" w:rsidRPr="00BB197C" w:rsidRDefault="007A47A3" w:rsidP="006C3FF6">
      <w:pPr>
        <w:widowControl w:val="0"/>
        <w:autoSpaceDE w:val="0"/>
        <w:autoSpaceDN w:val="0"/>
        <w:adjustRightInd w:val="0"/>
        <w:ind w:left="4680"/>
        <w:jc w:val="right"/>
        <w:rPr>
          <w:rFonts w:ascii="Times New Roman" w:hAnsi="Times New Roman" w:cs="Times New Roman"/>
          <w:sz w:val="28"/>
          <w:szCs w:val="28"/>
        </w:rPr>
      </w:pPr>
    </w:p>
    <w:p w:rsidR="007A47A3" w:rsidRPr="00BB197C" w:rsidRDefault="007A47A3" w:rsidP="006C3FF6">
      <w:pPr>
        <w:widowControl w:val="0"/>
        <w:autoSpaceDE w:val="0"/>
        <w:autoSpaceDN w:val="0"/>
        <w:adjustRightInd w:val="0"/>
        <w:ind w:left="4680"/>
        <w:jc w:val="right"/>
        <w:rPr>
          <w:rFonts w:ascii="Times New Roman" w:hAnsi="Times New Roman" w:cs="Times New Roman"/>
          <w:sz w:val="28"/>
          <w:szCs w:val="28"/>
        </w:rPr>
      </w:pPr>
    </w:p>
    <w:p w:rsidR="007A47A3" w:rsidRPr="00BB197C" w:rsidRDefault="007A47A3" w:rsidP="006C3FF6">
      <w:pPr>
        <w:widowControl w:val="0"/>
        <w:autoSpaceDE w:val="0"/>
        <w:autoSpaceDN w:val="0"/>
        <w:adjustRightInd w:val="0"/>
        <w:ind w:left="4680"/>
        <w:jc w:val="right"/>
        <w:rPr>
          <w:rFonts w:ascii="Times New Roman" w:hAnsi="Times New Roman" w:cs="Times New Roman"/>
          <w:sz w:val="28"/>
          <w:szCs w:val="28"/>
        </w:rPr>
      </w:pPr>
    </w:p>
    <w:p w:rsidR="006C3FF6" w:rsidRPr="00BB197C" w:rsidRDefault="006C3FF6" w:rsidP="006C3FF6">
      <w:pPr>
        <w:widowControl w:val="0"/>
        <w:autoSpaceDE w:val="0"/>
        <w:autoSpaceDN w:val="0"/>
        <w:adjustRightInd w:val="0"/>
        <w:ind w:left="4680"/>
        <w:jc w:val="right"/>
        <w:rPr>
          <w:rFonts w:ascii="Times New Roman" w:hAnsi="Times New Roman" w:cs="Times New Roman"/>
          <w:sz w:val="28"/>
          <w:szCs w:val="28"/>
        </w:rPr>
      </w:pPr>
    </w:p>
    <w:p w:rsidR="006C3FF6" w:rsidRPr="00BB197C" w:rsidRDefault="006C3FF6" w:rsidP="006C3FF6">
      <w:pPr>
        <w:widowControl w:val="0"/>
        <w:autoSpaceDE w:val="0"/>
        <w:autoSpaceDN w:val="0"/>
        <w:adjustRightInd w:val="0"/>
        <w:ind w:left="4680"/>
        <w:jc w:val="right"/>
        <w:rPr>
          <w:rFonts w:ascii="Times New Roman" w:hAnsi="Times New Roman" w:cs="Times New Roman"/>
          <w:sz w:val="28"/>
          <w:szCs w:val="28"/>
        </w:rPr>
      </w:pPr>
    </w:p>
    <w:p w:rsidR="006C3FF6" w:rsidRPr="00BB197C" w:rsidRDefault="006C3FF6" w:rsidP="00143124">
      <w:pPr>
        <w:widowControl w:val="0"/>
        <w:autoSpaceDE w:val="0"/>
        <w:autoSpaceDN w:val="0"/>
        <w:adjustRightInd w:val="0"/>
        <w:spacing w:after="0"/>
        <w:ind w:left="4680"/>
        <w:jc w:val="right"/>
        <w:rPr>
          <w:rFonts w:ascii="Times New Roman" w:hAnsi="Times New Roman" w:cs="Times New Roman"/>
          <w:sz w:val="28"/>
          <w:szCs w:val="28"/>
        </w:rPr>
      </w:pPr>
      <w:r w:rsidRPr="00BB197C">
        <w:rPr>
          <w:rFonts w:ascii="Times New Roman" w:hAnsi="Times New Roman" w:cs="Times New Roman"/>
          <w:sz w:val="28"/>
          <w:szCs w:val="28"/>
        </w:rPr>
        <w:lastRenderedPageBreak/>
        <w:t>Приложение № 2</w:t>
      </w:r>
    </w:p>
    <w:p w:rsidR="006C3FF6" w:rsidRPr="00BB197C" w:rsidRDefault="006C3FF6" w:rsidP="00143124">
      <w:pPr>
        <w:widowControl w:val="0"/>
        <w:autoSpaceDE w:val="0"/>
        <w:autoSpaceDN w:val="0"/>
        <w:adjustRightInd w:val="0"/>
        <w:spacing w:after="0"/>
        <w:ind w:left="4680"/>
        <w:jc w:val="right"/>
        <w:rPr>
          <w:rFonts w:ascii="Times New Roman" w:hAnsi="Times New Roman" w:cs="Times New Roman"/>
          <w:sz w:val="28"/>
          <w:szCs w:val="28"/>
        </w:rPr>
      </w:pPr>
      <w:r w:rsidRPr="00BB197C">
        <w:rPr>
          <w:rFonts w:ascii="Times New Roman" w:hAnsi="Times New Roman" w:cs="Times New Roman"/>
          <w:sz w:val="28"/>
          <w:szCs w:val="28"/>
        </w:rPr>
        <w:t xml:space="preserve">к решению Совета муниципального </w:t>
      </w:r>
    </w:p>
    <w:p w:rsidR="006C3FF6" w:rsidRPr="00BB197C" w:rsidRDefault="006C3FF6" w:rsidP="00143124">
      <w:pPr>
        <w:spacing w:after="0"/>
        <w:ind w:left="4820"/>
        <w:jc w:val="right"/>
        <w:rPr>
          <w:rFonts w:ascii="Times New Roman" w:hAnsi="Times New Roman" w:cs="Times New Roman"/>
          <w:sz w:val="28"/>
          <w:szCs w:val="28"/>
        </w:rPr>
      </w:pPr>
      <w:r w:rsidRPr="00BB197C">
        <w:rPr>
          <w:rFonts w:ascii="Times New Roman" w:hAnsi="Times New Roman" w:cs="Times New Roman"/>
          <w:sz w:val="28"/>
          <w:szCs w:val="28"/>
        </w:rPr>
        <w:t>образования «Родниковское городское</w:t>
      </w:r>
    </w:p>
    <w:p w:rsidR="006C3FF6" w:rsidRPr="00BB197C" w:rsidRDefault="006C3FF6" w:rsidP="00143124">
      <w:pPr>
        <w:spacing w:after="0"/>
        <w:ind w:left="4820"/>
        <w:jc w:val="right"/>
        <w:rPr>
          <w:rFonts w:ascii="Times New Roman" w:hAnsi="Times New Roman" w:cs="Times New Roman"/>
          <w:sz w:val="28"/>
          <w:szCs w:val="28"/>
        </w:rPr>
      </w:pPr>
      <w:r w:rsidRPr="00BB197C">
        <w:rPr>
          <w:rFonts w:ascii="Times New Roman" w:hAnsi="Times New Roman" w:cs="Times New Roman"/>
          <w:sz w:val="28"/>
          <w:szCs w:val="28"/>
        </w:rPr>
        <w:t xml:space="preserve"> поселение Родниковского муниципального </w:t>
      </w:r>
    </w:p>
    <w:p w:rsidR="006C3FF6" w:rsidRPr="00BB197C" w:rsidRDefault="006C3FF6" w:rsidP="00143124">
      <w:pPr>
        <w:spacing w:after="0"/>
        <w:ind w:left="4820"/>
        <w:jc w:val="right"/>
        <w:rPr>
          <w:rFonts w:ascii="Times New Roman" w:hAnsi="Times New Roman" w:cs="Times New Roman"/>
          <w:sz w:val="28"/>
          <w:szCs w:val="28"/>
        </w:rPr>
      </w:pPr>
      <w:r w:rsidRPr="00BB197C">
        <w:rPr>
          <w:rFonts w:ascii="Times New Roman" w:hAnsi="Times New Roman" w:cs="Times New Roman"/>
          <w:sz w:val="28"/>
          <w:szCs w:val="28"/>
        </w:rPr>
        <w:t xml:space="preserve">района Ивановской области»  </w:t>
      </w:r>
    </w:p>
    <w:p w:rsidR="006C3FF6" w:rsidRPr="00BB197C" w:rsidRDefault="006C3FF6" w:rsidP="00143124">
      <w:pPr>
        <w:widowControl w:val="0"/>
        <w:autoSpaceDE w:val="0"/>
        <w:autoSpaceDN w:val="0"/>
        <w:adjustRightInd w:val="0"/>
        <w:spacing w:after="0"/>
        <w:ind w:left="4680"/>
        <w:jc w:val="right"/>
        <w:rPr>
          <w:rFonts w:ascii="Times New Roman" w:hAnsi="Times New Roman" w:cs="Times New Roman"/>
          <w:sz w:val="28"/>
          <w:szCs w:val="28"/>
        </w:rPr>
      </w:pPr>
      <w:r w:rsidRPr="00BB197C">
        <w:rPr>
          <w:rFonts w:ascii="Times New Roman" w:hAnsi="Times New Roman" w:cs="Times New Roman"/>
          <w:sz w:val="28"/>
          <w:szCs w:val="28"/>
        </w:rPr>
        <w:t xml:space="preserve">                               от 01.02.2019 г. № 5</w:t>
      </w:r>
    </w:p>
    <w:p w:rsidR="006C3FF6" w:rsidRPr="00BB197C" w:rsidRDefault="006C3FF6" w:rsidP="00143124">
      <w:pPr>
        <w:widowControl w:val="0"/>
        <w:autoSpaceDE w:val="0"/>
        <w:autoSpaceDN w:val="0"/>
        <w:adjustRightInd w:val="0"/>
        <w:spacing w:after="0"/>
        <w:ind w:left="4680"/>
        <w:jc w:val="right"/>
        <w:rPr>
          <w:rFonts w:ascii="Times New Roman" w:hAnsi="Times New Roman" w:cs="Times New Roman"/>
          <w:sz w:val="28"/>
          <w:szCs w:val="28"/>
        </w:rPr>
      </w:pPr>
    </w:p>
    <w:p w:rsidR="006C3FF6" w:rsidRPr="00BB197C" w:rsidRDefault="006C3FF6" w:rsidP="00143124">
      <w:pPr>
        <w:widowControl w:val="0"/>
        <w:autoSpaceDE w:val="0"/>
        <w:autoSpaceDN w:val="0"/>
        <w:adjustRightInd w:val="0"/>
        <w:spacing w:after="0"/>
        <w:ind w:left="4680"/>
        <w:jc w:val="right"/>
        <w:rPr>
          <w:rFonts w:ascii="Times New Roman" w:hAnsi="Times New Roman" w:cs="Times New Roman"/>
          <w:sz w:val="28"/>
          <w:szCs w:val="28"/>
        </w:rPr>
      </w:pPr>
      <w:r w:rsidRPr="00BB197C">
        <w:rPr>
          <w:rFonts w:ascii="Times New Roman" w:hAnsi="Times New Roman" w:cs="Times New Roman"/>
          <w:sz w:val="28"/>
          <w:szCs w:val="28"/>
        </w:rPr>
        <w:t xml:space="preserve"> Приложение № 3</w:t>
      </w:r>
    </w:p>
    <w:p w:rsidR="006C3FF6" w:rsidRPr="00BB197C" w:rsidRDefault="006C3FF6" w:rsidP="00143124">
      <w:pPr>
        <w:widowControl w:val="0"/>
        <w:autoSpaceDE w:val="0"/>
        <w:autoSpaceDN w:val="0"/>
        <w:adjustRightInd w:val="0"/>
        <w:spacing w:after="0"/>
        <w:ind w:left="4680"/>
        <w:jc w:val="right"/>
        <w:rPr>
          <w:rFonts w:ascii="Times New Roman" w:hAnsi="Times New Roman" w:cs="Times New Roman"/>
          <w:sz w:val="28"/>
          <w:szCs w:val="28"/>
        </w:rPr>
      </w:pPr>
      <w:r w:rsidRPr="00BB197C">
        <w:rPr>
          <w:rFonts w:ascii="Times New Roman" w:hAnsi="Times New Roman" w:cs="Times New Roman"/>
          <w:sz w:val="28"/>
          <w:szCs w:val="28"/>
        </w:rPr>
        <w:t xml:space="preserve">к решению Совета муниципального </w:t>
      </w:r>
    </w:p>
    <w:p w:rsidR="006C3FF6" w:rsidRPr="00BB197C" w:rsidRDefault="006C3FF6" w:rsidP="00143124">
      <w:pPr>
        <w:spacing w:after="0"/>
        <w:ind w:left="4820"/>
        <w:jc w:val="right"/>
        <w:rPr>
          <w:rFonts w:ascii="Times New Roman" w:hAnsi="Times New Roman" w:cs="Times New Roman"/>
          <w:sz w:val="28"/>
          <w:szCs w:val="28"/>
        </w:rPr>
      </w:pPr>
      <w:r w:rsidRPr="00BB197C">
        <w:rPr>
          <w:rFonts w:ascii="Times New Roman" w:hAnsi="Times New Roman" w:cs="Times New Roman"/>
          <w:sz w:val="28"/>
          <w:szCs w:val="28"/>
        </w:rPr>
        <w:t>образования «Родниковское городское</w:t>
      </w:r>
    </w:p>
    <w:p w:rsidR="006C3FF6" w:rsidRPr="00BB197C" w:rsidRDefault="006C3FF6" w:rsidP="00143124">
      <w:pPr>
        <w:spacing w:after="0"/>
        <w:ind w:left="4820"/>
        <w:jc w:val="right"/>
        <w:rPr>
          <w:rFonts w:ascii="Times New Roman" w:hAnsi="Times New Roman" w:cs="Times New Roman"/>
          <w:sz w:val="28"/>
          <w:szCs w:val="28"/>
        </w:rPr>
      </w:pPr>
      <w:r w:rsidRPr="00BB197C">
        <w:rPr>
          <w:rFonts w:ascii="Times New Roman" w:hAnsi="Times New Roman" w:cs="Times New Roman"/>
          <w:sz w:val="28"/>
          <w:szCs w:val="28"/>
        </w:rPr>
        <w:t xml:space="preserve"> поселение Родниковского муниципального </w:t>
      </w:r>
    </w:p>
    <w:p w:rsidR="006C3FF6" w:rsidRPr="00BB197C" w:rsidRDefault="006C3FF6" w:rsidP="00143124">
      <w:pPr>
        <w:spacing w:after="0"/>
        <w:ind w:left="4820"/>
        <w:jc w:val="right"/>
        <w:rPr>
          <w:rFonts w:ascii="Times New Roman" w:hAnsi="Times New Roman" w:cs="Times New Roman"/>
          <w:sz w:val="28"/>
          <w:szCs w:val="28"/>
        </w:rPr>
      </w:pPr>
      <w:r w:rsidRPr="00BB197C">
        <w:rPr>
          <w:rFonts w:ascii="Times New Roman" w:hAnsi="Times New Roman" w:cs="Times New Roman"/>
          <w:sz w:val="28"/>
          <w:szCs w:val="28"/>
        </w:rPr>
        <w:t xml:space="preserve">района Ивановской области»  </w:t>
      </w:r>
    </w:p>
    <w:p w:rsidR="006C3FF6" w:rsidRPr="00BB197C" w:rsidRDefault="006C3FF6" w:rsidP="00143124">
      <w:pPr>
        <w:widowControl w:val="0"/>
        <w:autoSpaceDE w:val="0"/>
        <w:autoSpaceDN w:val="0"/>
        <w:adjustRightInd w:val="0"/>
        <w:spacing w:after="0"/>
        <w:ind w:left="4680"/>
        <w:jc w:val="right"/>
        <w:rPr>
          <w:rFonts w:ascii="Times New Roman" w:hAnsi="Times New Roman" w:cs="Times New Roman"/>
          <w:sz w:val="28"/>
          <w:szCs w:val="28"/>
        </w:rPr>
      </w:pPr>
      <w:r w:rsidRPr="00BB197C">
        <w:rPr>
          <w:rFonts w:ascii="Times New Roman" w:hAnsi="Times New Roman" w:cs="Times New Roman"/>
          <w:sz w:val="28"/>
          <w:szCs w:val="28"/>
        </w:rPr>
        <w:t xml:space="preserve">                               от 27.12.2018 г. № 58</w:t>
      </w:r>
    </w:p>
    <w:p w:rsidR="006C3FF6" w:rsidRPr="00BB197C" w:rsidRDefault="006C3FF6" w:rsidP="00143124">
      <w:pPr>
        <w:spacing w:after="0"/>
        <w:ind w:left="4680"/>
        <w:rPr>
          <w:rFonts w:ascii="Times New Roman" w:hAnsi="Times New Roman" w:cs="Times New Roman"/>
          <w:sz w:val="28"/>
          <w:szCs w:val="28"/>
        </w:rPr>
      </w:pPr>
      <w:bookmarkStart w:id="2" w:name="OLE_LINK1"/>
      <w:bookmarkStart w:id="3" w:name="OLE_LINK2"/>
      <w:bookmarkStart w:id="4" w:name="OLE_LINK3"/>
    </w:p>
    <w:p w:rsidR="006C3FF6" w:rsidRPr="00BB197C" w:rsidRDefault="006C3FF6" w:rsidP="00143124">
      <w:pPr>
        <w:widowControl w:val="0"/>
        <w:autoSpaceDE w:val="0"/>
        <w:autoSpaceDN w:val="0"/>
        <w:adjustRightInd w:val="0"/>
        <w:spacing w:after="0"/>
        <w:jc w:val="center"/>
        <w:rPr>
          <w:rFonts w:ascii="Times New Roman" w:hAnsi="Times New Roman" w:cs="Times New Roman"/>
          <w:b/>
          <w:bCs/>
          <w:sz w:val="28"/>
          <w:szCs w:val="28"/>
        </w:rPr>
      </w:pPr>
      <w:bookmarkStart w:id="5" w:name="OLE_LINK4"/>
      <w:bookmarkStart w:id="6" w:name="OLE_LINK5"/>
      <w:bookmarkStart w:id="7" w:name="OLE_LINK6"/>
      <w:r w:rsidRPr="00BB197C">
        <w:rPr>
          <w:rFonts w:ascii="Times New Roman" w:hAnsi="Times New Roman" w:cs="Times New Roman"/>
          <w:b/>
          <w:bCs/>
          <w:sz w:val="28"/>
          <w:szCs w:val="28"/>
        </w:rPr>
        <w:t xml:space="preserve">Перечень </w:t>
      </w:r>
    </w:p>
    <w:p w:rsidR="006C3FF6" w:rsidRPr="00BB197C" w:rsidRDefault="006C3FF6" w:rsidP="00143124">
      <w:pPr>
        <w:widowControl w:val="0"/>
        <w:autoSpaceDE w:val="0"/>
        <w:autoSpaceDN w:val="0"/>
        <w:adjustRightInd w:val="0"/>
        <w:jc w:val="center"/>
        <w:rPr>
          <w:rFonts w:ascii="Times New Roman" w:hAnsi="Times New Roman" w:cs="Times New Roman"/>
          <w:b/>
          <w:sz w:val="28"/>
          <w:szCs w:val="28"/>
        </w:rPr>
      </w:pPr>
      <w:r w:rsidRPr="00BB197C">
        <w:rPr>
          <w:rFonts w:ascii="Times New Roman" w:hAnsi="Times New Roman" w:cs="Times New Roman"/>
          <w:b/>
          <w:bCs/>
          <w:sz w:val="28"/>
          <w:szCs w:val="28"/>
        </w:rPr>
        <w:t>главных администраторов доходов бюджета</w:t>
      </w:r>
      <w:r w:rsidRPr="00BB197C">
        <w:rPr>
          <w:rFonts w:ascii="Times New Roman" w:hAnsi="Times New Roman" w:cs="Times New Roman"/>
          <w:sz w:val="28"/>
          <w:szCs w:val="28"/>
        </w:rPr>
        <w:t xml:space="preserve"> </w:t>
      </w:r>
      <w:r w:rsidRPr="00BB197C">
        <w:rPr>
          <w:rFonts w:ascii="Times New Roman" w:hAnsi="Times New Roman" w:cs="Times New Roman"/>
          <w:b/>
          <w:sz w:val="28"/>
          <w:szCs w:val="28"/>
        </w:rPr>
        <w:t>Родниковского городского поселения, закрепляемые за ними виды (подвиды) доходов бюджета Родниковского городского поселения на 2019 год и на плановый период 2020 и 2021 годов</w:t>
      </w:r>
    </w:p>
    <w:bookmarkEnd w:id="2"/>
    <w:bookmarkEnd w:id="3"/>
    <w:bookmarkEnd w:id="4"/>
    <w:bookmarkEnd w:id="5"/>
    <w:bookmarkEnd w:id="6"/>
    <w:bookmarkEnd w:id="7"/>
    <w:p w:rsidR="006C3FF6" w:rsidRPr="00BB197C" w:rsidRDefault="006C3FF6" w:rsidP="006C3FF6">
      <w:pPr>
        <w:widowControl w:val="0"/>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8"/>
        <w:gridCol w:w="2314"/>
        <w:gridCol w:w="5252"/>
      </w:tblGrid>
      <w:tr w:rsidR="006C3FF6" w:rsidRPr="00BB197C" w:rsidTr="00F20B7B">
        <w:trPr>
          <w:trHeight w:val="353"/>
        </w:trPr>
        <w:tc>
          <w:tcPr>
            <w:tcW w:w="2045" w:type="pct"/>
            <w:gridSpan w:val="2"/>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Код классификации доходов бюджетов Российской Федерации</w:t>
            </w:r>
          </w:p>
        </w:tc>
        <w:tc>
          <w:tcPr>
            <w:tcW w:w="2955" w:type="pct"/>
            <w:vMerge w:val="restar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 xml:space="preserve">Наименование </w:t>
            </w:r>
          </w:p>
        </w:tc>
      </w:tr>
      <w:tr w:rsidR="006C3FF6" w:rsidRPr="00BB197C" w:rsidTr="00F20B7B">
        <w:trPr>
          <w:trHeight w:val="412"/>
        </w:trPr>
        <w:tc>
          <w:tcPr>
            <w:tcW w:w="602" w:type="pct"/>
            <w:tcBorders>
              <w:bottom w:val="single" w:sz="4" w:space="0" w:color="auto"/>
            </w:tcBorders>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главного администратора</w:t>
            </w:r>
          </w:p>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 xml:space="preserve"> доходов</w:t>
            </w:r>
          </w:p>
        </w:tc>
        <w:tc>
          <w:tcPr>
            <w:tcW w:w="1443" w:type="pct"/>
            <w:tcBorders>
              <w:bottom w:val="single" w:sz="4" w:space="0" w:color="auto"/>
            </w:tcBorders>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доходов бюджета поселений</w:t>
            </w:r>
          </w:p>
        </w:tc>
        <w:tc>
          <w:tcPr>
            <w:tcW w:w="2955" w:type="pct"/>
            <w:vMerge/>
            <w:tcBorders>
              <w:bottom w:val="single" w:sz="4" w:space="0" w:color="auto"/>
            </w:tcBorders>
          </w:tcPr>
          <w:p w:rsidR="006C3FF6" w:rsidRPr="00BB197C" w:rsidRDefault="006C3FF6" w:rsidP="00F20B7B">
            <w:pPr>
              <w:jc w:val="center"/>
              <w:rPr>
                <w:rFonts w:ascii="Times New Roman" w:hAnsi="Times New Roman" w:cs="Times New Roman"/>
                <w:sz w:val="28"/>
                <w:szCs w:val="28"/>
              </w:rPr>
            </w:pPr>
          </w:p>
        </w:tc>
      </w:tr>
      <w:tr w:rsidR="006C3FF6" w:rsidRPr="00BB197C" w:rsidTr="00F20B7B">
        <w:trPr>
          <w:trHeight w:val="65"/>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w:t>
            </w:r>
          </w:p>
        </w:tc>
        <w:tc>
          <w:tcPr>
            <w:tcW w:w="1443"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2</w:t>
            </w:r>
          </w:p>
        </w:tc>
        <w:tc>
          <w:tcPr>
            <w:tcW w:w="2955"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3</w:t>
            </w:r>
          </w:p>
        </w:tc>
      </w:tr>
      <w:tr w:rsidR="006C3FF6" w:rsidRPr="00BB197C" w:rsidTr="00F20B7B">
        <w:trPr>
          <w:trHeight w:val="65"/>
        </w:trPr>
        <w:tc>
          <w:tcPr>
            <w:tcW w:w="602" w:type="pct"/>
          </w:tcPr>
          <w:p w:rsidR="006C3FF6" w:rsidRPr="00BB197C" w:rsidRDefault="006C3FF6" w:rsidP="00F20B7B">
            <w:pPr>
              <w:jc w:val="center"/>
              <w:rPr>
                <w:rFonts w:ascii="Times New Roman" w:hAnsi="Times New Roman" w:cs="Times New Roman"/>
                <w:b/>
                <w:sz w:val="28"/>
                <w:szCs w:val="28"/>
              </w:rPr>
            </w:pPr>
            <w:r w:rsidRPr="00BB197C">
              <w:rPr>
                <w:rFonts w:ascii="Times New Roman" w:hAnsi="Times New Roman" w:cs="Times New Roman"/>
                <w:b/>
                <w:sz w:val="28"/>
                <w:szCs w:val="28"/>
              </w:rPr>
              <w:t>100</w:t>
            </w:r>
          </w:p>
        </w:tc>
        <w:tc>
          <w:tcPr>
            <w:tcW w:w="1443" w:type="pct"/>
          </w:tcPr>
          <w:p w:rsidR="006C3FF6" w:rsidRPr="00BB197C" w:rsidRDefault="006C3FF6" w:rsidP="00F20B7B">
            <w:pPr>
              <w:jc w:val="center"/>
              <w:rPr>
                <w:rFonts w:ascii="Times New Roman" w:hAnsi="Times New Roman" w:cs="Times New Roman"/>
                <w:sz w:val="28"/>
                <w:szCs w:val="28"/>
              </w:rPr>
            </w:pPr>
          </w:p>
        </w:tc>
        <w:tc>
          <w:tcPr>
            <w:tcW w:w="2955"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b/>
                <w:bCs/>
                <w:sz w:val="28"/>
                <w:szCs w:val="28"/>
              </w:rPr>
              <w:t>Управление Федерального казначейства по Ивановской области</w:t>
            </w:r>
          </w:p>
        </w:tc>
      </w:tr>
      <w:tr w:rsidR="006C3FF6" w:rsidRPr="00BB197C" w:rsidTr="00F20B7B">
        <w:trPr>
          <w:trHeight w:val="868"/>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100</w:t>
            </w:r>
          </w:p>
        </w:tc>
        <w:tc>
          <w:tcPr>
            <w:tcW w:w="1443"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1 03 02231 01 0000 110</w:t>
            </w:r>
          </w:p>
        </w:tc>
        <w:tc>
          <w:tcPr>
            <w:tcW w:w="2955" w:type="pct"/>
          </w:tcPr>
          <w:p w:rsidR="006C3FF6" w:rsidRPr="00BB197C" w:rsidRDefault="006C3FF6" w:rsidP="00F20B7B">
            <w:pPr>
              <w:jc w:val="both"/>
              <w:rPr>
                <w:rFonts w:ascii="Times New Roman" w:hAnsi="Times New Roman" w:cs="Times New Roman"/>
                <w:sz w:val="28"/>
                <w:szCs w:val="28"/>
              </w:rPr>
            </w:pPr>
            <w:r w:rsidRPr="00BB197C">
              <w:rPr>
                <w:rFonts w:ascii="Times New Roman" w:hAnsi="Times New Roman" w:cs="Times New Roman"/>
                <w:sz w:val="28"/>
                <w:szCs w:val="28"/>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r w:rsidRPr="00BB197C">
              <w:rPr>
                <w:rFonts w:ascii="Times New Roman" w:hAnsi="Times New Roman" w:cs="Times New Roman"/>
                <w:sz w:val="28"/>
                <w:szCs w:val="28"/>
              </w:rPr>
              <w:lastRenderedPageBreak/>
              <w:t>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6C3FF6" w:rsidRPr="00BB197C" w:rsidTr="00F20B7B">
        <w:trPr>
          <w:trHeight w:val="65"/>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lastRenderedPageBreak/>
              <w:t>100</w:t>
            </w:r>
          </w:p>
        </w:tc>
        <w:tc>
          <w:tcPr>
            <w:tcW w:w="1443"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1 03 02241 01 0000 110</w:t>
            </w:r>
          </w:p>
        </w:tc>
        <w:tc>
          <w:tcPr>
            <w:tcW w:w="2955" w:type="pct"/>
          </w:tcPr>
          <w:p w:rsidR="006C3FF6" w:rsidRPr="00BB197C" w:rsidRDefault="006C3FF6" w:rsidP="00F20B7B">
            <w:pPr>
              <w:jc w:val="both"/>
              <w:rPr>
                <w:rFonts w:ascii="Times New Roman" w:hAnsi="Times New Roman" w:cs="Times New Roman"/>
                <w:sz w:val="28"/>
                <w:szCs w:val="28"/>
              </w:rPr>
            </w:pPr>
            <w:r w:rsidRPr="00BB197C">
              <w:rPr>
                <w:rFonts w:ascii="Times New Roman" w:hAnsi="Times New Roman" w:cs="Times New Roman"/>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6C3FF6" w:rsidRPr="00BB197C" w:rsidTr="00F20B7B">
        <w:trPr>
          <w:trHeight w:val="65"/>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100</w:t>
            </w:r>
          </w:p>
        </w:tc>
        <w:tc>
          <w:tcPr>
            <w:tcW w:w="1443"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1 03 02251 01 0000 110</w:t>
            </w:r>
          </w:p>
        </w:tc>
        <w:tc>
          <w:tcPr>
            <w:tcW w:w="2955" w:type="pct"/>
          </w:tcPr>
          <w:p w:rsidR="006C3FF6" w:rsidRPr="00BB197C" w:rsidRDefault="006C3FF6" w:rsidP="00F20B7B">
            <w:pPr>
              <w:pStyle w:val="aa"/>
              <w:ind w:left="40"/>
              <w:jc w:val="both"/>
              <w:rPr>
                <w:b/>
                <w:sz w:val="28"/>
                <w:szCs w:val="28"/>
              </w:rPr>
            </w:pPr>
            <w:r w:rsidRPr="00BB197C">
              <w:rPr>
                <w:b/>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6C3FF6" w:rsidRPr="00BB197C" w:rsidTr="00F20B7B">
        <w:trPr>
          <w:trHeight w:val="65"/>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100</w:t>
            </w:r>
          </w:p>
        </w:tc>
        <w:tc>
          <w:tcPr>
            <w:tcW w:w="1443"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1 03 02261 01 0000 110</w:t>
            </w:r>
          </w:p>
        </w:tc>
        <w:tc>
          <w:tcPr>
            <w:tcW w:w="2955" w:type="pct"/>
          </w:tcPr>
          <w:p w:rsidR="006C3FF6" w:rsidRPr="00BB197C" w:rsidRDefault="006C3FF6" w:rsidP="00F20B7B">
            <w:pPr>
              <w:pStyle w:val="aa"/>
              <w:ind w:left="40"/>
              <w:jc w:val="both"/>
              <w:rPr>
                <w:b/>
                <w:sz w:val="28"/>
                <w:szCs w:val="28"/>
              </w:rPr>
            </w:pPr>
            <w:r w:rsidRPr="00BB197C">
              <w:rPr>
                <w:b/>
                <w:sz w:val="28"/>
                <w:szCs w:val="28"/>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w:t>
            </w:r>
            <w:r w:rsidRPr="00BB197C">
              <w:rPr>
                <w:b/>
                <w:sz w:val="28"/>
                <w:szCs w:val="28"/>
              </w:rPr>
              <w:lastRenderedPageBreak/>
              <w:t>о федеральном бюджете в целях формирования дорожных фондов субъектов Российской Федерации)</w:t>
            </w:r>
          </w:p>
        </w:tc>
      </w:tr>
      <w:tr w:rsidR="006C3FF6" w:rsidRPr="00BB197C" w:rsidTr="00F20B7B">
        <w:trPr>
          <w:trHeight w:val="65"/>
        </w:trPr>
        <w:tc>
          <w:tcPr>
            <w:tcW w:w="602" w:type="pct"/>
            <w:vAlign w:val="bottom"/>
          </w:tcPr>
          <w:p w:rsidR="006C3FF6" w:rsidRPr="00BB197C" w:rsidRDefault="006C3FF6" w:rsidP="00F20B7B">
            <w:pPr>
              <w:jc w:val="center"/>
              <w:rPr>
                <w:rFonts w:ascii="Times New Roman" w:hAnsi="Times New Roman" w:cs="Times New Roman"/>
                <w:b/>
                <w:bCs/>
                <w:sz w:val="28"/>
                <w:szCs w:val="28"/>
              </w:rPr>
            </w:pPr>
            <w:r w:rsidRPr="00BB197C">
              <w:rPr>
                <w:rFonts w:ascii="Times New Roman" w:hAnsi="Times New Roman" w:cs="Times New Roman"/>
                <w:b/>
                <w:bCs/>
                <w:sz w:val="28"/>
                <w:szCs w:val="28"/>
              </w:rPr>
              <w:lastRenderedPageBreak/>
              <w:t>182</w:t>
            </w:r>
          </w:p>
          <w:p w:rsidR="006C3FF6" w:rsidRPr="00BB197C" w:rsidRDefault="006C3FF6" w:rsidP="00F20B7B">
            <w:pPr>
              <w:jc w:val="center"/>
              <w:rPr>
                <w:rFonts w:ascii="Times New Roman" w:hAnsi="Times New Roman" w:cs="Times New Roman"/>
                <w:b/>
                <w:bCs/>
                <w:sz w:val="28"/>
                <w:szCs w:val="28"/>
              </w:rPr>
            </w:pPr>
          </w:p>
        </w:tc>
        <w:tc>
          <w:tcPr>
            <w:tcW w:w="1443" w:type="pct"/>
            <w:vAlign w:val="bottom"/>
          </w:tcPr>
          <w:p w:rsidR="006C3FF6" w:rsidRPr="00BB197C" w:rsidRDefault="006C3FF6" w:rsidP="00F20B7B">
            <w:pPr>
              <w:jc w:val="center"/>
              <w:rPr>
                <w:rFonts w:ascii="Times New Roman" w:hAnsi="Times New Roman" w:cs="Times New Roman"/>
                <w:b/>
                <w:bCs/>
                <w:sz w:val="28"/>
                <w:szCs w:val="28"/>
              </w:rPr>
            </w:pPr>
          </w:p>
        </w:tc>
        <w:tc>
          <w:tcPr>
            <w:tcW w:w="2955" w:type="pct"/>
          </w:tcPr>
          <w:p w:rsidR="006C3FF6" w:rsidRPr="00BB197C" w:rsidRDefault="006C3FF6" w:rsidP="00F20B7B">
            <w:pPr>
              <w:pStyle w:val="7"/>
              <w:rPr>
                <w:sz w:val="28"/>
                <w:szCs w:val="28"/>
              </w:rPr>
            </w:pPr>
            <w:r w:rsidRPr="00BB197C">
              <w:rPr>
                <w:bCs/>
                <w:sz w:val="28"/>
                <w:szCs w:val="28"/>
              </w:rPr>
              <w:t>Управление Федеральной налоговой службы по Ивановской области</w:t>
            </w:r>
          </w:p>
        </w:tc>
      </w:tr>
      <w:tr w:rsidR="006C3FF6" w:rsidRPr="00BB197C" w:rsidTr="00F20B7B">
        <w:trPr>
          <w:trHeight w:val="65"/>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182</w:t>
            </w:r>
          </w:p>
          <w:p w:rsidR="006C3FF6" w:rsidRPr="00BB197C" w:rsidRDefault="006C3FF6" w:rsidP="00F20B7B">
            <w:pPr>
              <w:jc w:val="center"/>
              <w:rPr>
                <w:rFonts w:ascii="Times New Roman" w:hAnsi="Times New Roman" w:cs="Times New Roman"/>
                <w:sz w:val="28"/>
                <w:szCs w:val="28"/>
              </w:rPr>
            </w:pPr>
          </w:p>
          <w:p w:rsidR="006C3FF6" w:rsidRPr="00BB197C" w:rsidRDefault="006C3FF6" w:rsidP="00F20B7B">
            <w:pPr>
              <w:jc w:val="center"/>
              <w:rPr>
                <w:rFonts w:ascii="Times New Roman" w:hAnsi="Times New Roman" w:cs="Times New Roman"/>
                <w:sz w:val="28"/>
                <w:szCs w:val="28"/>
              </w:rPr>
            </w:pPr>
          </w:p>
          <w:p w:rsidR="006C3FF6" w:rsidRPr="00BB197C" w:rsidRDefault="006C3FF6" w:rsidP="00F20B7B">
            <w:pPr>
              <w:jc w:val="center"/>
              <w:rPr>
                <w:rFonts w:ascii="Times New Roman" w:hAnsi="Times New Roman" w:cs="Times New Roman"/>
                <w:sz w:val="28"/>
                <w:szCs w:val="28"/>
              </w:rPr>
            </w:pPr>
          </w:p>
          <w:p w:rsidR="006C3FF6" w:rsidRPr="00BB197C" w:rsidRDefault="006C3FF6" w:rsidP="00F20B7B">
            <w:pPr>
              <w:jc w:val="center"/>
              <w:rPr>
                <w:rFonts w:ascii="Times New Roman" w:hAnsi="Times New Roman" w:cs="Times New Roman"/>
                <w:sz w:val="28"/>
                <w:szCs w:val="28"/>
              </w:rPr>
            </w:pPr>
          </w:p>
        </w:tc>
        <w:tc>
          <w:tcPr>
            <w:tcW w:w="1443"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1 01 02010 01 0000 110</w:t>
            </w:r>
          </w:p>
        </w:tc>
        <w:tc>
          <w:tcPr>
            <w:tcW w:w="2955" w:type="pct"/>
          </w:tcPr>
          <w:p w:rsidR="006C3FF6" w:rsidRPr="00BB197C" w:rsidRDefault="006C3FF6" w:rsidP="00F20B7B">
            <w:pPr>
              <w:jc w:val="both"/>
              <w:rPr>
                <w:rFonts w:ascii="Times New Roman" w:hAnsi="Times New Roman" w:cs="Times New Roman"/>
                <w:sz w:val="28"/>
                <w:szCs w:val="28"/>
              </w:rPr>
            </w:pPr>
            <w:r w:rsidRPr="00BB197C">
              <w:rPr>
                <w:rFonts w:ascii="Times New Roman" w:hAnsi="Times New Roman" w:cs="Times New Roman"/>
                <w:sz w:val="28"/>
                <w:szCs w:val="28"/>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w:t>
            </w:r>
          </w:p>
        </w:tc>
      </w:tr>
      <w:tr w:rsidR="006C3FF6" w:rsidRPr="00BB197C" w:rsidTr="00F20B7B">
        <w:trPr>
          <w:trHeight w:val="65"/>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182</w:t>
            </w:r>
          </w:p>
          <w:p w:rsidR="006C3FF6" w:rsidRPr="00BB197C" w:rsidRDefault="006C3FF6" w:rsidP="00F20B7B">
            <w:pPr>
              <w:jc w:val="center"/>
              <w:rPr>
                <w:rFonts w:ascii="Times New Roman" w:hAnsi="Times New Roman" w:cs="Times New Roman"/>
                <w:sz w:val="28"/>
                <w:szCs w:val="28"/>
              </w:rPr>
            </w:pPr>
          </w:p>
          <w:p w:rsidR="006C3FF6" w:rsidRPr="00BB197C" w:rsidRDefault="006C3FF6" w:rsidP="00F20B7B">
            <w:pPr>
              <w:jc w:val="center"/>
              <w:rPr>
                <w:rFonts w:ascii="Times New Roman" w:hAnsi="Times New Roman" w:cs="Times New Roman"/>
                <w:sz w:val="28"/>
                <w:szCs w:val="28"/>
              </w:rPr>
            </w:pPr>
          </w:p>
          <w:p w:rsidR="006C3FF6" w:rsidRPr="00BB197C" w:rsidRDefault="006C3FF6" w:rsidP="00F20B7B">
            <w:pPr>
              <w:jc w:val="center"/>
              <w:rPr>
                <w:rFonts w:ascii="Times New Roman" w:hAnsi="Times New Roman" w:cs="Times New Roman"/>
                <w:sz w:val="28"/>
                <w:szCs w:val="28"/>
              </w:rPr>
            </w:pPr>
          </w:p>
          <w:p w:rsidR="006C3FF6" w:rsidRPr="00BB197C" w:rsidRDefault="006C3FF6" w:rsidP="00F20B7B">
            <w:pPr>
              <w:jc w:val="center"/>
              <w:rPr>
                <w:rFonts w:ascii="Times New Roman" w:hAnsi="Times New Roman" w:cs="Times New Roman"/>
                <w:sz w:val="28"/>
                <w:szCs w:val="28"/>
              </w:rPr>
            </w:pPr>
          </w:p>
        </w:tc>
        <w:tc>
          <w:tcPr>
            <w:tcW w:w="1443"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1 01 02020 01 0000 110</w:t>
            </w:r>
          </w:p>
        </w:tc>
        <w:tc>
          <w:tcPr>
            <w:tcW w:w="2955" w:type="pct"/>
          </w:tcPr>
          <w:p w:rsidR="006C3FF6" w:rsidRPr="00BB197C" w:rsidRDefault="006C3FF6" w:rsidP="00F20B7B">
            <w:pPr>
              <w:jc w:val="both"/>
              <w:rPr>
                <w:rFonts w:ascii="Times New Roman" w:hAnsi="Times New Roman" w:cs="Times New Roman"/>
                <w:sz w:val="28"/>
                <w:szCs w:val="28"/>
              </w:rPr>
            </w:pPr>
            <w:r w:rsidRPr="00BB197C">
              <w:rPr>
                <w:rFonts w:ascii="Times New Roman" w:hAnsi="Times New Roman" w:cs="Times New Roman"/>
                <w:sz w:val="28"/>
                <w:szCs w:val="2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tc>
      </w:tr>
      <w:tr w:rsidR="006C3FF6" w:rsidRPr="00BB197C" w:rsidTr="00F20B7B">
        <w:trPr>
          <w:trHeight w:val="65"/>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182</w:t>
            </w:r>
          </w:p>
        </w:tc>
        <w:tc>
          <w:tcPr>
            <w:tcW w:w="1443"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1 01 02030 01 0000 110</w:t>
            </w:r>
          </w:p>
        </w:tc>
        <w:tc>
          <w:tcPr>
            <w:tcW w:w="2955" w:type="pct"/>
          </w:tcPr>
          <w:p w:rsidR="006C3FF6" w:rsidRPr="00BB197C" w:rsidRDefault="006C3FF6" w:rsidP="00F20B7B">
            <w:pPr>
              <w:jc w:val="both"/>
              <w:rPr>
                <w:rFonts w:ascii="Times New Roman" w:hAnsi="Times New Roman" w:cs="Times New Roman"/>
                <w:sz w:val="28"/>
                <w:szCs w:val="28"/>
              </w:rPr>
            </w:pPr>
            <w:r w:rsidRPr="00BB197C">
              <w:rPr>
                <w:rFonts w:ascii="Times New Roman" w:hAnsi="Times New Roman" w:cs="Times New Roman"/>
                <w:sz w:val="28"/>
                <w:szCs w:val="28"/>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w:t>
            </w:r>
          </w:p>
        </w:tc>
      </w:tr>
      <w:tr w:rsidR="006C3FF6" w:rsidRPr="00BB197C" w:rsidTr="00F20B7B">
        <w:trPr>
          <w:trHeight w:val="65"/>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182</w:t>
            </w:r>
          </w:p>
        </w:tc>
        <w:tc>
          <w:tcPr>
            <w:tcW w:w="1443"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1 06 01030 13 0000 110</w:t>
            </w:r>
          </w:p>
        </w:tc>
        <w:tc>
          <w:tcPr>
            <w:tcW w:w="2955" w:type="pct"/>
          </w:tcPr>
          <w:p w:rsidR="006C3FF6" w:rsidRPr="00BB197C" w:rsidRDefault="006C3FF6" w:rsidP="00F20B7B">
            <w:pPr>
              <w:autoSpaceDE w:val="0"/>
              <w:autoSpaceDN w:val="0"/>
              <w:adjustRightInd w:val="0"/>
              <w:jc w:val="both"/>
              <w:rPr>
                <w:rFonts w:ascii="Times New Roman" w:hAnsi="Times New Roman" w:cs="Times New Roman"/>
                <w:sz w:val="28"/>
                <w:szCs w:val="28"/>
              </w:rPr>
            </w:pPr>
            <w:r w:rsidRPr="00BB197C">
              <w:rPr>
                <w:rFonts w:ascii="Times New Roman" w:hAnsi="Times New Roman" w:cs="Times New Roman"/>
                <w:sz w:val="28"/>
                <w:szCs w:val="28"/>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r>
      <w:tr w:rsidR="006C3FF6" w:rsidRPr="00BB197C" w:rsidTr="00F20B7B">
        <w:trPr>
          <w:trHeight w:val="65"/>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182</w:t>
            </w:r>
          </w:p>
        </w:tc>
        <w:tc>
          <w:tcPr>
            <w:tcW w:w="1443"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 xml:space="preserve">1 06 06033 13 </w:t>
            </w:r>
            <w:r w:rsidRPr="00BB197C">
              <w:rPr>
                <w:rFonts w:ascii="Times New Roman" w:hAnsi="Times New Roman" w:cs="Times New Roman"/>
                <w:sz w:val="28"/>
                <w:szCs w:val="28"/>
              </w:rPr>
              <w:lastRenderedPageBreak/>
              <w:t>0000 110</w:t>
            </w:r>
          </w:p>
        </w:tc>
        <w:tc>
          <w:tcPr>
            <w:tcW w:w="2955" w:type="pct"/>
          </w:tcPr>
          <w:p w:rsidR="006C3FF6" w:rsidRPr="00BB197C" w:rsidRDefault="006C3FF6" w:rsidP="00F20B7B">
            <w:pPr>
              <w:autoSpaceDE w:val="0"/>
              <w:autoSpaceDN w:val="0"/>
              <w:adjustRightInd w:val="0"/>
              <w:jc w:val="both"/>
              <w:rPr>
                <w:rFonts w:ascii="Times New Roman" w:hAnsi="Times New Roman" w:cs="Times New Roman"/>
                <w:sz w:val="28"/>
                <w:szCs w:val="28"/>
              </w:rPr>
            </w:pPr>
            <w:r w:rsidRPr="00BB197C">
              <w:rPr>
                <w:rFonts w:ascii="Times New Roman" w:hAnsi="Times New Roman" w:cs="Times New Roman"/>
                <w:sz w:val="28"/>
                <w:szCs w:val="28"/>
              </w:rPr>
              <w:lastRenderedPageBreak/>
              <w:t xml:space="preserve">Земельный налог с организаций, </w:t>
            </w:r>
            <w:r w:rsidRPr="00BB197C">
              <w:rPr>
                <w:rFonts w:ascii="Times New Roman" w:hAnsi="Times New Roman" w:cs="Times New Roman"/>
                <w:sz w:val="28"/>
                <w:szCs w:val="28"/>
              </w:rPr>
              <w:lastRenderedPageBreak/>
              <w:t>обладающих земельным участком, расположенным в границах городских поселений</w:t>
            </w:r>
          </w:p>
        </w:tc>
      </w:tr>
      <w:tr w:rsidR="006C3FF6" w:rsidRPr="00BB197C" w:rsidTr="00F20B7B">
        <w:trPr>
          <w:trHeight w:val="65"/>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lastRenderedPageBreak/>
              <w:t>182</w:t>
            </w:r>
          </w:p>
        </w:tc>
        <w:tc>
          <w:tcPr>
            <w:tcW w:w="1443"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1 06 06043 13 0000 110</w:t>
            </w:r>
          </w:p>
        </w:tc>
        <w:tc>
          <w:tcPr>
            <w:tcW w:w="2955" w:type="pct"/>
          </w:tcPr>
          <w:p w:rsidR="006C3FF6" w:rsidRPr="00BB197C" w:rsidRDefault="006C3FF6" w:rsidP="00F20B7B">
            <w:pPr>
              <w:autoSpaceDE w:val="0"/>
              <w:autoSpaceDN w:val="0"/>
              <w:adjustRightInd w:val="0"/>
              <w:jc w:val="both"/>
              <w:rPr>
                <w:rFonts w:ascii="Times New Roman" w:hAnsi="Times New Roman" w:cs="Times New Roman"/>
                <w:sz w:val="28"/>
                <w:szCs w:val="28"/>
              </w:rPr>
            </w:pPr>
            <w:r w:rsidRPr="00BB197C">
              <w:rPr>
                <w:rFonts w:ascii="Times New Roman" w:hAnsi="Times New Roman" w:cs="Times New Roman"/>
                <w:sz w:val="28"/>
                <w:szCs w:val="28"/>
              </w:rPr>
              <w:t>Земельный налог с физических лиц, обладающих земельным участком, расположенным в границах городских поселений</w:t>
            </w:r>
          </w:p>
        </w:tc>
      </w:tr>
      <w:tr w:rsidR="006C3FF6" w:rsidRPr="00BB197C" w:rsidTr="00F20B7B">
        <w:trPr>
          <w:trHeight w:val="65"/>
        </w:trPr>
        <w:tc>
          <w:tcPr>
            <w:tcW w:w="602" w:type="pct"/>
          </w:tcPr>
          <w:p w:rsidR="006C3FF6" w:rsidRPr="00BB197C" w:rsidRDefault="006C3FF6" w:rsidP="00F20B7B">
            <w:pPr>
              <w:jc w:val="center"/>
              <w:rPr>
                <w:rFonts w:ascii="Times New Roman" w:hAnsi="Times New Roman" w:cs="Times New Roman"/>
                <w:b/>
                <w:bCs/>
                <w:sz w:val="28"/>
                <w:szCs w:val="28"/>
              </w:rPr>
            </w:pPr>
            <w:r w:rsidRPr="00BB197C">
              <w:rPr>
                <w:rFonts w:ascii="Times New Roman" w:hAnsi="Times New Roman" w:cs="Times New Roman"/>
                <w:b/>
                <w:bCs/>
                <w:sz w:val="28"/>
                <w:szCs w:val="28"/>
              </w:rPr>
              <w:t>212</w:t>
            </w:r>
          </w:p>
        </w:tc>
        <w:tc>
          <w:tcPr>
            <w:tcW w:w="1443" w:type="pct"/>
          </w:tcPr>
          <w:p w:rsidR="006C3FF6" w:rsidRPr="00BB197C" w:rsidRDefault="006C3FF6" w:rsidP="00F20B7B">
            <w:pPr>
              <w:ind w:right="-108"/>
              <w:jc w:val="center"/>
              <w:rPr>
                <w:rFonts w:ascii="Times New Roman" w:hAnsi="Times New Roman" w:cs="Times New Roman"/>
                <w:b/>
                <w:bCs/>
                <w:sz w:val="28"/>
                <w:szCs w:val="28"/>
              </w:rPr>
            </w:pPr>
          </w:p>
        </w:tc>
        <w:tc>
          <w:tcPr>
            <w:tcW w:w="2955" w:type="pct"/>
            <w:vAlign w:val="bottom"/>
          </w:tcPr>
          <w:p w:rsidR="006C3FF6" w:rsidRPr="00BB197C" w:rsidRDefault="006C3FF6" w:rsidP="00F20B7B">
            <w:pPr>
              <w:jc w:val="center"/>
              <w:rPr>
                <w:rFonts w:ascii="Times New Roman" w:hAnsi="Times New Roman" w:cs="Times New Roman"/>
                <w:b/>
                <w:bCs/>
                <w:sz w:val="28"/>
                <w:szCs w:val="28"/>
              </w:rPr>
            </w:pPr>
            <w:r w:rsidRPr="00BB197C">
              <w:rPr>
                <w:rFonts w:ascii="Times New Roman" w:hAnsi="Times New Roman" w:cs="Times New Roman"/>
                <w:b/>
                <w:bCs/>
                <w:sz w:val="28"/>
                <w:szCs w:val="28"/>
              </w:rPr>
              <w:t>Комитет по управлению имуществом администрации Родниковского муниципального района</w:t>
            </w:r>
          </w:p>
        </w:tc>
      </w:tr>
      <w:tr w:rsidR="006C3FF6" w:rsidRPr="00BB197C" w:rsidTr="00F20B7B">
        <w:trPr>
          <w:trHeight w:val="65"/>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212</w:t>
            </w:r>
          </w:p>
        </w:tc>
        <w:tc>
          <w:tcPr>
            <w:tcW w:w="1443"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1 11 05013 13 0000 120</w:t>
            </w:r>
          </w:p>
        </w:tc>
        <w:tc>
          <w:tcPr>
            <w:tcW w:w="2955" w:type="pct"/>
          </w:tcPr>
          <w:p w:rsidR="006C3FF6" w:rsidRPr="00BB197C" w:rsidRDefault="006C3FF6" w:rsidP="00F20B7B">
            <w:pPr>
              <w:autoSpaceDE w:val="0"/>
              <w:autoSpaceDN w:val="0"/>
              <w:adjustRightInd w:val="0"/>
              <w:jc w:val="both"/>
              <w:rPr>
                <w:rFonts w:ascii="Times New Roman" w:hAnsi="Times New Roman" w:cs="Times New Roman"/>
                <w:sz w:val="28"/>
                <w:szCs w:val="28"/>
              </w:rPr>
            </w:pPr>
            <w:r w:rsidRPr="00BB197C">
              <w:rPr>
                <w:rFonts w:ascii="Times New Roman" w:hAnsi="Times New Roman" w:cs="Times New Roman"/>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6C3FF6" w:rsidRPr="00BB197C" w:rsidTr="00F20B7B">
        <w:trPr>
          <w:trHeight w:val="874"/>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212</w:t>
            </w:r>
          </w:p>
        </w:tc>
        <w:tc>
          <w:tcPr>
            <w:tcW w:w="1443"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1 11 05035 13 0000 120</w:t>
            </w:r>
          </w:p>
        </w:tc>
        <w:tc>
          <w:tcPr>
            <w:tcW w:w="2955" w:type="pct"/>
          </w:tcPr>
          <w:p w:rsidR="006C3FF6" w:rsidRPr="00BB197C" w:rsidRDefault="006C3FF6" w:rsidP="00F20B7B">
            <w:pPr>
              <w:autoSpaceDE w:val="0"/>
              <w:autoSpaceDN w:val="0"/>
              <w:adjustRightInd w:val="0"/>
              <w:jc w:val="both"/>
              <w:rPr>
                <w:rFonts w:ascii="Times New Roman" w:hAnsi="Times New Roman" w:cs="Times New Roman"/>
                <w:sz w:val="28"/>
                <w:szCs w:val="28"/>
              </w:rPr>
            </w:pPr>
            <w:r w:rsidRPr="00BB197C">
              <w:rPr>
                <w:rFonts w:ascii="Times New Roman" w:hAnsi="Times New Roman" w:cs="Times New Roman"/>
                <w:sz w:val="28"/>
                <w:szCs w:val="28"/>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r>
      <w:tr w:rsidR="006C3FF6" w:rsidRPr="00BB197C" w:rsidTr="00F20B7B">
        <w:trPr>
          <w:trHeight w:val="1021"/>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212</w:t>
            </w:r>
          </w:p>
        </w:tc>
        <w:tc>
          <w:tcPr>
            <w:tcW w:w="1443" w:type="pct"/>
          </w:tcPr>
          <w:p w:rsidR="006C3FF6" w:rsidRPr="00BB197C" w:rsidRDefault="006C3FF6" w:rsidP="00F20B7B">
            <w:pPr>
              <w:rPr>
                <w:rFonts w:ascii="Times New Roman" w:hAnsi="Times New Roman" w:cs="Times New Roman"/>
                <w:sz w:val="28"/>
                <w:szCs w:val="28"/>
              </w:rPr>
            </w:pPr>
            <w:r w:rsidRPr="00BB197C">
              <w:rPr>
                <w:rFonts w:ascii="Times New Roman" w:hAnsi="Times New Roman" w:cs="Times New Roman"/>
                <w:sz w:val="28"/>
                <w:szCs w:val="28"/>
              </w:rPr>
              <w:t>1 11 09045 13 0000 120</w:t>
            </w:r>
          </w:p>
        </w:tc>
        <w:tc>
          <w:tcPr>
            <w:tcW w:w="2955" w:type="pct"/>
          </w:tcPr>
          <w:p w:rsidR="006C3FF6" w:rsidRPr="00BB197C" w:rsidRDefault="006C3FF6" w:rsidP="00F20B7B">
            <w:pPr>
              <w:autoSpaceDE w:val="0"/>
              <w:autoSpaceDN w:val="0"/>
              <w:adjustRightInd w:val="0"/>
              <w:jc w:val="both"/>
              <w:rPr>
                <w:rFonts w:ascii="Times New Roman" w:hAnsi="Times New Roman" w:cs="Times New Roman"/>
                <w:sz w:val="28"/>
                <w:szCs w:val="28"/>
              </w:rPr>
            </w:pPr>
            <w:r w:rsidRPr="00BB197C">
              <w:rPr>
                <w:rFonts w:ascii="Times New Roman" w:hAnsi="Times New Roman" w:cs="Times New Roman"/>
                <w:sz w:val="28"/>
                <w:szCs w:val="28"/>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6C3FF6" w:rsidRPr="00BB197C" w:rsidTr="00F20B7B">
        <w:trPr>
          <w:trHeight w:val="1163"/>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212</w:t>
            </w:r>
          </w:p>
        </w:tc>
        <w:tc>
          <w:tcPr>
            <w:tcW w:w="1443" w:type="pct"/>
          </w:tcPr>
          <w:p w:rsidR="006C3FF6" w:rsidRPr="00BB197C" w:rsidRDefault="006C3FF6" w:rsidP="00F20B7B">
            <w:pPr>
              <w:jc w:val="both"/>
              <w:rPr>
                <w:rFonts w:ascii="Times New Roman" w:hAnsi="Times New Roman" w:cs="Times New Roman"/>
                <w:sz w:val="28"/>
                <w:szCs w:val="28"/>
              </w:rPr>
            </w:pPr>
            <w:r w:rsidRPr="00BB197C">
              <w:rPr>
                <w:rFonts w:ascii="Times New Roman" w:hAnsi="Times New Roman" w:cs="Times New Roman"/>
                <w:sz w:val="28"/>
                <w:szCs w:val="28"/>
              </w:rPr>
              <w:t>1 14 02052 13 0000 410</w:t>
            </w:r>
          </w:p>
        </w:tc>
        <w:tc>
          <w:tcPr>
            <w:tcW w:w="2955" w:type="pct"/>
          </w:tcPr>
          <w:p w:rsidR="006C3FF6" w:rsidRPr="00BB197C" w:rsidRDefault="006C3FF6" w:rsidP="00F20B7B">
            <w:pPr>
              <w:autoSpaceDE w:val="0"/>
              <w:autoSpaceDN w:val="0"/>
              <w:adjustRightInd w:val="0"/>
              <w:jc w:val="both"/>
              <w:rPr>
                <w:rFonts w:ascii="Times New Roman" w:hAnsi="Times New Roman" w:cs="Times New Roman"/>
                <w:sz w:val="28"/>
                <w:szCs w:val="28"/>
              </w:rPr>
            </w:pPr>
            <w:r w:rsidRPr="00BB197C">
              <w:rPr>
                <w:rFonts w:ascii="Times New Roman" w:hAnsi="Times New Roman" w:cs="Times New Roman"/>
                <w:sz w:val="28"/>
                <w:szCs w:val="28"/>
              </w:rPr>
              <w:t xml:space="preserve">Доходы от реализации имущества, находящегося в оперативном управлении учреждений, находящихся в ведении органов управления городских поселений </w:t>
            </w:r>
            <w:r w:rsidRPr="00BB197C">
              <w:rPr>
                <w:rFonts w:ascii="Times New Roman" w:hAnsi="Times New Roman" w:cs="Times New Roman"/>
                <w:sz w:val="28"/>
                <w:szCs w:val="28"/>
              </w:rPr>
              <w:lastRenderedPageBreak/>
              <w:t>(за исключением имущества муниципальных бюджетных и автономных учреждений), в части реализации основных средств по указанному имуществу</w:t>
            </w:r>
          </w:p>
        </w:tc>
      </w:tr>
      <w:tr w:rsidR="006C3FF6" w:rsidRPr="00BB197C" w:rsidTr="00F20B7B">
        <w:trPr>
          <w:trHeight w:val="585"/>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lastRenderedPageBreak/>
              <w:t>212</w:t>
            </w:r>
          </w:p>
        </w:tc>
        <w:tc>
          <w:tcPr>
            <w:tcW w:w="1443"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1 14 06013 13 0000 430</w:t>
            </w:r>
          </w:p>
        </w:tc>
        <w:tc>
          <w:tcPr>
            <w:tcW w:w="2955" w:type="pct"/>
          </w:tcPr>
          <w:p w:rsidR="006C3FF6" w:rsidRPr="00BB197C" w:rsidRDefault="006C3FF6" w:rsidP="00F20B7B">
            <w:pPr>
              <w:autoSpaceDE w:val="0"/>
              <w:autoSpaceDN w:val="0"/>
              <w:adjustRightInd w:val="0"/>
              <w:jc w:val="both"/>
              <w:rPr>
                <w:rFonts w:ascii="Times New Roman" w:hAnsi="Times New Roman" w:cs="Times New Roman"/>
                <w:sz w:val="28"/>
                <w:szCs w:val="28"/>
              </w:rPr>
            </w:pPr>
            <w:r w:rsidRPr="00BB197C">
              <w:rPr>
                <w:rFonts w:ascii="Times New Roman" w:hAnsi="Times New Roman" w:cs="Times New Roman"/>
                <w:sz w:val="28"/>
                <w:szCs w:val="28"/>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6C3FF6" w:rsidRPr="00BB197C" w:rsidTr="00F20B7B">
        <w:trPr>
          <w:trHeight w:val="1167"/>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212</w:t>
            </w:r>
          </w:p>
        </w:tc>
        <w:tc>
          <w:tcPr>
            <w:tcW w:w="1443"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1 14 06313 13 0000 430</w:t>
            </w:r>
          </w:p>
        </w:tc>
        <w:tc>
          <w:tcPr>
            <w:tcW w:w="2955" w:type="pct"/>
          </w:tcPr>
          <w:p w:rsidR="006C3FF6" w:rsidRPr="00BB197C" w:rsidRDefault="006C3FF6" w:rsidP="00F20B7B">
            <w:pPr>
              <w:autoSpaceDE w:val="0"/>
              <w:autoSpaceDN w:val="0"/>
              <w:adjustRightInd w:val="0"/>
              <w:jc w:val="both"/>
              <w:rPr>
                <w:rFonts w:ascii="Times New Roman" w:hAnsi="Times New Roman" w:cs="Times New Roman"/>
                <w:sz w:val="28"/>
                <w:szCs w:val="28"/>
              </w:rPr>
            </w:pPr>
            <w:r w:rsidRPr="00BB197C">
              <w:rPr>
                <w:rFonts w:ascii="Times New Roman" w:hAnsi="Times New Roman" w:cs="Times New Roman"/>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r>
      <w:tr w:rsidR="006C3FF6" w:rsidRPr="00BB197C" w:rsidTr="00F20B7B">
        <w:trPr>
          <w:trHeight w:val="317"/>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212</w:t>
            </w:r>
          </w:p>
        </w:tc>
        <w:tc>
          <w:tcPr>
            <w:tcW w:w="1443"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1 14 06325 13 0000 430</w:t>
            </w:r>
          </w:p>
        </w:tc>
        <w:tc>
          <w:tcPr>
            <w:tcW w:w="2955" w:type="pct"/>
          </w:tcPr>
          <w:p w:rsidR="006C3FF6" w:rsidRPr="00BB197C" w:rsidRDefault="006C3FF6" w:rsidP="00F20B7B">
            <w:pPr>
              <w:autoSpaceDE w:val="0"/>
              <w:autoSpaceDN w:val="0"/>
              <w:adjustRightInd w:val="0"/>
              <w:jc w:val="both"/>
              <w:rPr>
                <w:rFonts w:ascii="Times New Roman" w:hAnsi="Times New Roman" w:cs="Times New Roman"/>
                <w:sz w:val="28"/>
                <w:szCs w:val="28"/>
              </w:rPr>
            </w:pPr>
            <w:r w:rsidRPr="00BB197C">
              <w:rPr>
                <w:rFonts w:ascii="Times New Roman" w:hAnsi="Times New Roman" w:cs="Times New Roman"/>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поселений</w:t>
            </w:r>
          </w:p>
        </w:tc>
      </w:tr>
      <w:tr w:rsidR="006C3FF6" w:rsidRPr="00BB197C" w:rsidTr="00F20B7B">
        <w:trPr>
          <w:trHeight w:val="289"/>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212</w:t>
            </w:r>
          </w:p>
        </w:tc>
        <w:tc>
          <w:tcPr>
            <w:tcW w:w="1443" w:type="pct"/>
            <w:vAlign w:val="bottom"/>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1 17 01050 13 0000 180</w:t>
            </w:r>
          </w:p>
          <w:p w:rsidR="006C3FF6" w:rsidRPr="00BB197C" w:rsidRDefault="006C3FF6" w:rsidP="00F20B7B">
            <w:pPr>
              <w:jc w:val="center"/>
              <w:rPr>
                <w:rFonts w:ascii="Times New Roman" w:hAnsi="Times New Roman" w:cs="Times New Roman"/>
                <w:sz w:val="28"/>
                <w:szCs w:val="28"/>
              </w:rPr>
            </w:pPr>
          </w:p>
        </w:tc>
        <w:tc>
          <w:tcPr>
            <w:tcW w:w="2955" w:type="pct"/>
          </w:tcPr>
          <w:p w:rsidR="006C3FF6" w:rsidRPr="00BB197C" w:rsidRDefault="006C3FF6" w:rsidP="00F20B7B">
            <w:pPr>
              <w:jc w:val="both"/>
              <w:rPr>
                <w:rFonts w:ascii="Times New Roman" w:hAnsi="Times New Roman" w:cs="Times New Roman"/>
                <w:sz w:val="28"/>
                <w:szCs w:val="28"/>
              </w:rPr>
            </w:pPr>
            <w:r w:rsidRPr="00BB197C">
              <w:rPr>
                <w:rFonts w:ascii="Times New Roman" w:hAnsi="Times New Roman" w:cs="Times New Roman"/>
                <w:sz w:val="28"/>
                <w:szCs w:val="28"/>
              </w:rPr>
              <w:t>Невыясненные поступления, зачисляемые в бюджеты городских поселений</w:t>
            </w:r>
          </w:p>
        </w:tc>
      </w:tr>
      <w:tr w:rsidR="006C3FF6" w:rsidRPr="00BB197C" w:rsidTr="00F20B7B">
        <w:trPr>
          <w:trHeight w:val="154"/>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212</w:t>
            </w:r>
          </w:p>
        </w:tc>
        <w:tc>
          <w:tcPr>
            <w:tcW w:w="1443" w:type="pct"/>
            <w:vAlign w:val="bottom"/>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1 17 05050 13 0000 180</w:t>
            </w:r>
          </w:p>
          <w:p w:rsidR="006C3FF6" w:rsidRPr="00BB197C" w:rsidRDefault="006C3FF6" w:rsidP="00F20B7B">
            <w:pPr>
              <w:jc w:val="center"/>
              <w:rPr>
                <w:rFonts w:ascii="Times New Roman" w:hAnsi="Times New Roman" w:cs="Times New Roman"/>
                <w:sz w:val="28"/>
                <w:szCs w:val="28"/>
              </w:rPr>
            </w:pPr>
          </w:p>
        </w:tc>
        <w:tc>
          <w:tcPr>
            <w:tcW w:w="2955" w:type="pct"/>
          </w:tcPr>
          <w:p w:rsidR="006C3FF6" w:rsidRPr="00BB197C" w:rsidRDefault="006C3FF6" w:rsidP="00F20B7B">
            <w:pPr>
              <w:jc w:val="both"/>
              <w:rPr>
                <w:rFonts w:ascii="Times New Roman" w:hAnsi="Times New Roman" w:cs="Times New Roman"/>
                <w:sz w:val="28"/>
                <w:szCs w:val="28"/>
              </w:rPr>
            </w:pPr>
            <w:r w:rsidRPr="00BB197C">
              <w:rPr>
                <w:rFonts w:ascii="Times New Roman" w:hAnsi="Times New Roman" w:cs="Times New Roman"/>
                <w:sz w:val="28"/>
                <w:szCs w:val="28"/>
              </w:rPr>
              <w:t>Прочие неналоговые доходы бюджетов</w:t>
            </w:r>
          </w:p>
          <w:p w:rsidR="006C3FF6" w:rsidRPr="00BB197C" w:rsidRDefault="006C3FF6" w:rsidP="00F20B7B">
            <w:pPr>
              <w:jc w:val="both"/>
              <w:rPr>
                <w:rFonts w:ascii="Times New Roman" w:hAnsi="Times New Roman" w:cs="Times New Roman"/>
                <w:sz w:val="28"/>
                <w:szCs w:val="28"/>
              </w:rPr>
            </w:pPr>
            <w:r w:rsidRPr="00BB197C">
              <w:rPr>
                <w:rFonts w:ascii="Times New Roman" w:hAnsi="Times New Roman" w:cs="Times New Roman"/>
                <w:sz w:val="28"/>
                <w:szCs w:val="28"/>
              </w:rPr>
              <w:t xml:space="preserve"> городских поселений</w:t>
            </w:r>
          </w:p>
        </w:tc>
      </w:tr>
      <w:tr w:rsidR="006C3FF6" w:rsidRPr="00BB197C" w:rsidTr="00F20B7B">
        <w:trPr>
          <w:trHeight w:val="585"/>
        </w:trPr>
        <w:tc>
          <w:tcPr>
            <w:tcW w:w="602" w:type="pct"/>
          </w:tcPr>
          <w:p w:rsidR="006C3FF6" w:rsidRPr="00BB197C" w:rsidRDefault="006C3FF6" w:rsidP="00F20B7B">
            <w:pPr>
              <w:jc w:val="center"/>
              <w:rPr>
                <w:rFonts w:ascii="Times New Roman" w:hAnsi="Times New Roman" w:cs="Times New Roman"/>
                <w:b/>
                <w:sz w:val="28"/>
                <w:szCs w:val="28"/>
              </w:rPr>
            </w:pPr>
            <w:r w:rsidRPr="00BB197C">
              <w:rPr>
                <w:rFonts w:ascii="Times New Roman" w:hAnsi="Times New Roman" w:cs="Times New Roman"/>
                <w:b/>
                <w:sz w:val="28"/>
                <w:szCs w:val="28"/>
              </w:rPr>
              <w:t>221</w:t>
            </w:r>
          </w:p>
        </w:tc>
        <w:tc>
          <w:tcPr>
            <w:tcW w:w="1443" w:type="pct"/>
            <w:vAlign w:val="bottom"/>
          </w:tcPr>
          <w:p w:rsidR="006C3FF6" w:rsidRPr="00BB197C" w:rsidRDefault="006C3FF6" w:rsidP="00F20B7B">
            <w:pPr>
              <w:jc w:val="center"/>
              <w:rPr>
                <w:rFonts w:ascii="Times New Roman" w:hAnsi="Times New Roman" w:cs="Times New Roman"/>
                <w:sz w:val="28"/>
                <w:szCs w:val="28"/>
              </w:rPr>
            </w:pPr>
          </w:p>
        </w:tc>
        <w:tc>
          <w:tcPr>
            <w:tcW w:w="2955" w:type="pct"/>
          </w:tcPr>
          <w:p w:rsidR="006C3FF6" w:rsidRPr="00BB197C" w:rsidRDefault="006C3FF6" w:rsidP="00F20B7B">
            <w:pPr>
              <w:jc w:val="center"/>
              <w:rPr>
                <w:rFonts w:ascii="Times New Roman" w:hAnsi="Times New Roman" w:cs="Times New Roman"/>
                <w:b/>
                <w:sz w:val="28"/>
                <w:szCs w:val="28"/>
              </w:rPr>
            </w:pPr>
            <w:r w:rsidRPr="00BB197C">
              <w:rPr>
                <w:rFonts w:ascii="Times New Roman" w:hAnsi="Times New Roman" w:cs="Times New Roman"/>
                <w:b/>
                <w:sz w:val="28"/>
                <w:szCs w:val="28"/>
              </w:rPr>
              <w:t xml:space="preserve">Управление муниципального хозяйства администрации муниципального образования </w:t>
            </w:r>
            <w:r w:rsidRPr="00BB197C">
              <w:rPr>
                <w:rFonts w:ascii="Times New Roman" w:hAnsi="Times New Roman" w:cs="Times New Roman"/>
                <w:b/>
                <w:sz w:val="28"/>
                <w:szCs w:val="28"/>
              </w:rPr>
              <w:lastRenderedPageBreak/>
              <w:t>«Родниковский муниципальный район»</w:t>
            </w:r>
          </w:p>
        </w:tc>
      </w:tr>
      <w:tr w:rsidR="006C3FF6" w:rsidRPr="00BB197C" w:rsidTr="00F20B7B">
        <w:trPr>
          <w:trHeight w:val="289"/>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lastRenderedPageBreak/>
              <w:t>221</w:t>
            </w:r>
          </w:p>
        </w:tc>
        <w:tc>
          <w:tcPr>
            <w:tcW w:w="1443"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1 13 02995 13 0000 130</w:t>
            </w:r>
          </w:p>
        </w:tc>
        <w:tc>
          <w:tcPr>
            <w:tcW w:w="2955" w:type="pct"/>
          </w:tcPr>
          <w:p w:rsidR="006C3FF6" w:rsidRPr="00BB197C" w:rsidRDefault="006C3FF6" w:rsidP="00F20B7B">
            <w:pPr>
              <w:autoSpaceDE w:val="0"/>
              <w:autoSpaceDN w:val="0"/>
              <w:adjustRightInd w:val="0"/>
              <w:jc w:val="both"/>
              <w:rPr>
                <w:rFonts w:ascii="Times New Roman" w:hAnsi="Times New Roman" w:cs="Times New Roman"/>
                <w:sz w:val="28"/>
                <w:szCs w:val="28"/>
              </w:rPr>
            </w:pPr>
            <w:r w:rsidRPr="00BB197C">
              <w:rPr>
                <w:rFonts w:ascii="Times New Roman" w:hAnsi="Times New Roman" w:cs="Times New Roman"/>
                <w:bCs/>
                <w:sz w:val="28"/>
                <w:szCs w:val="28"/>
              </w:rPr>
              <w:t>Прочие доходы от компенсации затрат бюджетов городских поселений</w:t>
            </w:r>
          </w:p>
        </w:tc>
      </w:tr>
      <w:tr w:rsidR="006C3FF6" w:rsidRPr="00BB197C" w:rsidTr="00F20B7B">
        <w:trPr>
          <w:trHeight w:val="874"/>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1443"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1 16 33050 13 0000 140</w:t>
            </w:r>
          </w:p>
          <w:p w:rsidR="006C3FF6" w:rsidRPr="00BB197C" w:rsidRDefault="006C3FF6" w:rsidP="00F20B7B">
            <w:pPr>
              <w:jc w:val="center"/>
              <w:rPr>
                <w:rFonts w:ascii="Times New Roman" w:hAnsi="Times New Roman" w:cs="Times New Roman"/>
                <w:sz w:val="28"/>
                <w:szCs w:val="28"/>
              </w:rPr>
            </w:pPr>
          </w:p>
          <w:p w:rsidR="006C3FF6" w:rsidRPr="00BB197C" w:rsidRDefault="006C3FF6" w:rsidP="00F20B7B">
            <w:pPr>
              <w:jc w:val="center"/>
              <w:rPr>
                <w:rFonts w:ascii="Times New Roman" w:hAnsi="Times New Roman" w:cs="Times New Roman"/>
                <w:sz w:val="28"/>
                <w:szCs w:val="28"/>
              </w:rPr>
            </w:pPr>
          </w:p>
        </w:tc>
        <w:tc>
          <w:tcPr>
            <w:tcW w:w="2955" w:type="pct"/>
          </w:tcPr>
          <w:p w:rsidR="006C3FF6" w:rsidRPr="00BB197C" w:rsidRDefault="006C3FF6" w:rsidP="00F20B7B">
            <w:pPr>
              <w:jc w:val="both"/>
              <w:rPr>
                <w:rFonts w:ascii="Times New Roman" w:hAnsi="Times New Roman" w:cs="Times New Roman"/>
                <w:sz w:val="28"/>
                <w:szCs w:val="28"/>
              </w:rPr>
            </w:pPr>
            <w:r w:rsidRPr="00BB197C">
              <w:rPr>
                <w:rFonts w:ascii="Times New Roman" w:hAnsi="Times New Roman" w:cs="Times New Roman"/>
                <w:sz w:val="28"/>
                <w:szCs w:val="28"/>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поселений</w:t>
            </w:r>
          </w:p>
        </w:tc>
      </w:tr>
      <w:tr w:rsidR="006C3FF6" w:rsidRPr="00BB197C" w:rsidTr="00F20B7B">
        <w:trPr>
          <w:trHeight w:val="289"/>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1443" w:type="pct"/>
            <w:vAlign w:val="bottom"/>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1 17 01050 13 0000 180</w:t>
            </w:r>
          </w:p>
          <w:p w:rsidR="006C3FF6" w:rsidRPr="00BB197C" w:rsidRDefault="006C3FF6" w:rsidP="00F20B7B">
            <w:pPr>
              <w:jc w:val="center"/>
              <w:rPr>
                <w:rFonts w:ascii="Times New Roman" w:hAnsi="Times New Roman" w:cs="Times New Roman"/>
                <w:sz w:val="28"/>
                <w:szCs w:val="28"/>
              </w:rPr>
            </w:pPr>
          </w:p>
        </w:tc>
        <w:tc>
          <w:tcPr>
            <w:tcW w:w="2955" w:type="pct"/>
          </w:tcPr>
          <w:p w:rsidR="006C3FF6" w:rsidRPr="00BB197C" w:rsidRDefault="006C3FF6" w:rsidP="00F20B7B">
            <w:pPr>
              <w:jc w:val="both"/>
              <w:rPr>
                <w:rFonts w:ascii="Times New Roman" w:hAnsi="Times New Roman" w:cs="Times New Roman"/>
                <w:sz w:val="28"/>
                <w:szCs w:val="28"/>
              </w:rPr>
            </w:pPr>
            <w:r w:rsidRPr="00BB197C">
              <w:rPr>
                <w:rFonts w:ascii="Times New Roman" w:hAnsi="Times New Roman" w:cs="Times New Roman"/>
                <w:sz w:val="28"/>
                <w:szCs w:val="28"/>
              </w:rPr>
              <w:t>Невыясненные поступления, зачисляемые в бюджеты городских поселений</w:t>
            </w:r>
          </w:p>
        </w:tc>
      </w:tr>
      <w:tr w:rsidR="006C3FF6" w:rsidRPr="00BB197C" w:rsidTr="00F20B7B">
        <w:trPr>
          <w:trHeight w:val="289"/>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1443"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1 17 05050 13 0000 180</w:t>
            </w:r>
          </w:p>
        </w:tc>
        <w:tc>
          <w:tcPr>
            <w:tcW w:w="2955" w:type="pct"/>
          </w:tcPr>
          <w:p w:rsidR="006C3FF6" w:rsidRPr="00BB197C" w:rsidRDefault="006C3FF6" w:rsidP="00F20B7B">
            <w:pPr>
              <w:jc w:val="both"/>
              <w:rPr>
                <w:rFonts w:ascii="Times New Roman" w:hAnsi="Times New Roman" w:cs="Times New Roman"/>
                <w:sz w:val="28"/>
                <w:szCs w:val="28"/>
              </w:rPr>
            </w:pPr>
            <w:r w:rsidRPr="00BB197C">
              <w:rPr>
                <w:rFonts w:ascii="Times New Roman" w:hAnsi="Times New Roman" w:cs="Times New Roman"/>
                <w:sz w:val="28"/>
                <w:szCs w:val="28"/>
              </w:rPr>
              <w:t>Прочие неналоговые доходы бюджетов городских поселений</w:t>
            </w:r>
          </w:p>
        </w:tc>
      </w:tr>
      <w:tr w:rsidR="006C3FF6" w:rsidRPr="00BB197C" w:rsidTr="00F20B7B">
        <w:trPr>
          <w:trHeight w:val="726"/>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1443"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2 02 25555 13 0000 150</w:t>
            </w:r>
          </w:p>
        </w:tc>
        <w:tc>
          <w:tcPr>
            <w:tcW w:w="2955" w:type="pct"/>
          </w:tcPr>
          <w:p w:rsidR="006C3FF6" w:rsidRPr="00BB197C" w:rsidRDefault="006C3FF6" w:rsidP="00F20B7B">
            <w:pPr>
              <w:autoSpaceDE w:val="0"/>
              <w:autoSpaceDN w:val="0"/>
              <w:adjustRightInd w:val="0"/>
              <w:jc w:val="both"/>
              <w:rPr>
                <w:rFonts w:ascii="Times New Roman" w:hAnsi="Times New Roman" w:cs="Times New Roman"/>
                <w:sz w:val="28"/>
                <w:szCs w:val="28"/>
              </w:rPr>
            </w:pPr>
            <w:r w:rsidRPr="00BB197C">
              <w:rPr>
                <w:rFonts w:ascii="Times New Roman" w:hAnsi="Times New Roman" w:cs="Times New Roman"/>
                <w:sz w:val="28"/>
                <w:szCs w:val="28"/>
              </w:rPr>
              <w:t>Субсидии бюджетам городских поселений на реализацию программ формирования современной городской среды</w:t>
            </w:r>
          </w:p>
        </w:tc>
      </w:tr>
      <w:tr w:rsidR="006C3FF6" w:rsidRPr="00BB197C" w:rsidTr="00F20B7B">
        <w:trPr>
          <w:trHeight w:val="416"/>
        </w:trPr>
        <w:tc>
          <w:tcPr>
            <w:tcW w:w="602" w:type="pct"/>
          </w:tcPr>
          <w:p w:rsidR="006C3FF6" w:rsidRPr="00BB197C" w:rsidRDefault="006C3FF6" w:rsidP="00F20B7B">
            <w:pPr>
              <w:jc w:val="center"/>
              <w:rPr>
                <w:rFonts w:ascii="Times New Roman" w:hAnsi="Times New Roman" w:cs="Times New Roman"/>
                <w:bCs/>
                <w:sz w:val="28"/>
                <w:szCs w:val="28"/>
              </w:rPr>
            </w:pPr>
            <w:r w:rsidRPr="00BB197C">
              <w:rPr>
                <w:rFonts w:ascii="Times New Roman" w:hAnsi="Times New Roman" w:cs="Times New Roman"/>
                <w:bCs/>
                <w:sz w:val="28"/>
                <w:szCs w:val="28"/>
              </w:rPr>
              <w:t>221</w:t>
            </w:r>
          </w:p>
        </w:tc>
        <w:tc>
          <w:tcPr>
            <w:tcW w:w="1443"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2 02 35082 13 0000 150</w:t>
            </w:r>
          </w:p>
        </w:tc>
        <w:tc>
          <w:tcPr>
            <w:tcW w:w="2955" w:type="pct"/>
          </w:tcPr>
          <w:p w:rsidR="006C3FF6" w:rsidRPr="00BB197C" w:rsidRDefault="006C3FF6" w:rsidP="00F20B7B">
            <w:pPr>
              <w:jc w:val="both"/>
              <w:rPr>
                <w:rFonts w:ascii="Times New Roman" w:hAnsi="Times New Roman" w:cs="Times New Roman"/>
                <w:sz w:val="28"/>
                <w:szCs w:val="28"/>
              </w:rPr>
            </w:pPr>
            <w:r w:rsidRPr="00BB197C">
              <w:rPr>
                <w:rFonts w:ascii="Times New Roman" w:hAnsi="Times New Roman" w:cs="Times New Roman"/>
                <w:sz w:val="28"/>
                <w:szCs w:val="28"/>
              </w:rPr>
              <w:t>Субвенции бюджетам городских поселений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6C3FF6" w:rsidRPr="00BB197C" w:rsidTr="00F20B7B">
        <w:trPr>
          <w:trHeight w:val="1169"/>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bCs/>
                <w:sz w:val="28"/>
                <w:szCs w:val="28"/>
              </w:rPr>
              <w:t>221</w:t>
            </w:r>
          </w:p>
        </w:tc>
        <w:tc>
          <w:tcPr>
            <w:tcW w:w="1443" w:type="pct"/>
          </w:tcPr>
          <w:p w:rsidR="006C3FF6" w:rsidRPr="00BB197C" w:rsidRDefault="006C3FF6" w:rsidP="00F20B7B">
            <w:pPr>
              <w:autoSpaceDE w:val="0"/>
              <w:autoSpaceDN w:val="0"/>
              <w:adjustRightInd w:val="0"/>
              <w:jc w:val="center"/>
              <w:rPr>
                <w:rFonts w:ascii="Times New Roman" w:hAnsi="Times New Roman" w:cs="Times New Roman"/>
                <w:bCs/>
                <w:sz w:val="28"/>
                <w:szCs w:val="28"/>
              </w:rPr>
            </w:pPr>
            <w:r w:rsidRPr="00BB197C">
              <w:rPr>
                <w:rFonts w:ascii="Times New Roman" w:hAnsi="Times New Roman" w:cs="Times New Roman"/>
                <w:bCs/>
                <w:sz w:val="28"/>
                <w:szCs w:val="28"/>
              </w:rPr>
              <w:t>2 08 05000 13 0000 150</w:t>
            </w:r>
          </w:p>
        </w:tc>
        <w:tc>
          <w:tcPr>
            <w:tcW w:w="2955" w:type="pct"/>
          </w:tcPr>
          <w:p w:rsidR="006C3FF6" w:rsidRPr="00BB197C" w:rsidRDefault="006C3FF6" w:rsidP="00F20B7B">
            <w:pPr>
              <w:autoSpaceDE w:val="0"/>
              <w:autoSpaceDN w:val="0"/>
              <w:adjustRightInd w:val="0"/>
              <w:jc w:val="both"/>
              <w:rPr>
                <w:rFonts w:ascii="Times New Roman" w:hAnsi="Times New Roman" w:cs="Times New Roman"/>
                <w:bCs/>
                <w:sz w:val="28"/>
                <w:szCs w:val="28"/>
              </w:rPr>
            </w:pPr>
            <w:r w:rsidRPr="00BB197C">
              <w:rPr>
                <w:rFonts w:ascii="Times New Roman" w:hAnsi="Times New Roman" w:cs="Times New Roman"/>
                <w:sz w:val="28"/>
                <w:szCs w:val="28"/>
              </w:rPr>
              <w:t xml:space="preserve">Перечисления из бюджетов городских поселений (в бюджеты городских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w:t>
            </w:r>
            <w:r w:rsidRPr="00BB197C">
              <w:rPr>
                <w:rFonts w:ascii="Times New Roman" w:hAnsi="Times New Roman" w:cs="Times New Roman"/>
                <w:sz w:val="28"/>
                <w:szCs w:val="28"/>
              </w:rPr>
              <w:lastRenderedPageBreak/>
              <w:t>взысканные суммы</w:t>
            </w:r>
          </w:p>
        </w:tc>
      </w:tr>
      <w:tr w:rsidR="006C3FF6" w:rsidRPr="00BB197C" w:rsidTr="00F20B7B">
        <w:trPr>
          <w:trHeight w:val="886"/>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bCs/>
                <w:sz w:val="28"/>
                <w:szCs w:val="28"/>
              </w:rPr>
              <w:lastRenderedPageBreak/>
              <w:t>221</w:t>
            </w:r>
          </w:p>
        </w:tc>
        <w:tc>
          <w:tcPr>
            <w:tcW w:w="1443" w:type="pct"/>
          </w:tcPr>
          <w:p w:rsidR="006C3FF6" w:rsidRPr="00BB197C" w:rsidRDefault="006C3FF6" w:rsidP="00F20B7B">
            <w:pPr>
              <w:spacing w:before="40"/>
              <w:jc w:val="center"/>
              <w:rPr>
                <w:rFonts w:ascii="Times New Roman" w:hAnsi="Times New Roman" w:cs="Times New Roman"/>
                <w:sz w:val="28"/>
                <w:szCs w:val="28"/>
              </w:rPr>
            </w:pPr>
            <w:r w:rsidRPr="00BB197C">
              <w:rPr>
                <w:rFonts w:ascii="Times New Roman" w:hAnsi="Times New Roman" w:cs="Times New Roman"/>
                <w:sz w:val="28"/>
                <w:szCs w:val="28"/>
              </w:rPr>
              <w:t>2 18 00000 13 0000 150</w:t>
            </w:r>
          </w:p>
        </w:tc>
        <w:tc>
          <w:tcPr>
            <w:tcW w:w="2955" w:type="pct"/>
          </w:tcPr>
          <w:p w:rsidR="006C3FF6" w:rsidRPr="00BB197C" w:rsidRDefault="006C3FF6" w:rsidP="00F20B7B">
            <w:pPr>
              <w:spacing w:before="40"/>
              <w:jc w:val="both"/>
              <w:rPr>
                <w:rFonts w:ascii="Times New Roman" w:hAnsi="Times New Roman" w:cs="Times New Roman"/>
                <w:sz w:val="28"/>
                <w:szCs w:val="28"/>
              </w:rPr>
            </w:pPr>
            <w:r w:rsidRPr="00BB197C">
              <w:rPr>
                <w:rFonts w:ascii="Times New Roman" w:hAnsi="Times New Roman" w:cs="Times New Roman"/>
                <w:sz w:val="28"/>
                <w:szCs w:val="28"/>
              </w:rPr>
              <w:t>Доходы бюджетов городских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r w:rsidRPr="00BB197C">
              <w:rPr>
                <w:rFonts w:ascii="Times New Roman" w:hAnsi="Times New Roman" w:cs="Times New Roman"/>
                <w:sz w:val="28"/>
                <w:szCs w:val="28"/>
                <w:lang w:eastAsia="en-US"/>
              </w:rPr>
              <w:t xml:space="preserve"> </w:t>
            </w:r>
          </w:p>
        </w:tc>
      </w:tr>
      <w:tr w:rsidR="006C3FF6" w:rsidRPr="00BB197C" w:rsidTr="00F20B7B">
        <w:trPr>
          <w:trHeight w:val="750"/>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bCs/>
                <w:sz w:val="28"/>
                <w:szCs w:val="28"/>
              </w:rPr>
              <w:t>221</w:t>
            </w:r>
          </w:p>
        </w:tc>
        <w:tc>
          <w:tcPr>
            <w:tcW w:w="1443" w:type="pct"/>
          </w:tcPr>
          <w:p w:rsidR="006C3FF6" w:rsidRPr="00BB197C" w:rsidRDefault="006C3FF6" w:rsidP="00F20B7B">
            <w:pPr>
              <w:spacing w:before="40"/>
              <w:jc w:val="center"/>
              <w:rPr>
                <w:rFonts w:ascii="Times New Roman" w:hAnsi="Times New Roman" w:cs="Times New Roman"/>
                <w:sz w:val="28"/>
                <w:szCs w:val="28"/>
              </w:rPr>
            </w:pPr>
            <w:r w:rsidRPr="00BB197C">
              <w:rPr>
                <w:rFonts w:ascii="Times New Roman" w:hAnsi="Times New Roman" w:cs="Times New Roman"/>
                <w:sz w:val="28"/>
                <w:szCs w:val="28"/>
              </w:rPr>
              <w:t>2 18 60010 13 0000 150</w:t>
            </w:r>
          </w:p>
        </w:tc>
        <w:tc>
          <w:tcPr>
            <w:tcW w:w="2955" w:type="pct"/>
          </w:tcPr>
          <w:p w:rsidR="006C3FF6" w:rsidRPr="00BB197C" w:rsidRDefault="006C3FF6" w:rsidP="00F20B7B">
            <w:pPr>
              <w:spacing w:before="40"/>
              <w:jc w:val="both"/>
              <w:rPr>
                <w:rFonts w:ascii="Times New Roman" w:hAnsi="Times New Roman" w:cs="Times New Roman"/>
                <w:sz w:val="28"/>
                <w:szCs w:val="28"/>
              </w:rPr>
            </w:pPr>
            <w:r w:rsidRPr="00BB197C">
              <w:rPr>
                <w:rFonts w:ascii="Times New Roman" w:hAnsi="Times New Roman" w:cs="Times New Roman"/>
                <w:sz w:val="28"/>
                <w:szCs w:val="28"/>
              </w:rPr>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6C3FF6" w:rsidRPr="00BB197C" w:rsidTr="00F20B7B">
        <w:trPr>
          <w:trHeight w:val="455"/>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bCs/>
                <w:sz w:val="28"/>
                <w:szCs w:val="28"/>
              </w:rPr>
              <w:t>221</w:t>
            </w:r>
          </w:p>
        </w:tc>
        <w:tc>
          <w:tcPr>
            <w:tcW w:w="1443" w:type="pct"/>
          </w:tcPr>
          <w:p w:rsidR="006C3FF6" w:rsidRPr="00BB197C" w:rsidRDefault="006C3FF6" w:rsidP="00F20B7B">
            <w:pPr>
              <w:spacing w:before="40"/>
              <w:jc w:val="center"/>
              <w:rPr>
                <w:rFonts w:ascii="Times New Roman" w:hAnsi="Times New Roman" w:cs="Times New Roman"/>
                <w:sz w:val="28"/>
                <w:szCs w:val="28"/>
              </w:rPr>
            </w:pPr>
            <w:r w:rsidRPr="00BB197C">
              <w:rPr>
                <w:rFonts w:ascii="Times New Roman" w:hAnsi="Times New Roman" w:cs="Times New Roman"/>
                <w:sz w:val="28"/>
                <w:szCs w:val="28"/>
              </w:rPr>
              <w:t>2 18 60020 13 0000 150</w:t>
            </w:r>
          </w:p>
        </w:tc>
        <w:tc>
          <w:tcPr>
            <w:tcW w:w="2955" w:type="pct"/>
          </w:tcPr>
          <w:p w:rsidR="006C3FF6" w:rsidRPr="00BB197C" w:rsidRDefault="006C3FF6" w:rsidP="00F20B7B">
            <w:pPr>
              <w:spacing w:before="40"/>
              <w:jc w:val="both"/>
              <w:rPr>
                <w:rFonts w:ascii="Times New Roman" w:hAnsi="Times New Roman" w:cs="Times New Roman"/>
                <w:sz w:val="28"/>
                <w:szCs w:val="28"/>
              </w:rPr>
            </w:pPr>
            <w:r w:rsidRPr="00BB197C">
              <w:rPr>
                <w:rFonts w:ascii="Times New Roman" w:hAnsi="Times New Roman" w:cs="Times New Roman"/>
                <w:sz w:val="28"/>
                <w:szCs w:val="28"/>
              </w:rPr>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6C3FF6" w:rsidRPr="00BB197C" w:rsidTr="00F20B7B">
        <w:trPr>
          <w:trHeight w:val="65"/>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bCs/>
                <w:sz w:val="28"/>
                <w:szCs w:val="28"/>
              </w:rPr>
              <w:t>221</w:t>
            </w:r>
          </w:p>
        </w:tc>
        <w:tc>
          <w:tcPr>
            <w:tcW w:w="1443" w:type="pct"/>
          </w:tcPr>
          <w:p w:rsidR="006C3FF6" w:rsidRPr="00BB197C" w:rsidRDefault="006C3FF6" w:rsidP="00F20B7B">
            <w:pPr>
              <w:spacing w:before="40"/>
              <w:jc w:val="center"/>
              <w:rPr>
                <w:rFonts w:ascii="Times New Roman" w:hAnsi="Times New Roman" w:cs="Times New Roman"/>
                <w:sz w:val="28"/>
                <w:szCs w:val="28"/>
              </w:rPr>
            </w:pPr>
            <w:r w:rsidRPr="00BB197C">
              <w:rPr>
                <w:rFonts w:ascii="Times New Roman" w:hAnsi="Times New Roman" w:cs="Times New Roman"/>
                <w:sz w:val="28"/>
                <w:szCs w:val="28"/>
              </w:rPr>
              <w:t>2 18 05030 13 0000 150</w:t>
            </w:r>
          </w:p>
        </w:tc>
        <w:tc>
          <w:tcPr>
            <w:tcW w:w="2955" w:type="pct"/>
          </w:tcPr>
          <w:p w:rsidR="006C3FF6" w:rsidRPr="00BB197C" w:rsidRDefault="006C3FF6" w:rsidP="00F20B7B">
            <w:pPr>
              <w:spacing w:before="40"/>
              <w:jc w:val="both"/>
              <w:rPr>
                <w:rFonts w:ascii="Times New Roman" w:hAnsi="Times New Roman" w:cs="Times New Roman"/>
                <w:sz w:val="28"/>
                <w:szCs w:val="28"/>
              </w:rPr>
            </w:pPr>
            <w:r w:rsidRPr="00BB197C">
              <w:rPr>
                <w:rFonts w:ascii="Times New Roman" w:hAnsi="Times New Roman" w:cs="Times New Roman"/>
                <w:sz w:val="28"/>
                <w:szCs w:val="28"/>
              </w:rPr>
              <w:t>Доходы бюджетов городских поселений от возврата иными организациями остатков субсидий прошлых лет</w:t>
            </w:r>
          </w:p>
        </w:tc>
      </w:tr>
      <w:tr w:rsidR="006C3FF6" w:rsidRPr="00BB197C" w:rsidTr="00F20B7B">
        <w:trPr>
          <w:trHeight w:val="65"/>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bCs/>
                <w:sz w:val="28"/>
                <w:szCs w:val="28"/>
              </w:rPr>
              <w:t>221</w:t>
            </w:r>
          </w:p>
        </w:tc>
        <w:tc>
          <w:tcPr>
            <w:tcW w:w="1443" w:type="pct"/>
          </w:tcPr>
          <w:p w:rsidR="006C3FF6" w:rsidRPr="00BB197C" w:rsidRDefault="006C3FF6" w:rsidP="00F20B7B">
            <w:pPr>
              <w:spacing w:before="40"/>
              <w:jc w:val="center"/>
              <w:rPr>
                <w:rFonts w:ascii="Times New Roman" w:hAnsi="Times New Roman" w:cs="Times New Roman"/>
                <w:sz w:val="28"/>
                <w:szCs w:val="28"/>
              </w:rPr>
            </w:pPr>
            <w:r w:rsidRPr="00BB197C">
              <w:rPr>
                <w:rFonts w:ascii="Times New Roman" w:hAnsi="Times New Roman" w:cs="Times New Roman"/>
                <w:sz w:val="28"/>
                <w:szCs w:val="28"/>
              </w:rPr>
              <w:t>2 19 00000 13 0000 150</w:t>
            </w:r>
          </w:p>
        </w:tc>
        <w:tc>
          <w:tcPr>
            <w:tcW w:w="2955" w:type="pct"/>
          </w:tcPr>
          <w:p w:rsidR="006C3FF6" w:rsidRPr="00BB197C" w:rsidRDefault="006C3FF6" w:rsidP="00F20B7B">
            <w:pPr>
              <w:spacing w:before="40"/>
              <w:jc w:val="both"/>
              <w:rPr>
                <w:rFonts w:ascii="Times New Roman" w:hAnsi="Times New Roman" w:cs="Times New Roman"/>
                <w:sz w:val="28"/>
                <w:szCs w:val="28"/>
              </w:rPr>
            </w:pPr>
            <w:r w:rsidRPr="00BB197C">
              <w:rPr>
                <w:rFonts w:ascii="Times New Roman" w:hAnsi="Times New Roman" w:cs="Times New Roman"/>
                <w:sz w:val="28"/>
                <w:szCs w:val="28"/>
              </w:rPr>
              <w:t>Возврат остатков субсидий, субвенций и иных межбюджетных трансфертов, имеющих целевое назначение, прошлых лет из бюджетов городских поселений</w:t>
            </w:r>
          </w:p>
        </w:tc>
      </w:tr>
      <w:tr w:rsidR="006C3FF6" w:rsidRPr="00BB197C" w:rsidTr="00F20B7B">
        <w:trPr>
          <w:trHeight w:val="65"/>
        </w:trPr>
        <w:tc>
          <w:tcPr>
            <w:tcW w:w="602" w:type="pct"/>
          </w:tcPr>
          <w:p w:rsidR="006C3FF6" w:rsidRPr="00BB197C" w:rsidRDefault="006C3FF6" w:rsidP="00F20B7B">
            <w:pPr>
              <w:jc w:val="center"/>
              <w:rPr>
                <w:rFonts w:ascii="Times New Roman" w:hAnsi="Times New Roman" w:cs="Times New Roman"/>
                <w:bCs/>
                <w:sz w:val="28"/>
                <w:szCs w:val="28"/>
              </w:rPr>
            </w:pPr>
            <w:r w:rsidRPr="00BB197C">
              <w:rPr>
                <w:rFonts w:ascii="Times New Roman" w:hAnsi="Times New Roman" w:cs="Times New Roman"/>
                <w:bCs/>
                <w:sz w:val="28"/>
                <w:szCs w:val="28"/>
              </w:rPr>
              <w:t>221</w:t>
            </w:r>
          </w:p>
        </w:tc>
        <w:tc>
          <w:tcPr>
            <w:tcW w:w="1443" w:type="pct"/>
          </w:tcPr>
          <w:p w:rsidR="006C3FF6" w:rsidRPr="00BB197C" w:rsidRDefault="006C3FF6" w:rsidP="00F20B7B">
            <w:pPr>
              <w:spacing w:before="40"/>
              <w:jc w:val="center"/>
              <w:rPr>
                <w:rFonts w:ascii="Times New Roman" w:hAnsi="Times New Roman" w:cs="Times New Roman"/>
                <w:sz w:val="28"/>
                <w:szCs w:val="28"/>
              </w:rPr>
            </w:pPr>
            <w:r w:rsidRPr="00BB197C">
              <w:rPr>
                <w:rFonts w:ascii="Times New Roman" w:hAnsi="Times New Roman" w:cs="Times New Roman"/>
                <w:sz w:val="28"/>
                <w:szCs w:val="28"/>
              </w:rPr>
              <w:t>2 19 45160 13 0000 150</w:t>
            </w:r>
          </w:p>
        </w:tc>
        <w:tc>
          <w:tcPr>
            <w:tcW w:w="2955" w:type="pct"/>
          </w:tcPr>
          <w:p w:rsidR="006C3FF6" w:rsidRPr="00BB197C" w:rsidRDefault="006C3FF6" w:rsidP="00F20B7B">
            <w:pPr>
              <w:spacing w:before="40"/>
              <w:jc w:val="both"/>
              <w:rPr>
                <w:rFonts w:ascii="Times New Roman" w:hAnsi="Times New Roman" w:cs="Times New Roman"/>
                <w:sz w:val="28"/>
                <w:szCs w:val="28"/>
              </w:rPr>
            </w:pPr>
            <w:r w:rsidRPr="00BB197C">
              <w:rPr>
                <w:rFonts w:ascii="Times New Roman" w:hAnsi="Times New Roman" w:cs="Times New Roman"/>
                <w:sz w:val="28"/>
                <w:szCs w:val="28"/>
              </w:rPr>
              <w:t xml:space="preserve">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городских </w:t>
            </w:r>
            <w:r w:rsidRPr="00BB197C">
              <w:rPr>
                <w:rFonts w:ascii="Times New Roman" w:hAnsi="Times New Roman" w:cs="Times New Roman"/>
                <w:sz w:val="28"/>
                <w:szCs w:val="28"/>
              </w:rPr>
              <w:lastRenderedPageBreak/>
              <w:t>поселений</w:t>
            </w:r>
          </w:p>
        </w:tc>
      </w:tr>
      <w:tr w:rsidR="006C3FF6" w:rsidRPr="00BB197C" w:rsidTr="00F20B7B">
        <w:trPr>
          <w:trHeight w:val="65"/>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bCs/>
                <w:sz w:val="28"/>
                <w:szCs w:val="28"/>
              </w:rPr>
              <w:lastRenderedPageBreak/>
              <w:t>221</w:t>
            </w:r>
          </w:p>
        </w:tc>
        <w:tc>
          <w:tcPr>
            <w:tcW w:w="1443" w:type="pct"/>
          </w:tcPr>
          <w:p w:rsidR="006C3FF6" w:rsidRPr="00BB197C" w:rsidRDefault="006C3FF6" w:rsidP="00F20B7B">
            <w:pPr>
              <w:spacing w:before="40"/>
              <w:jc w:val="center"/>
              <w:rPr>
                <w:rFonts w:ascii="Times New Roman" w:hAnsi="Times New Roman" w:cs="Times New Roman"/>
                <w:sz w:val="28"/>
                <w:szCs w:val="28"/>
              </w:rPr>
            </w:pPr>
            <w:r w:rsidRPr="00BB197C">
              <w:rPr>
                <w:rFonts w:ascii="Times New Roman" w:hAnsi="Times New Roman" w:cs="Times New Roman"/>
                <w:sz w:val="28"/>
                <w:szCs w:val="28"/>
              </w:rPr>
              <w:t>2 19 60010 13 0000 150</w:t>
            </w:r>
          </w:p>
        </w:tc>
        <w:tc>
          <w:tcPr>
            <w:tcW w:w="2955" w:type="pct"/>
          </w:tcPr>
          <w:p w:rsidR="006C3FF6" w:rsidRPr="00BB197C" w:rsidRDefault="006C3FF6" w:rsidP="00F20B7B">
            <w:pPr>
              <w:spacing w:before="40"/>
              <w:jc w:val="both"/>
              <w:rPr>
                <w:rFonts w:ascii="Times New Roman" w:hAnsi="Times New Roman" w:cs="Times New Roman"/>
                <w:sz w:val="28"/>
                <w:szCs w:val="28"/>
              </w:rPr>
            </w:pPr>
            <w:r w:rsidRPr="00BB197C">
              <w:rPr>
                <w:rFonts w:ascii="Times New Roman" w:hAnsi="Times New Roman" w:cs="Times New Roman"/>
                <w:sz w:val="28"/>
                <w:szCs w:val="28"/>
              </w:rPr>
              <w:t>Возврат прочих остатков субсидий, субвенций и иных межбюджетных трансфертов, имеющих целевое назначение, прошлых лет из бюджетов городских поселений</w:t>
            </w:r>
          </w:p>
        </w:tc>
      </w:tr>
      <w:tr w:rsidR="006C3FF6" w:rsidRPr="00BB197C" w:rsidTr="00F20B7B">
        <w:trPr>
          <w:trHeight w:val="65"/>
        </w:trPr>
        <w:tc>
          <w:tcPr>
            <w:tcW w:w="602" w:type="pct"/>
          </w:tcPr>
          <w:p w:rsidR="006C3FF6" w:rsidRPr="00BB197C" w:rsidRDefault="006C3FF6" w:rsidP="00F20B7B">
            <w:pPr>
              <w:jc w:val="center"/>
              <w:rPr>
                <w:rFonts w:ascii="Times New Roman" w:hAnsi="Times New Roman" w:cs="Times New Roman"/>
                <w:b/>
                <w:sz w:val="28"/>
                <w:szCs w:val="28"/>
              </w:rPr>
            </w:pPr>
            <w:r w:rsidRPr="00BB197C">
              <w:rPr>
                <w:rFonts w:ascii="Times New Roman" w:hAnsi="Times New Roman" w:cs="Times New Roman"/>
                <w:b/>
                <w:sz w:val="28"/>
                <w:szCs w:val="28"/>
              </w:rPr>
              <w:t>902</w:t>
            </w:r>
          </w:p>
        </w:tc>
        <w:tc>
          <w:tcPr>
            <w:tcW w:w="1443" w:type="pct"/>
          </w:tcPr>
          <w:p w:rsidR="006C3FF6" w:rsidRPr="00BB197C" w:rsidRDefault="006C3FF6" w:rsidP="00F20B7B">
            <w:pPr>
              <w:jc w:val="center"/>
              <w:rPr>
                <w:rFonts w:ascii="Times New Roman" w:hAnsi="Times New Roman" w:cs="Times New Roman"/>
                <w:b/>
                <w:sz w:val="28"/>
                <w:szCs w:val="28"/>
              </w:rPr>
            </w:pPr>
          </w:p>
        </w:tc>
        <w:tc>
          <w:tcPr>
            <w:tcW w:w="2955" w:type="pct"/>
          </w:tcPr>
          <w:p w:rsidR="006C3FF6" w:rsidRPr="00BB197C" w:rsidRDefault="006C3FF6" w:rsidP="00F20B7B">
            <w:pPr>
              <w:jc w:val="center"/>
              <w:rPr>
                <w:rFonts w:ascii="Times New Roman" w:hAnsi="Times New Roman" w:cs="Times New Roman"/>
                <w:b/>
                <w:sz w:val="28"/>
                <w:szCs w:val="28"/>
              </w:rPr>
            </w:pPr>
            <w:r w:rsidRPr="00BB197C">
              <w:rPr>
                <w:rFonts w:ascii="Times New Roman" w:hAnsi="Times New Roman" w:cs="Times New Roman"/>
                <w:b/>
                <w:sz w:val="28"/>
                <w:szCs w:val="28"/>
              </w:rPr>
              <w:t>Совет муниципального образования «Родниковское городское поселение Родниковского муниципального района Ивановской области»</w:t>
            </w:r>
          </w:p>
        </w:tc>
      </w:tr>
      <w:tr w:rsidR="006C3FF6" w:rsidRPr="00BB197C" w:rsidTr="00F20B7B">
        <w:trPr>
          <w:trHeight w:val="65"/>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902</w:t>
            </w:r>
          </w:p>
        </w:tc>
        <w:tc>
          <w:tcPr>
            <w:tcW w:w="1443"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1 13 02995 13 0000 130</w:t>
            </w:r>
          </w:p>
        </w:tc>
        <w:tc>
          <w:tcPr>
            <w:tcW w:w="2955" w:type="pct"/>
          </w:tcPr>
          <w:p w:rsidR="006C3FF6" w:rsidRPr="00BB197C" w:rsidRDefault="006C3FF6" w:rsidP="00F20B7B">
            <w:pPr>
              <w:autoSpaceDE w:val="0"/>
              <w:autoSpaceDN w:val="0"/>
              <w:adjustRightInd w:val="0"/>
              <w:jc w:val="both"/>
              <w:rPr>
                <w:rFonts w:ascii="Times New Roman" w:hAnsi="Times New Roman" w:cs="Times New Roman"/>
                <w:sz w:val="28"/>
                <w:szCs w:val="28"/>
              </w:rPr>
            </w:pPr>
            <w:r w:rsidRPr="00BB197C">
              <w:rPr>
                <w:rFonts w:ascii="Times New Roman" w:hAnsi="Times New Roman" w:cs="Times New Roman"/>
                <w:bCs/>
                <w:sz w:val="28"/>
                <w:szCs w:val="28"/>
              </w:rPr>
              <w:t>Прочие доходы от компенсации затрат бюджетов городских поселений</w:t>
            </w:r>
          </w:p>
        </w:tc>
      </w:tr>
      <w:tr w:rsidR="006C3FF6" w:rsidRPr="00BB197C" w:rsidTr="00F20B7B">
        <w:trPr>
          <w:trHeight w:val="65"/>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902</w:t>
            </w:r>
          </w:p>
        </w:tc>
        <w:tc>
          <w:tcPr>
            <w:tcW w:w="1443"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1 16 23051 13 0000 140</w:t>
            </w:r>
          </w:p>
        </w:tc>
        <w:tc>
          <w:tcPr>
            <w:tcW w:w="2955" w:type="pct"/>
          </w:tcPr>
          <w:p w:rsidR="006C3FF6" w:rsidRPr="00BB197C" w:rsidRDefault="006C3FF6" w:rsidP="00F20B7B">
            <w:pPr>
              <w:jc w:val="both"/>
              <w:rPr>
                <w:rFonts w:ascii="Times New Roman" w:hAnsi="Times New Roman" w:cs="Times New Roman"/>
                <w:sz w:val="28"/>
                <w:szCs w:val="28"/>
              </w:rPr>
            </w:pPr>
            <w:r w:rsidRPr="00BB197C">
              <w:rPr>
                <w:rFonts w:ascii="Times New Roman" w:hAnsi="Times New Roman" w:cs="Times New Roman"/>
                <w:sz w:val="28"/>
                <w:szCs w:val="28"/>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поселений</w:t>
            </w:r>
          </w:p>
        </w:tc>
      </w:tr>
      <w:tr w:rsidR="006C3FF6" w:rsidRPr="00BB197C" w:rsidTr="00F20B7B">
        <w:trPr>
          <w:trHeight w:val="65"/>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902</w:t>
            </w:r>
          </w:p>
        </w:tc>
        <w:tc>
          <w:tcPr>
            <w:tcW w:w="1443"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1 17 01050 13 0000 180</w:t>
            </w:r>
          </w:p>
        </w:tc>
        <w:tc>
          <w:tcPr>
            <w:tcW w:w="2955" w:type="pct"/>
          </w:tcPr>
          <w:p w:rsidR="006C3FF6" w:rsidRPr="00BB197C" w:rsidRDefault="006C3FF6" w:rsidP="00F20B7B">
            <w:pPr>
              <w:autoSpaceDE w:val="0"/>
              <w:autoSpaceDN w:val="0"/>
              <w:adjustRightInd w:val="0"/>
              <w:jc w:val="both"/>
              <w:rPr>
                <w:rFonts w:ascii="Times New Roman" w:hAnsi="Times New Roman" w:cs="Times New Roman"/>
                <w:sz w:val="28"/>
                <w:szCs w:val="28"/>
              </w:rPr>
            </w:pPr>
            <w:r w:rsidRPr="00BB197C">
              <w:rPr>
                <w:rFonts w:ascii="Times New Roman" w:hAnsi="Times New Roman" w:cs="Times New Roman"/>
                <w:sz w:val="28"/>
                <w:szCs w:val="28"/>
              </w:rPr>
              <w:t>Невыясненные поступления, зачисляемые в бюджеты городских поселений</w:t>
            </w:r>
          </w:p>
        </w:tc>
      </w:tr>
      <w:tr w:rsidR="006C3FF6" w:rsidRPr="00BB197C" w:rsidTr="00F20B7B">
        <w:trPr>
          <w:trHeight w:val="65"/>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902</w:t>
            </w:r>
          </w:p>
        </w:tc>
        <w:tc>
          <w:tcPr>
            <w:tcW w:w="1443"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1 17 05050 13 0000 180</w:t>
            </w:r>
          </w:p>
        </w:tc>
        <w:tc>
          <w:tcPr>
            <w:tcW w:w="2955" w:type="pct"/>
          </w:tcPr>
          <w:p w:rsidR="006C3FF6" w:rsidRPr="00BB197C" w:rsidRDefault="006C3FF6" w:rsidP="00F20B7B">
            <w:pPr>
              <w:autoSpaceDE w:val="0"/>
              <w:autoSpaceDN w:val="0"/>
              <w:adjustRightInd w:val="0"/>
              <w:jc w:val="both"/>
              <w:rPr>
                <w:rFonts w:ascii="Times New Roman" w:hAnsi="Times New Roman" w:cs="Times New Roman"/>
                <w:sz w:val="28"/>
                <w:szCs w:val="28"/>
              </w:rPr>
            </w:pPr>
            <w:r w:rsidRPr="00BB197C">
              <w:rPr>
                <w:rFonts w:ascii="Times New Roman" w:hAnsi="Times New Roman" w:cs="Times New Roman"/>
                <w:sz w:val="28"/>
                <w:szCs w:val="28"/>
              </w:rPr>
              <w:t>Прочие неналоговые доходы бюджетов городских поселений</w:t>
            </w:r>
          </w:p>
        </w:tc>
      </w:tr>
      <w:tr w:rsidR="006C3FF6" w:rsidRPr="00BB197C" w:rsidTr="00F20B7B">
        <w:trPr>
          <w:trHeight w:val="65"/>
        </w:trPr>
        <w:tc>
          <w:tcPr>
            <w:tcW w:w="602" w:type="pct"/>
          </w:tcPr>
          <w:p w:rsidR="006C3FF6" w:rsidRPr="00BB197C" w:rsidRDefault="006C3FF6" w:rsidP="00F20B7B">
            <w:pPr>
              <w:jc w:val="center"/>
              <w:rPr>
                <w:rFonts w:ascii="Times New Roman" w:hAnsi="Times New Roman" w:cs="Times New Roman"/>
                <w:b/>
                <w:sz w:val="28"/>
                <w:szCs w:val="28"/>
              </w:rPr>
            </w:pPr>
            <w:r w:rsidRPr="00BB197C">
              <w:rPr>
                <w:rFonts w:ascii="Times New Roman" w:hAnsi="Times New Roman" w:cs="Times New Roman"/>
                <w:b/>
                <w:sz w:val="28"/>
                <w:szCs w:val="28"/>
              </w:rPr>
              <w:t>903</w:t>
            </w:r>
          </w:p>
        </w:tc>
        <w:tc>
          <w:tcPr>
            <w:tcW w:w="1443" w:type="pct"/>
          </w:tcPr>
          <w:p w:rsidR="006C3FF6" w:rsidRPr="00BB197C" w:rsidRDefault="006C3FF6" w:rsidP="00F20B7B">
            <w:pPr>
              <w:jc w:val="center"/>
              <w:rPr>
                <w:rFonts w:ascii="Times New Roman" w:hAnsi="Times New Roman" w:cs="Times New Roman"/>
                <w:b/>
                <w:sz w:val="28"/>
                <w:szCs w:val="28"/>
              </w:rPr>
            </w:pPr>
          </w:p>
        </w:tc>
        <w:tc>
          <w:tcPr>
            <w:tcW w:w="2955" w:type="pct"/>
          </w:tcPr>
          <w:p w:rsidR="006C3FF6" w:rsidRPr="00BB197C" w:rsidRDefault="006C3FF6" w:rsidP="00F20B7B">
            <w:pPr>
              <w:autoSpaceDE w:val="0"/>
              <w:autoSpaceDN w:val="0"/>
              <w:adjustRightInd w:val="0"/>
              <w:jc w:val="center"/>
              <w:rPr>
                <w:rFonts w:ascii="Times New Roman" w:hAnsi="Times New Roman" w:cs="Times New Roman"/>
                <w:b/>
                <w:sz w:val="28"/>
                <w:szCs w:val="28"/>
              </w:rPr>
            </w:pPr>
            <w:r w:rsidRPr="00BB197C">
              <w:rPr>
                <w:rFonts w:ascii="Times New Roman" w:hAnsi="Times New Roman" w:cs="Times New Roman"/>
                <w:b/>
                <w:sz w:val="28"/>
                <w:szCs w:val="28"/>
              </w:rPr>
              <w:t>Финансовое управление администрации муниципального образования « Родниковский муниципальный район»</w:t>
            </w:r>
          </w:p>
        </w:tc>
      </w:tr>
      <w:tr w:rsidR="006C3FF6" w:rsidRPr="00BB197C" w:rsidTr="00F20B7B">
        <w:trPr>
          <w:trHeight w:val="65"/>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903</w:t>
            </w:r>
          </w:p>
        </w:tc>
        <w:tc>
          <w:tcPr>
            <w:tcW w:w="1443"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2 02 15001 13 0000 150</w:t>
            </w:r>
          </w:p>
        </w:tc>
        <w:tc>
          <w:tcPr>
            <w:tcW w:w="2955" w:type="pct"/>
          </w:tcPr>
          <w:p w:rsidR="006C3FF6" w:rsidRPr="00BB197C" w:rsidRDefault="006C3FF6" w:rsidP="00F20B7B">
            <w:pPr>
              <w:jc w:val="both"/>
              <w:rPr>
                <w:rFonts w:ascii="Times New Roman" w:hAnsi="Times New Roman" w:cs="Times New Roman"/>
                <w:sz w:val="28"/>
                <w:szCs w:val="28"/>
              </w:rPr>
            </w:pPr>
            <w:r w:rsidRPr="00BB197C">
              <w:rPr>
                <w:rFonts w:ascii="Times New Roman" w:hAnsi="Times New Roman" w:cs="Times New Roman"/>
                <w:sz w:val="28"/>
                <w:szCs w:val="28"/>
              </w:rPr>
              <w:t>Дотации бюджетам городских поселений на выравнивание бюджетной обеспеченности</w:t>
            </w:r>
          </w:p>
        </w:tc>
      </w:tr>
      <w:tr w:rsidR="006C3FF6" w:rsidRPr="00BB197C" w:rsidTr="00F20B7B">
        <w:trPr>
          <w:trHeight w:val="65"/>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bCs/>
                <w:sz w:val="28"/>
                <w:szCs w:val="28"/>
              </w:rPr>
              <w:t>903</w:t>
            </w:r>
          </w:p>
        </w:tc>
        <w:tc>
          <w:tcPr>
            <w:tcW w:w="1443" w:type="pct"/>
          </w:tcPr>
          <w:p w:rsidR="006C3FF6" w:rsidRPr="00BB197C" w:rsidRDefault="006C3FF6" w:rsidP="00F20B7B">
            <w:pPr>
              <w:autoSpaceDE w:val="0"/>
              <w:autoSpaceDN w:val="0"/>
              <w:adjustRightInd w:val="0"/>
              <w:jc w:val="center"/>
              <w:rPr>
                <w:rFonts w:ascii="Times New Roman" w:hAnsi="Times New Roman" w:cs="Times New Roman"/>
                <w:bCs/>
                <w:sz w:val="28"/>
                <w:szCs w:val="28"/>
              </w:rPr>
            </w:pPr>
            <w:r w:rsidRPr="00BB197C">
              <w:rPr>
                <w:rFonts w:ascii="Times New Roman" w:hAnsi="Times New Roman" w:cs="Times New Roman"/>
                <w:bCs/>
                <w:sz w:val="28"/>
                <w:szCs w:val="28"/>
              </w:rPr>
              <w:t>2 08 05000 13 0000 150</w:t>
            </w:r>
          </w:p>
        </w:tc>
        <w:tc>
          <w:tcPr>
            <w:tcW w:w="2955" w:type="pct"/>
          </w:tcPr>
          <w:p w:rsidR="006C3FF6" w:rsidRPr="00BB197C" w:rsidRDefault="006C3FF6" w:rsidP="00F20B7B">
            <w:pPr>
              <w:autoSpaceDE w:val="0"/>
              <w:autoSpaceDN w:val="0"/>
              <w:adjustRightInd w:val="0"/>
              <w:jc w:val="both"/>
              <w:rPr>
                <w:rFonts w:ascii="Times New Roman" w:hAnsi="Times New Roman" w:cs="Times New Roman"/>
                <w:bCs/>
                <w:sz w:val="28"/>
                <w:szCs w:val="28"/>
              </w:rPr>
            </w:pPr>
            <w:r w:rsidRPr="00BB197C">
              <w:rPr>
                <w:rFonts w:ascii="Times New Roman" w:hAnsi="Times New Roman" w:cs="Times New Roman"/>
                <w:bCs/>
                <w:sz w:val="28"/>
                <w:szCs w:val="28"/>
              </w:rPr>
              <w:t xml:space="preserve">Перечисления из бюджетов городских поселений (в бюджеты городских поселений) для осуществления возврата (зачета) излишне уплаченных или </w:t>
            </w:r>
            <w:r w:rsidRPr="00BB197C">
              <w:rPr>
                <w:rFonts w:ascii="Times New Roman" w:hAnsi="Times New Roman" w:cs="Times New Roman"/>
                <w:bCs/>
                <w:sz w:val="28"/>
                <w:szCs w:val="28"/>
              </w:rPr>
              <w:lastRenderedPageBreak/>
              <w:t>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6C3FF6" w:rsidRPr="00BB197C" w:rsidTr="00F20B7B">
        <w:trPr>
          <w:trHeight w:val="65"/>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bCs/>
                <w:sz w:val="28"/>
                <w:szCs w:val="28"/>
              </w:rPr>
              <w:lastRenderedPageBreak/>
              <w:t>903</w:t>
            </w:r>
          </w:p>
        </w:tc>
        <w:tc>
          <w:tcPr>
            <w:tcW w:w="1443" w:type="pct"/>
          </w:tcPr>
          <w:p w:rsidR="006C3FF6" w:rsidRPr="00BB197C" w:rsidRDefault="006C3FF6" w:rsidP="00F20B7B">
            <w:pPr>
              <w:spacing w:before="40"/>
              <w:jc w:val="center"/>
              <w:rPr>
                <w:rFonts w:ascii="Times New Roman" w:hAnsi="Times New Roman" w:cs="Times New Roman"/>
                <w:sz w:val="28"/>
                <w:szCs w:val="28"/>
              </w:rPr>
            </w:pPr>
            <w:r w:rsidRPr="00BB197C">
              <w:rPr>
                <w:rFonts w:ascii="Times New Roman" w:hAnsi="Times New Roman" w:cs="Times New Roman"/>
                <w:sz w:val="28"/>
                <w:szCs w:val="28"/>
              </w:rPr>
              <w:t>2 18 00000 13 0000 150</w:t>
            </w:r>
          </w:p>
        </w:tc>
        <w:tc>
          <w:tcPr>
            <w:tcW w:w="2955" w:type="pct"/>
          </w:tcPr>
          <w:p w:rsidR="006C3FF6" w:rsidRPr="00BB197C" w:rsidRDefault="006C3FF6" w:rsidP="00F20B7B">
            <w:pPr>
              <w:spacing w:before="40"/>
              <w:jc w:val="both"/>
              <w:rPr>
                <w:rFonts w:ascii="Times New Roman" w:hAnsi="Times New Roman" w:cs="Times New Roman"/>
                <w:sz w:val="28"/>
                <w:szCs w:val="28"/>
              </w:rPr>
            </w:pPr>
            <w:r w:rsidRPr="00BB197C">
              <w:rPr>
                <w:rFonts w:ascii="Times New Roman" w:hAnsi="Times New Roman" w:cs="Times New Roman"/>
                <w:sz w:val="28"/>
                <w:szCs w:val="28"/>
              </w:rPr>
              <w:t>Доходы бюджетов городских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r>
      <w:tr w:rsidR="006C3FF6" w:rsidRPr="00BB197C" w:rsidTr="00F20B7B">
        <w:trPr>
          <w:trHeight w:val="65"/>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bCs/>
                <w:sz w:val="28"/>
                <w:szCs w:val="28"/>
              </w:rPr>
              <w:t>903</w:t>
            </w:r>
          </w:p>
        </w:tc>
        <w:tc>
          <w:tcPr>
            <w:tcW w:w="1443" w:type="pct"/>
          </w:tcPr>
          <w:p w:rsidR="006C3FF6" w:rsidRPr="00BB197C" w:rsidRDefault="006C3FF6" w:rsidP="00F20B7B">
            <w:pPr>
              <w:spacing w:before="40"/>
              <w:jc w:val="center"/>
              <w:rPr>
                <w:rFonts w:ascii="Times New Roman" w:hAnsi="Times New Roman" w:cs="Times New Roman"/>
                <w:sz w:val="28"/>
                <w:szCs w:val="28"/>
              </w:rPr>
            </w:pPr>
            <w:r w:rsidRPr="00BB197C">
              <w:rPr>
                <w:rFonts w:ascii="Times New Roman" w:hAnsi="Times New Roman" w:cs="Times New Roman"/>
                <w:sz w:val="28"/>
                <w:szCs w:val="28"/>
              </w:rPr>
              <w:t>2 18 60010 13 0000 150</w:t>
            </w:r>
          </w:p>
        </w:tc>
        <w:tc>
          <w:tcPr>
            <w:tcW w:w="2955" w:type="pct"/>
          </w:tcPr>
          <w:p w:rsidR="006C3FF6" w:rsidRPr="00BB197C" w:rsidRDefault="006C3FF6" w:rsidP="00F20B7B">
            <w:pPr>
              <w:spacing w:before="40"/>
              <w:jc w:val="both"/>
              <w:rPr>
                <w:rFonts w:ascii="Times New Roman" w:hAnsi="Times New Roman" w:cs="Times New Roman"/>
                <w:sz w:val="28"/>
                <w:szCs w:val="28"/>
              </w:rPr>
            </w:pPr>
            <w:r w:rsidRPr="00BB197C">
              <w:rPr>
                <w:rFonts w:ascii="Times New Roman" w:hAnsi="Times New Roman" w:cs="Times New Roman"/>
                <w:sz w:val="28"/>
                <w:szCs w:val="28"/>
              </w:rPr>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6C3FF6" w:rsidRPr="00BB197C" w:rsidTr="00F20B7B">
        <w:trPr>
          <w:trHeight w:val="65"/>
        </w:trPr>
        <w:tc>
          <w:tcPr>
            <w:tcW w:w="602"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bCs/>
                <w:sz w:val="28"/>
                <w:szCs w:val="28"/>
              </w:rPr>
              <w:t>903</w:t>
            </w:r>
          </w:p>
        </w:tc>
        <w:tc>
          <w:tcPr>
            <w:tcW w:w="1443" w:type="pct"/>
          </w:tcPr>
          <w:p w:rsidR="006C3FF6" w:rsidRPr="00BB197C" w:rsidRDefault="006C3FF6" w:rsidP="00F20B7B">
            <w:pPr>
              <w:spacing w:before="40"/>
              <w:jc w:val="center"/>
              <w:rPr>
                <w:rFonts w:ascii="Times New Roman" w:hAnsi="Times New Roman" w:cs="Times New Roman"/>
                <w:sz w:val="28"/>
                <w:szCs w:val="28"/>
              </w:rPr>
            </w:pPr>
            <w:r w:rsidRPr="00BB197C">
              <w:rPr>
                <w:rFonts w:ascii="Times New Roman" w:hAnsi="Times New Roman" w:cs="Times New Roman"/>
                <w:sz w:val="28"/>
                <w:szCs w:val="28"/>
              </w:rPr>
              <w:t>2 18 60020 13 0000 150</w:t>
            </w:r>
          </w:p>
        </w:tc>
        <w:tc>
          <w:tcPr>
            <w:tcW w:w="2955" w:type="pct"/>
          </w:tcPr>
          <w:p w:rsidR="006C3FF6" w:rsidRPr="00BB197C" w:rsidRDefault="006C3FF6" w:rsidP="00F20B7B">
            <w:pPr>
              <w:spacing w:before="40"/>
              <w:jc w:val="both"/>
              <w:rPr>
                <w:rFonts w:ascii="Times New Roman" w:hAnsi="Times New Roman" w:cs="Times New Roman"/>
                <w:sz w:val="28"/>
                <w:szCs w:val="28"/>
              </w:rPr>
            </w:pPr>
            <w:r w:rsidRPr="00BB197C">
              <w:rPr>
                <w:rFonts w:ascii="Times New Roman" w:hAnsi="Times New Roman" w:cs="Times New Roman"/>
                <w:sz w:val="28"/>
                <w:szCs w:val="28"/>
              </w:rPr>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bl>
    <w:p w:rsidR="006C3FF6" w:rsidRPr="00BB197C" w:rsidRDefault="006C3FF6" w:rsidP="006C3FF6">
      <w:pPr>
        <w:jc w:val="both"/>
        <w:rPr>
          <w:rFonts w:ascii="Times New Roman" w:hAnsi="Times New Roman" w:cs="Times New Roman"/>
          <w:sz w:val="28"/>
          <w:szCs w:val="28"/>
        </w:rPr>
      </w:pPr>
      <w:r w:rsidRPr="00BB197C">
        <w:rPr>
          <w:rFonts w:ascii="Times New Roman" w:hAnsi="Times New Roman" w:cs="Times New Roman"/>
          <w:sz w:val="28"/>
          <w:szCs w:val="28"/>
        </w:rPr>
        <w:t xml:space="preserve"> </w:t>
      </w:r>
    </w:p>
    <w:p w:rsidR="006C3FF6" w:rsidRPr="00BB197C" w:rsidRDefault="006C3FF6" w:rsidP="006C3FF6">
      <w:pPr>
        <w:jc w:val="right"/>
        <w:rPr>
          <w:rFonts w:ascii="Times New Roman" w:hAnsi="Times New Roman" w:cs="Times New Roman"/>
          <w:sz w:val="28"/>
          <w:szCs w:val="28"/>
        </w:rPr>
      </w:pPr>
    </w:p>
    <w:p w:rsidR="006C3FF6" w:rsidRPr="00BB197C" w:rsidRDefault="006C3FF6" w:rsidP="006C3FF6">
      <w:pPr>
        <w:jc w:val="right"/>
        <w:rPr>
          <w:rFonts w:ascii="Times New Roman" w:hAnsi="Times New Roman" w:cs="Times New Roman"/>
          <w:sz w:val="28"/>
          <w:szCs w:val="28"/>
        </w:rPr>
      </w:pPr>
    </w:p>
    <w:p w:rsidR="006C3FF6" w:rsidRPr="00BB197C" w:rsidRDefault="006C3FF6" w:rsidP="006C3FF6">
      <w:pPr>
        <w:jc w:val="right"/>
        <w:rPr>
          <w:rFonts w:ascii="Times New Roman" w:hAnsi="Times New Roman" w:cs="Times New Roman"/>
          <w:sz w:val="28"/>
          <w:szCs w:val="28"/>
        </w:rPr>
      </w:pPr>
    </w:p>
    <w:p w:rsidR="006C3FF6" w:rsidRPr="00BB197C" w:rsidRDefault="006C3FF6" w:rsidP="006C3FF6">
      <w:pPr>
        <w:jc w:val="right"/>
        <w:rPr>
          <w:rFonts w:ascii="Times New Roman" w:hAnsi="Times New Roman" w:cs="Times New Roman"/>
          <w:sz w:val="28"/>
          <w:szCs w:val="28"/>
        </w:rPr>
      </w:pPr>
    </w:p>
    <w:p w:rsidR="006C3FF6" w:rsidRPr="00BB197C" w:rsidRDefault="006C3FF6" w:rsidP="006C3FF6">
      <w:pPr>
        <w:jc w:val="right"/>
        <w:rPr>
          <w:rFonts w:ascii="Times New Roman" w:hAnsi="Times New Roman" w:cs="Times New Roman"/>
          <w:sz w:val="28"/>
          <w:szCs w:val="28"/>
        </w:rPr>
      </w:pPr>
    </w:p>
    <w:p w:rsidR="006C3FF6" w:rsidRPr="00BB197C" w:rsidRDefault="006C3FF6" w:rsidP="006C3FF6">
      <w:pPr>
        <w:jc w:val="right"/>
        <w:rPr>
          <w:rFonts w:ascii="Times New Roman" w:hAnsi="Times New Roman" w:cs="Times New Roman"/>
          <w:sz w:val="28"/>
          <w:szCs w:val="28"/>
        </w:rPr>
      </w:pPr>
    </w:p>
    <w:p w:rsidR="006C3FF6" w:rsidRPr="00BB197C" w:rsidRDefault="006C3FF6" w:rsidP="006C3FF6">
      <w:pPr>
        <w:jc w:val="right"/>
        <w:rPr>
          <w:rFonts w:ascii="Times New Roman" w:hAnsi="Times New Roman" w:cs="Times New Roman"/>
          <w:sz w:val="28"/>
          <w:szCs w:val="28"/>
        </w:rPr>
      </w:pPr>
    </w:p>
    <w:p w:rsidR="006C3FF6" w:rsidRPr="00BB197C" w:rsidRDefault="006C3FF6" w:rsidP="006C3FF6">
      <w:pPr>
        <w:jc w:val="right"/>
        <w:rPr>
          <w:rFonts w:ascii="Times New Roman" w:hAnsi="Times New Roman" w:cs="Times New Roman"/>
          <w:sz w:val="28"/>
          <w:szCs w:val="28"/>
        </w:rPr>
      </w:pPr>
    </w:p>
    <w:p w:rsidR="006C3FF6" w:rsidRPr="00BB197C" w:rsidRDefault="006C3FF6" w:rsidP="006C3FF6">
      <w:pPr>
        <w:jc w:val="right"/>
        <w:rPr>
          <w:rFonts w:ascii="Times New Roman" w:hAnsi="Times New Roman" w:cs="Times New Roman"/>
          <w:sz w:val="28"/>
          <w:szCs w:val="28"/>
        </w:rPr>
      </w:pPr>
    </w:p>
    <w:p w:rsidR="006C3FF6" w:rsidRPr="00BB197C" w:rsidRDefault="006C3FF6" w:rsidP="00143124">
      <w:pPr>
        <w:spacing w:after="0"/>
        <w:jc w:val="right"/>
        <w:rPr>
          <w:rFonts w:ascii="Times New Roman" w:hAnsi="Times New Roman" w:cs="Times New Roman"/>
          <w:sz w:val="28"/>
          <w:szCs w:val="28"/>
        </w:rPr>
      </w:pPr>
      <w:r w:rsidRPr="00BB197C">
        <w:rPr>
          <w:rFonts w:ascii="Times New Roman" w:hAnsi="Times New Roman" w:cs="Times New Roman"/>
          <w:sz w:val="28"/>
          <w:szCs w:val="28"/>
        </w:rPr>
        <w:t>Приложение № 3</w:t>
      </w:r>
    </w:p>
    <w:p w:rsidR="006C3FF6" w:rsidRPr="00BB197C" w:rsidRDefault="006C3FF6" w:rsidP="00143124">
      <w:pPr>
        <w:spacing w:after="0"/>
        <w:jc w:val="right"/>
        <w:rPr>
          <w:rFonts w:ascii="Times New Roman" w:hAnsi="Times New Roman" w:cs="Times New Roman"/>
          <w:sz w:val="28"/>
          <w:szCs w:val="28"/>
        </w:rPr>
      </w:pPr>
      <w:r w:rsidRPr="00BB197C">
        <w:rPr>
          <w:rFonts w:ascii="Times New Roman" w:hAnsi="Times New Roman" w:cs="Times New Roman"/>
          <w:sz w:val="28"/>
          <w:szCs w:val="28"/>
        </w:rPr>
        <w:t>к Решению Совета</w:t>
      </w:r>
    </w:p>
    <w:p w:rsidR="006C3FF6" w:rsidRPr="00BB197C" w:rsidRDefault="006C3FF6" w:rsidP="00143124">
      <w:pPr>
        <w:spacing w:after="0"/>
        <w:jc w:val="right"/>
        <w:rPr>
          <w:rFonts w:ascii="Times New Roman" w:hAnsi="Times New Roman" w:cs="Times New Roman"/>
          <w:sz w:val="28"/>
          <w:szCs w:val="28"/>
        </w:rPr>
      </w:pPr>
      <w:r w:rsidRPr="00BB197C">
        <w:rPr>
          <w:rFonts w:ascii="Times New Roman" w:hAnsi="Times New Roman" w:cs="Times New Roman"/>
          <w:sz w:val="28"/>
          <w:szCs w:val="28"/>
        </w:rPr>
        <w:t>муниципального образования</w:t>
      </w:r>
    </w:p>
    <w:p w:rsidR="006C3FF6" w:rsidRPr="00BB197C" w:rsidRDefault="006C3FF6" w:rsidP="00143124">
      <w:pPr>
        <w:spacing w:after="0"/>
        <w:jc w:val="right"/>
        <w:rPr>
          <w:rFonts w:ascii="Times New Roman" w:hAnsi="Times New Roman" w:cs="Times New Roman"/>
          <w:sz w:val="28"/>
          <w:szCs w:val="28"/>
        </w:rPr>
      </w:pPr>
      <w:r w:rsidRPr="00BB197C">
        <w:rPr>
          <w:rFonts w:ascii="Times New Roman" w:hAnsi="Times New Roman" w:cs="Times New Roman"/>
          <w:sz w:val="28"/>
          <w:szCs w:val="28"/>
        </w:rPr>
        <w:t>«Родниковское городское поселение</w:t>
      </w:r>
    </w:p>
    <w:p w:rsidR="006C3FF6" w:rsidRPr="00BB197C" w:rsidRDefault="006C3FF6" w:rsidP="00143124">
      <w:pPr>
        <w:spacing w:after="0"/>
        <w:jc w:val="right"/>
        <w:rPr>
          <w:rFonts w:ascii="Times New Roman" w:hAnsi="Times New Roman" w:cs="Times New Roman"/>
          <w:sz w:val="28"/>
          <w:szCs w:val="28"/>
        </w:rPr>
      </w:pPr>
      <w:r w:rsidRPr="00BB197C">
        <w:rPr>
          <w:rFonts w:ascii="Times New Roman" w:hAnsi="Times New Roman" w:cs="Times New Roman"/>
          <w:sz w:val="28"/>
          <w:szCs w:val="28"/>
        </w:rPr>
        <w:t>Родниковского муниципального района</w:t>
      </w:r>
    </w:p>
    <w:p w:rsidR="006C3FF6" w:rsidRPr="00BB197C" w:rsidRDefault="006C3FF6" w:rsidP="00143124">
      <w:pPr>
        <w:spacing w:after="0"/>
        <w:jc w:val="right"/>
        <w:rPr>
          <w:rFonts w:ascii="Times New Roman" w:hAnsi="Times New Roman" w:cs="Times New Roman"/>
          <w:sz w:val="28"/>
          <w:szCs w:val="28"/>
        </w:rPr>
      </w:pPr>
      <w:r w:rsidRPr="00BB197C">
        <w:rPr>
          <w:rFonts w:ascii="Times New Roman" w:hAnsi="Times New Roman" w:cs="Times New Roman"/>
          <w:sz w:val="28"/>
          <w:szCs w:val="28"/>
        </w:rPr>
        <w:t xml:space="preserve"> Ивановской области»</w:t>
      </w:r>
    </w:p>
    <w:p w:rsidR="006C3FF6" w:rsidRPr="00BB197C" w:rsidRDefault="006C3FF6" w:rsidP="00143124">
      <w:pPr>
        <w:spacing w:after="0"/>
        <w:jc w:val="right"/>
        <w:rPr>
          <w:rFonts w:ascii="Times New Roman" w:hAnsi="Times New Roman" w:cs="Times New Roman"/>
          <w:iCs/>
          <w:sz w:val="28"/>
          <w:szCs w:val="28"/>
        </w:rPr>
      </w:pPr>
      <w:r w:rsidRPr="00BB197C">
        <w:rPr>
          <w:rFonts w:ascii="Times New Roman" w:hAnsi="Times New Roman" w:cs="Times New Roman"/>
          <w:sz w:val="28"/>
          <w:szCs w:val="28"/>
        </w:rPr>
        <w:t xml:space="preserve">от 01.02.2019 г. №5 </w:t>
      </w:r>
    </w:p>
    <w:p w:rsidR="006C3FF6" w:rsidRPr="00BB197C" w:rsidRDefault="006C3FF6" w:rsidP="00143124">
      <w:pPr>
        <w:spacing w:after="0"/>
        <w:jc w:val="right"/>
        <w:rPr>
          <w:rFonts w:ascii="Times New Roman" w:hAnsi="Times New Roman" w:cs="Times New Roman"/>
          <w:sz w:val="28"/>
          <w:szCs w:val="28"/>
        </w:rPr>
      </w:pPr>
    </w:p>
    <w:p w:rsidR="006C3FF6" w:rsidRPr="00BB197C" w:rsidRDefault="006C3FF6" w:rsidP="00143124">
      <w:pPr>
        <w:spacing w:after="0"/>
        <w:jc w:val="right"/>
        <w:rPr>
          <w:rFonts w:ascii="Times New Roman" w:hAnsi="Times New Roman" w:cs="Times New Roman"/>
          <w:sz w:val="28"/>
          <w:szCs w:val="28"/>
        </w:rPr>
      </w:pPr>
      <w:r w:rsidRPr="00BB197C">
        <w:rPr>
          <w:rFonts w:ascii="Times New Roman" w:hAnsi="Times New Roman" w:cs="Times New Roman"/>
          <w:sz w:val="28"/>
          <w:szCs w:val="28"/>
        </w:rPr>
        <w:t>Приложение № 4</w:t>
      </w:r>
    </w:p>
    <w:p w:rsidR="006C3FF6" w:rsidRPr="00BB197C" w:rsidRDefault="006C3FF6" w:rsidP="00143124">
      <w:pPr>
        <w:spacing w:after="0"/>
        <w:jc w:val="right"/>
        <w:rPr>
          <w:rFonts w:ascii="Times New Roman" w:hAnsi="Times New Roman" w:cs="Times New Roman"/>
          <w:sz w:val="28"/>
          <w:szCs w:val="28"/>
        </w:rPr>
      </w:pPr>
      <w:r w:rsidRPr="00BB197C">
        <w:rPr>
          <w:rFonts w:ascii="Times New Roman" w:hAnsi="Times New Roman" w:cs="Times New Roman"/>
          <w:sz w:val="28"/>
          <w:szCs w:val="28"/>
        </w:rPr>
        <w:t>к Решению Совета</w:t>
      </w:r>
    </w:p>
    <w:p w:rsidR="006C3FF6" w:rsidRPr="00BB197C" w:rsidRDefault="006C3FF6" w:rsidP="00143124">
      <w:pPr>
        <w:spacing w:after="0"/>
        <w:jc w:val="right"/>
        <w:rPr>
          <w:rFonts w:ascii="Times New Roman" w:hAnsi="Times New Roman" w:cs="Times New Roman"/>
          <w:sz w:val="28"/>
          <w:szCs w:val="28"/>
        </w:rPr>
      </w:pPr>
      <w:r w:rsidRPr="00BB197C">
        <w:rPr>
          <w:rFonts w:ascii="Times New Roman" w:hAnsi="Times New Roman" w:cs="Times New Roman"/>
          <w:sz w:val="28"/>
          <w:szCs w:val="28"/>
        </w:rPr>
        <w:t>муниципального образования</w:t>
      </w:r>
    </w:p>
    <w:p w:rsidR="006C3FF6" w:rsidRPr="00BB197C" w:rsidRDefault="006C3FF6" w:rsidP="00143124">
      <w:pPr>
        <w:spacing w:after="0"/>
        <w:jc w:val="right"/>
        <w:rPr>
          <w:rFonts w:ascii="Times New Roman" w:hAnsi="Times New Roman" w:cs="Times New Roman"/>
          <w:sz w:val="28"/>
          <w:szCs w:val="28"/>
        </w:rPr>
      </w:pPr>
      <w:r w:rsidRPr="00BB197C">
        <w:rPr>
          <w:rFonts w:ascii="Times New Roman" w:hAnsi="Times New Roman" w:cs="Times New Roman"/>
          <w:sz w:val="28"/>
          <w:szCs w:val="28"/>
        </w:rPr>
        <w:t>«Родниковское городское поселение</w:t>
      </w:r>
    </w:p>
    <w:p w:rsidR="006C3FF6" w:rsidRPr="00BB197C" w:rsidRDefault="006C3FF6" w:rsidP="00143124">
      <w:pPr>
        <w:spacing w:after="0"/>
        <w:jc w:val="right"/>
        <w:rPr>
          <w:rFonts w:ascii="Times New Roman" w:hAnsi="Times New Roman" w:cs="Times New Roman"/>
          <w:sz w:val="28"/>
          <w:szCs w:val="28"/>
        </w:rPr>
      </w:pPr>
      <w:r w:rsidRPr="00BB197C">
        <w:rPr>
          <w:rFonts w:ascii="Times New Roman" w:hAnsi="Times New Roman" w:cs="Times New Roman"/>
          <w:sz w:val="28"/>
          <w:szCs w:val="28"/>
        </w:rPr>
        <w:t>Родниковского муниципального района</w:t>
      </w:r>
    </w:p>
    <w:p w:rsidR="006C3FF6" w:rsidRPr="00BB197C" w:rsidRDefault="006C3FF6" w:rsidP="00143124">
      <w:pPr>
        <w:spacing w:after="0"/>
        <w:jc w:val="right"/>
        <w:rPr>
          <w:rFonts w:ascii="Times New Roman" w:hAnsi="Times New Roman" w:cs="Times New Roman"/>
          <w:sz w:val="28"/>
          <w:szCs w:val="28"/>
        </w:rPr>
      </w:pPr>
      <w:r w:rsidRPr="00BB197C">
        <w:rPr>
          <w:rFonts w:ascii="Times New Roman" w:hAnsi="Times New Roman" w:cs="Times New Roman"/>
          <w:sz w:val="28"/>
          <w:szCs w:val="28"/>
        </w:rPr>
        <w:t xml:space="preserve"> Ивановской области»</w:t>
      </w:r>
    </w:p>
    <w:p w:rsidR="006C3FF6" w:rsidRPr="00BB197C" w:rsidRDefault="006C3FF6" w:rsidP="00143124">
      <w:pPr>
        <w:spacing w:after="0"/>
        <w:jc w:val="right"/>
        <w:rPr>
          <w:rFonts w:ascii="Times New Roman" w:hAnsi="Times New Roman" w:cs="Times New Roman"/>
          <w:iCs/>
          <w:sz w:val="28"/>
          <w:szCs w:val="28"/>
        </w:rPr>
      </w:pPr>
      <w:r w:rsidRPr="00BB197C">
        <w:rPr>
          <w:rFonts w:ascii="Times New Roman" w:hAnsi="Times New Roman" w:cs="Times New Roman"/>
          <w:sz w:val="28"/>
          <w:szCs w:val="28"/>
        </w:rPr>
        <w:t xml:space="preserve">от 27.12.2018  г. №58 </w:t>
      </w:r>
    </w:p>
    <w:p w:rsidR="006C3FF6" w:rsidRPr="00BB197C" w:rsidRDefault="006C3FF6" w:rsidP="006C3FF6">
      <w:pPr>
        <w:jc w:val="both"/>
        <w:rPr>
          <w:rFonts w:ascii="Times New Roman" w:hAnsi="Times New Roman" w:cs="Times New Roman"/>
          <w:sz w:val="28"/>
          <w:szCs w:val="28"/>
        </w:rPr>
      </w:pPr>
    </w:p>
    <w:p w:rsidR="006C3FF6" w:rsidRPr="00BB197C" w:rsidRDefault="006C3FF6" w:rsidP="00F20B7B">
      <w:pPr>
        <w:jc w:val="center"/>
        <w:rPr>
          <w:rFonts w:ascii="Times New Roman" w:hAnsi="Times New Roman" w:cs="Times New Roman"/>
          <w:b/>
          <w:sz w:val="28"/>
          <w:szCs w:val="28"/>
        </w:rPr>
      </w:pPr>
      <w:r w:rsidRPr="00BB197C">
        <w:rPr>
          <w:rFonts w:ascii="Times New Roman" w:hAnsi="Times New Roman" w:cs="Times New Roman"/>
          <w:b/>
          <w:sz w:val="28"/>
          <w:szCs w:val="28"/>
        </w:rPr>
        <w:t>Источники внутреннего финансирования дефицита бюджета  Родниковского городского поселения</w:t>
      </w:r>
      <w:r w:rsidR="00F20B7B" w:rsidRPr="00BB197C">
        <w:rPr>
          <w:rFonts w:ascii="Times New Roman" w:hAnsi="Times New Roman" w:cs="Times New Roman"/>
          <w:b/>
          <w:sz w:val="28"/>
          <w:szCs w:val="28"/>
        </w:rPr>
        <w:t xml:space="preserve"> </w:t>
      </w:r>
      <w:r w:rsidRPr="00BB197C">
        <w:rPr>
          <w:rFonts w:ascii="Times New Roman" w:hAnsi="Times New Roman" w:cs="Times New Roman"/>
          <w:b/>
          <w:sz w:val="28"/>
          <w:szCs w:val="28"/>
        </w:rPr>
        <w:t xml:space="preserve"> на 2019 год и на плановый период 2020 и 2021 годов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6"/>
        <w:gridCol w:w="2202"/>
        <w:gridCol w:w="1822"/>
        <w:gridCol w:w="1822"/>
        <w:gridCol w:w="1822"/>
      </w:tblGrid>
      <w:tr w:rsidR="006C3FF6" w:rsidRPr="00BB197C" w:rsidTr="00F20B7B">
        <w:trPr>
          <w:trHeight w:val="572"/>
        </w:trPr>
        <w:tc>
          <w:tcPr>
            <w:tcW w:w="1001" w:type="pct"/>
            <w:vMerge w:val="restart"/>
            <w:vAlign w:val="center"/>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Код классификации источников финансирования дефицитов бюджетов</w:t>
            </w:r>
          </w:p>
        </w:tc>
        <w:tc>
          <w:tcPr>
            <w:tcW w:w="2207" w:type="pct"/>
            <w:vMerge w:val="restart"/>
            <w:vAlign w:val="center"/>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Наименование кода классификации источников финансирования дефицитов бюджетов</w:t>
            </w:r>
          </w:p>
        </w:tc>
        <w:tc>
          <w:tcPr>
            <w:tcW w:w="1793" w:type="pct"/>
            <w:gridSpan w:val="3"/>
          </w:tcPr>
          <w:p w:rsidR="006C3FF6" w:rsidRPr="00BB197C" w:rsidRDefault="006C3FF6" w:rsidP="00F20B7B">
            <w:pPr>
              <w:tabs>
                <w:tab w:val="center" w:pos="4677"/>
                <w:tab w:val="right" w:pos="9355"/>
              </w:tabs>
              <w:jc w:val="center"/>
              <w:rPr>
                <w:rFonts w:ascii="Times New Roman" w:hAnsi="Times New Roman" w:cs="Times New Roman"/>
                <w:sz w:val="28"/>
                <w:szCs w:val="28"/>
              </w:rPr>
            </w:pPr>
          </w:p>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сумма (руб.)</w:t>
            </w:r>
          </w:p>
          <w:p w:rsidR="006C3FF6" w:rsidRPr="00BB197C" w:rsidRDefault="006C3FF6" w:rsidP="00F20B7B">
            <w:pPr>
              <w:rPr>
                <w:rFonts w:ascii="Times New Roman" w:hAnsi="Times New Roman" w:cs="Times New Roman"/>
                <w:sz w:val="28"/>
                <w:szCs w:val="28"/>
              </w:rPr>
            </w:pPr>
          </w:p>
        </w:tc>
      </w:tr>
      <w:tr w:rsidR="006C3FF6" w:rsidRPr="00BB197C" w:rsidTr="00F20B7B">
        <w:trPr>
          <w:trHeight w:val="301"/>
        </w:trPr>
        <w:tc>
          <w:tcPr>
            <w:tcW w:w="1001" w:type="pct"/>
            <w:vMerge/>
            <w:vAlign w:val="center"/>
          </w:tcPr>
          <w:p w:rsidR="006C3FF6" w:rsidRPr="00BB197C" w:rsidRDefault="006C3FF6" w:rsidP="00F20B7B">
            <w:pPr>
              <w:tabs>
                <w:tab w:val="center" w:pos="4677"/>
                <w:tab w:val="right" w:pos="9355"/>
              </w:tabs>
              <w:jc w:val="center"/>
              <w:rPr>
                <w:rFonts w:ascii="Times New Roman" w:hAnsi="Times New Roman" w:cs="Times New Roman"/>
                <w:sz w:val="28"/>
                <w:szCs w:val="28"/>
              </w:rPr>
            </w:pPr>
          </w:p>
        </w:tc>
        <w:tc>
          <w:tcPr>
            <w:tcW w:w="2207" w:type="pct"/>
            <w:vMerge/>
            <w:vAlign w:val="center"/>
          </w:tcPr>
          <w:p w:rsidR="006C3FF6" w:rsidRPr="00BB197C" w:rsidRDefault="006C3FF6" w:rsidP="00F20B7B">
            <w:pPr>
              <w:tabs>
                <w:tab w:val="center" w:pos="4677"/>
                <w:tab w:val="right" w:pos="9355"/>
              </w:tabs>
              <w:jc w:val="center"/>
              <w:rPr>
                <w:rFonts w:ascii="Times New Roman" w:hAnsi="Times New Roman" w:cs="Times New Roman"/>
                <w:sz w:val="28"/>
                <w:szCs w:val="28"/>
              </w:rPr>
            </w:pPr>
          </w:p>
        </w:tc>
        <w:tc>
          <w:tcPr>
            <w:tcW w:w="59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2019 год</w:t>
            </w:r>
          </w:p>
        </w:tc>
        <w:tc>
          <w:tcPr>
            <w:tcW w:w="597"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2020 год</w:t>
            </w:r>
          </w:p>
        </w:tc>
        <w:tc>
          <w:tcPr>
            <w:tcW w:w="598"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2021 год</w:t>
            </w:r>
          </w:p>
        </w:tc>
      </w:tr>
      <w:tr w:rsidR="006C3FF6" w:rsidRPr="00BB197C" w:rsidTr="00F20B7B">
        <w:trPr>
          <w:trHeight w:val="665"/>
        </w:trPr>
        <w:tc>
          <w:tcPr>
            <w:tcW w:w="1001" w:type="pct"/>
            <w:vAlign w:val="center"/>
          </w:tcPr>
          <w:p w:rsidR="006C3FF6" w:rsidRPr="00BB197C" w:rsidRDefault="006C3FF6" w:rsidP="00F20B7B">
            <w:pPr>
              <w:tabs>
                <w:tab w:val="center" w:pos="4677"/>
                <w:tab w:val="right" w:pos="9355"/>
              </w:tabs>
              <w:jc w:val="center"/>
              <w:rPr>
                <w:rFonts w:ascii="Times New Roman" w:hAnsi="Times New Roman" w:cs="Times New Roman"/>
                <w:b/>
                <w:sz w:val="28"/>
                <w:szCs w:val="28"/>
              </w:rPr>
            </w:pPr>
            <w:r w:rsidRPr="00BB197C">
              <w:rPr>
                <w:rFonts w:ascii="Times New Roman" w:hAnsi="Times New Roman" w:cs="Times New Roman"/>
                <w:b/>
                <w:sz w:val="28"/>
                <w:szCs w:val="28"/>
              </w:rPr>
              <w:t>000 01 00 00 00 00 0000 000</w:t>
            </w:r>
          </w:p>
        </w:tc>
        <w:tc>
          <w:tcPr>
            <w:tcW w:w="2207" w:type="pct"/>
          </w:tcPr>
          <w:p w:rsidR="006C3FF6" w:rsidRPr="00BB197C" w:rsidRDefault="006C3FF6" w:rsidP="00F20B7B">
            <w:pPr>
              <w:tabs>
                <w:tab w:val="center" w:pos="4677"/>
                <w:tab w:val="right" w:pos="9355"/>
              </w:tabs>
              <w:jc w:val="both"/>
              <w:rPr>
                <w:rFonts w:ascii="Times New Roman" w:hAnsi="Times New Roman" w:cs="Times New Roman"/>
                <w:b/>
                <w:sz w:val="28"/>
                <w:szCs w:val="28"/>
              </w:rPr>
            </w:pPr>
            <w:r w:rsidRPr="00BB197C">
              <w:rPr>
                <w:rFonts w:ascii="Times New Roman" w:hAnsi="Times New Roman" w:cs="Times New Roman"/>
                <w:b/>
                <w:sz w:val="28"/>
                <w:szCs w:val="28"/>
              </w:rPr>
              <w:t>Источники внутреннего финансирования дефицитов бюджетов</w:t>
            </w:r>
          </w:p>
        </w:tc>
        <w:tc>
          <w:tcPr>
            <w:tcW w:w="598" w:type="pct"/>
          </w:tcPr>
          <w:p w:rsidR="006C3FF6" w:rsidRPr="00BB197C" w:rsidRDefault="006C3FF6" w:rsidP="00F20B7B">
            <w:pPr>
              <w:tabs>
                <w:tab w:val="center" w:pos="4677"/>
                <w:tab w:val="right" w:pos="9355"/>
              </w:tabs>
              <w:jc w:val="center"/>
              <w:rPr>
                <w:rFonts w:ascii="Times New Roman" w:hAnsi="Times New Roman" w:cs="Times New Roman"/>
                <w:b/>
                <w:sz w:val="28"/>
                <w:szCs w:val="28"/>
              </w:rPr>
            </w:pPr>
            <w:r w:rsidRPr="00BB197C">
              <w:rPr>
                <w:rFonts w:ascii="Times New Roman" w:hAnsi="Times New Roman" w:cs="Times New Roman"/>
                <w:b/>
                <w:sz w:val="28"/>
                <w:szCs w:val="28"/>
              </w:rPr>
              <w:t>16 670 420,76</w:t>
            </w:r>
          </w:p>
        </w:tc>
        <w:tc>
          <w:tcPr>
            <w:tcW w:w="597" w:type="pct"/>
          </w:tcPr>
          <w:p w:rsidR="006C3FF6" w:rsidRPr="00BB197C" w:rsidRDefault="006C3FF6" w:rsidP="00F20B7B">
            <w:pPr>
              <w:jc w:val="center"/>
              <w:rPr>
                <w:rFonts w:ascii="Times New Roman" w:hAnsi="Times New Roman" w:cs="Times New Roman"/>
                <w:b/>
                <w:sz w:val="28"/>
                <w:szCs w:val="28"/>
              </w:rPr>
            </w:pPr>
            <w:r w:rsidRPr="00BB197C">
              <w:rPr>
                <w:rFonts w:ascii="Times New Roman" w:hAnsi="Times New Roman" w:cs="Times New Roman"/>
                <w:b/>
                <w:sz w:val="28"/>
                <w:szCs w:val="28"/>
              </w:rPr>
              <w:t>0,0</w:t>
            </w:r>
          </w:p>
        </w:tc>
        <w:tc>
          <w:tcPr>
            <w:tcW w:w="598" w:type="pct"/>
          </w:tcPr>
          <w:p w:rsidR="006C3FF6" w:rsidRPr="00BB197C" w:rsidRDefault="006C3FF6" w:rsidP="00F20B7B">
            <w:pPr>
              <w:jc w:val="center"/>
              <w:rPr>
                <w:rFonts w:ascii="Times New Roman" w:hAnsi="Times New Roman" w:cs="Times New Roman"/>
                <w:b/>
                <w:sz w:val="28"/>
                <w:szCs w:val="28"/>
              </w:rPr>
            </w:pPr>
            <w:r w:rsidRPr="00BB197C">
              <w:rPr>
                <w:rFonts w:ascii="Times New Roman" w:hAnsi="Times New Roman" w:cs="Times New Roman"/>
                <w:b/>
                <w:sz w:val="28"/>
                <w:szCs w:val="28"/>
              </w:rPr>
              <w:t>0,0</w:t>
            </w:r>
          </w:p>
        </w:tc>
      </w:tr>
      <w:tr w:rsidR="006C3FF6" w:rsidRPr="00BB197C" w:rsidTr="00F20B7B">
        <w:tc>
          <w:tcPr>
            <w:tcW w:w="1001" w:type="pct"/>
            <w:vAlign w:val="center"/>
          </w:tcPr>
          <w:p w:rsidR="006C3FF6" w:rsidRPr="00BB197C" w:rsidRDefault="006C3FF6" w:rsidP="00F20B7B">
            <w:pPr>
              <w:tabs>
                <w:tab w:val="center" w:pos="4677"/>
                <w:tab w:val="right" w:pos="9355"/>
              </w:tabs>
              <w:jc w:val="center"/>
              <w:rPr>
                <w:rFonts w:ascii="Times New Roman" w:hAnsi="Times New Roman" w:cs="Times New Roman"/>
                <w:b/>
                <w:sz w:val="28"/>
                <w:szCs w:val="28"/>
              </w:rPr>
            </w:pPr>
            <w:r w:rsidRPr="00BB197C">
              <w:rPr>
                <w:rFonts w:ascii="Times New Roman" w:hAnsi="Times New Roman" w:cs="Times New Roman"/>
                <w:b/>
                <w:sz w:val="28"/>
                <w:szCs w:val="28"/>
              </w:rPr>
              <w:t>000 01 05 00 00 00 0000 000</w:t>
            </w:r>
          </w:p>
        </w:tc>
        <w:tc>
          <w:tcPr>
            <w:tcW w:w="2207" w:type="pct"/>
          </w:tcPr>
          <w:p w:rsidR="006C3FF6" w:rsidRPr="00BB197C" w:rsidRDefault="006C3FF6" w:rsidP="00F20B7B">
            <w:pPr>
              <w:tabs>
                <w:tab w:val="center" w:pos="4677"/>
                <w:tab w:val="right" w:pos="9355"/>
              </w:tabs>
              <w:jc w:val="both"/>
              <w:rPr>
                <w:rFonts w:ascii="Times New Roman" w:hAnsi="Times New Roman" w:cs="Times New Roman"/>
                <w:b/>
                <w:sz w:val="28"/>
                <w:szCs w:val="28"/>
              </w:rPr>
            </w:pPr>
            <w:r w:rsidRPr="00BB197C">
              <w:rPr>
                <w:rFonts w:ascii="Times New Roman" w:hAnsi="Times New Roman" w:cs="Times New Roman"/>
                <w:b/>
                <w:sz w:val="28"/>
                <w:szCs w:val="28"/>
              </w:rPr>
              <w:t xml:space="preserve">Изменение остатков средств на счетах по учету средств </w:t>
            </w:r>
            <w:r w:rsidRPr="00BB197C">
              <w:rPr>
                <w:rFonts w:ascii="Times New Roman" w:hAnsi="Times New Roman" w:cs="Times New Roman"/>
                <w:b/>
                <w:sz w:val="28"/>
                <w:szCs w:val="28"/>
              </w:rPr>
              <w:lastRenderedPageBreak/>
              <w:t>бюджетов</w:t>
            </w:r>
          </w:p>
        </w:tc>
        <w:tc>
          <w:tcPr>
            <w:tcW w:w="598" w:type="pct"/>
          </w:tcPr>
          <w:p w:rsidR="006C3FF6" w:rsidRPr="00BB197C" w:rsidRDefault="006C3FF6" w:rsidP="00F20B7B">
            <w:pPr>
              <w:tabs>
                <w:tab w:val="center" w:pos="4677"/>
                <w:tab w:val="right" w:pos="9355"/>
              </w:tabs>
              <w:jc w:val="center"/>
              <w:rPr>
                <w:rFonts w:ascii="Times New Roman" w:hAnsi="Times New Roman" w:cs="Times New Roman"/>
                <w:b/>
                <w:sz w:val="28"/>
                <w:szCs w:val="28"/>
              </w:rPr>
            </w:pPr>
            <w:r w:rsidRPr="00BB197C">
              <w:rPr>
                <w:rFonts w:ascii="Times New Roman" w:hAnsi="Times New Roman" w:cs="Times New Roman"/>
                <w:b/>
                <w:sz w:val="28"/>
                <w:szCs w:val="28"/>
              </w:rPr>
              <w:lastRenderedPageBreak/>
              <w:t>16 670 420,76</w:t>
            </w:r>
          </w:p>
        </w:tc>
        <w:tc>
          <w:tcPr>
            <w:tcW w:w="597" w:type="pct"/>
          </w:tcPr>
          <w:p w:rsidR="006C3FF6" w:rsidRPr="00BB197C" w:rsidRDefault="006C3FF6" w:rsidP="00F20B7B">
            <w:pPr>
              <w:tabs>
                <w:tab w:val="center" w:pos="4677"/>
                <w:tab w:val="right" w:pos="9355"/>
              </w:tabs>
              <w:jc w:val="center"/>
              <w:rPr>
                <w:rFonts w:ascii="Times New Roman" w:hAnsi="Times New Roman" w:cs="Times New Roman"/>
                <w:b/>
                <w:sz w:val="28"/>
                <w:szCs w:val="28"/>
              </w:rPr>
            </w:pPr>
            <w:r w:rsidRPr="00BB197C">
              <w:rPr>
                <w:rFonts w:ascii="Times New Roman" w:hAnsi="Times New Roman" w:cs="Times New Roman"/>
                <w:b/>
                <w:sz w:val="28"/>
                <w:szCs w:val="28"/>
              </w:rPr>
              <w:t>0,0</w:t>
            </w:r>
          </w:p>
        </w:tc>
        <w:tc>
          <w:tcPr>
            <w:tcW w:w="598" w:type="pct"/>
          </w:tcPr>
          <w:p w:rsidR="006C3FF6" w:rsidRPr="00BB197C" w:rsidRDefault="006C3FF6" w:rsidP="00F20B7B">
            <w:pPr>
              <w:tabs>
                <w:tab w:val="center" w:pos="4677"/>
                <w:tab w:val="right" w:pos="9355"/>
              </w:tabs>
              <w:jc w:val="center"/>
              <w:rPr>
                <w:rFonts w:ascii="Times New Roman" w:hAnsi="Times New Roman" w:cs="Times New Roman"/>
                <w:b/>
                <w:sz w:val="28"/>
                <w:szCs w:val="28"/>
              </w:rPr>
            </w:pPr>
            <w:r w:rsidRPr="00BB197C">
              <w:rPr>
                <w:rFonts w:ascii="Times New Roman" w:hAnsi="Times New Roman" w:cs="Times New Roman"/>
                <w:b/>
                <w:sz w:val="28"/>
                <w:szCs w:val="28"/>
              </w:rPr>
              <w:t>0,0</w:t>
            </w:r>
          </w:p>
        </w:tc>
      </w:tr>
      <w:tr w:rsidR="006C3FF6" w:rsidRPr="00BB197C" w:rsidTr="00F20B7B">
        <w:tc>
          <w:tcPr>
            <w:tcW w:w="1001" w:type="pct"/>
            <w:vAlign w:val="center"/>
          </w:tcPr>
          <w:p w:rsidR="006C3FF6" w:rsidRPr="00BB197C" w:rsidRDefault="006C3FF6" w:rsidP="00F20B7B">
            <w:pPr>
              <w:tabs>
                <w:tab w:val="center" w:pos="4677"/>
                <w:tab w:val="right" w:pos="9355"/>
              </w:tabs>
              <w:jc w:val="center"/>
              <w:rPr>
                <w:rFonts w:ascii="Times New Roman" w:hAnsi="Times New Roman" w:cs="Times New Roman"/>
                <w:sz w:val="28"/>
                <w:szCs w:val="28"/>
              </w:rPr>
            </w:pPr>
            <w:bookmarkStart w:id="8" w:name="_Hlk446253471"/>
            <w:r w:rsidRPr="00BB197C">
              <w:rPr>
                <w:rFonts w:ascii="Times New Roman" w:hAnsi="Times New Roman" w:cs="Times New Roman"/>
                <w:sz w:val="28"/>
                <w:szCs w:val="28"/>
              </w:rPr>
              <w:lastRenderedPageBreak/>
              <w:t>000 01 05 00 00 00 0000 500</w:t>
            </w:r>
          </w:p>
        </w:tc>
        <w:tc>
          <w:tcPr>
            <w:tcW w:w="2207" w:type="pct"/>
          </w:tcPr>
          <w:p w:rsidR="006C3FF6" w:rsidRPr="00BB197C" w:rsidRDefault="006C3FF6" w:rsidP="00F20B7B">
            <w:pPr>
              <w:tabs>
                <w:tab w:val="center" w:pos="4677"/>
                <w:tab w:val="right" w:pos="9355"/>
              </w:tabs>
              <w:jc w:val="both"/>
              <w:rPr>
                <w:rFonts w:ascii="Times New Roman" w:hAnsi="Times New Roman" w:cs="Times New Roman"/>
                <w:sz w:val="28"/>
                <w:szCs w:val="28"/>
              </w:rPr>
            </w:pPr>
            <w:r w:rsidRPr="00BB197C">
              <w:rPr>
                <w:rFonts w:ascii="Times New Roman" w:hAnsi="Times New Roman" w:cs="Times New Roman"/>
                <w:sz w:val="28"/>
                <w:szCs w:val="28"/>
              </w:rPr>
              <w:t>Увеличение остатков средств бюджетов</w:t>
            </w:r>
          </w:p>
        </w:tc>
        <w:tc>
          <w:tcPr>
            <w:tcW w:w="59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-142 275 652,24</w:t>
            </w:r>
          </w:p>
        </w:tc>
        <w:tc>
          <w:tcPr>
            <w:tcW w:w="597"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-141 839 713,81</w:t>
            </w:r>
          </w:p>
        </w:tc>
        <w:tc>
          <w:tcPr>
            <w:tcW w:w="59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-143 192 083,81</w:t>
            </w:r>
          </w:p>
        </w:tc>
      </w:tr>
      <w:bookmarkEnd w:id="8"/>
      <w:tr w:rsidR="006C3FF6" w:rsidRPr="00BB197C" w:rsidTr="00F20B7B">
        <w:tc>
          <w:tcPr>
            <w:tcW w:w="1001" w:type="pct"/>
            <w:vAlign w:val="center"/>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000 01 05 02 00 00 0000 500</w:t>
            </w:r>
          </w:p>
        </w:tc>
        <w:tc>
          <w:tcPr>
            <w:tcW w:w="2207" w:type="pct"/>
          </w:tcPr>
          <w:p w:rsidR="006C3FF6" w:rsidRPr="00BB197C" w:rsidRDefault="006C3FF6" w:rsidP="00F20B7B">
            <w:pPr>
              <w:tabs>
                <w:tab w:val="center" w:pos="4677"/>
                <w:tab w:val="right" w:pos="9355"/>
              </w:tabs>
              <w:jc w:val="both"/>
              <w:rPr>
                <w:rFonts w:ascii="Times New Roman" w:hAnsi="Times New Roman" w:cs="Times New Roman"/>
                <w:sz w:val="28"/>
                <w:szCs w:val="28"/>
              </w:rPr>
            </w:pPr>
            <w:r w:rsidRPr="00BB197C">
              <w:rPr>
                <w:rFonts w:ascii="Times New Roman" w:hAnsi="Times New Roman" w:cs="Times New Roman"/>
                <w:sz w:val="28"/>
                <w:szCs w:val="28"/>
              </w:rPr>
              <w:t>Увеличение прочих остатков средств бюджетов</w:t>
            </w:r>
          </w:p>
        </w:tc>
        <w:tc>
          <w:tcPr>
            <w:tcW w:w="59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-142 275 652,24</w:t>
            </w:r>
          </w:p>
        </w:tc>
        <w:tc>
          <w:tcPr>
            <w:tcW w:w="597"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-141 839 713,81</w:t>
            </w:r>
          </w:p>
        </w:tc>
        <w:tc>
          <w:tcPr>
            <w:tcW w:w="59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-143 192 083,81</w:t>
            </w:r>
          </w:p>
        </w:tc>
      </w:tr>
      <w:tr w:rsidR="006C3FF6" w:rsidRPr="00BB197C" w:rsidTr="00F20B7B">
        <w:tc>
          <w:tcPr>
            <w:tcW w:w="1001" w:type="pct"/>
            <w:vAlign w:val="center"/>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000 01 05 02 01 00 0000 510</w:t>
            </w:r>
          </w:p>
        </w:tc>
        <w:tc>
          <w:tcPr>
            <w:tcW w:w="2207" w:type="pct"/>
          </w:tcPr>
          <w:p w:rsidR="006C3FF6" w:rsidRPr="00BB197C" w:rsidRDefault="006C3FF6" w:rsidP="00F20B7B">
            <w:pPr>
              <w:tabs>
                <w:tab w:val="center" w:pos="4677"/>
                <w:tab w:val="right" w:pos="9355"/>
              </w:tabs>
              <w:jc w:val="both"/>
              <w:rPr>
                <w:rFonts w:ascii="Times New Roman" w:hAnsi="Times New Roman" w:cs="Times New Roman"/>
                <w:sz w:val="28"/>
                <w:szCs w:val="28"/>
              </w:rPr>
            </w:pPr>
            <w:r w:rsidRPr="00BB197C">
              <w:rPr>
                <w:rFonts w:ascii="Times New Roman" w:hAnsi="Times New Roman" w:cs="Times New Roman"/>
                <w:sz w:val="28"/>
                <w:szCs w:val="28"/>
              </w:rPr>
              <w:t>Увеличение прочих остатков денежных средств бюджетов</w:t>
            </w:r>
          </w:p>
        </w:tc>
        <w:tc>
          <w:tcPr>
            <w:tcW w:w="59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-142 275 652,24</w:t>
            </w:r>
          </w:p>
        </w:tc>
        <w:tc>
          <w:tcPr>
            <w:tcW w:w="597"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-141 839 713,81</w:t>
            </w:r>
          </w:p>
        </w:tc>
        <w:tc>
          <w:tcPr>
            <w:tcW w:w="59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-143 192 083,81</w:t>
            </w:r>
          </w:p>
        </w:tc>
      </w:tr>
      <w:tr w:rsidR="006C3FF6" w:rsidRPr="00BB197C" w:rsidTr="00F20B7B">
        <w:tc>
          <w:tcPr>
            <w:tcW w:w="1001" w:type="pct"/>
            <w:vAlign w:val="center"/>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000 01 05 02 01 13 0000 510</w:t>
            </w:r>
          </w:p>
        </w:tc>
        <w:tc>
          <w:tcPr>
            <w:tcW w:w="2207" w:type="pct"/>
          </w:tcPr>
          <w:p w:rsidR="006C3FF6" w:rsidRPr="00BB197C" w:rsidRDefault="006C3FF6" w:rsidP="00F20B7B">
            <w:pPr>
              <w:tabs>
                <w:tab w:val="center" w:pos="4677"/>
                <w:tab w:val="right" w:pos="9355"/>
              </w:tabs>
              <w:jc w:val="both"/>
              <w:rPr>
                <w:rFonts w:ascii="Times New Roman" w:hAnsi="Times New Roman" w:cs="Times New Roman"/>
                <w:sz w:val="28"/>
                <w:szCs w:val="28"/>
              </w:rPr>
            </w:pPr>
            <w:r w:rsidRPr="00BB197C">
              <w:rPr>
                <w:rFonts w:ascii="Times New Roman" w:hAnsi="Times New Roman" w:cs="Times New Roman"/>
                <w:sz w:val="28"/>
                <w:szCs w:val="28"/>
              </w:rPr>
              <w:t>Увеличение прочих остатков денежных средств бюджетов городских поселений</w:t>
            </w:r>
          </w:p>
        </w:tc>
        <w:tc>
          <w:tcPr>
            <w:tcW w:w="59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-142 275 652,24</w:t>
            </w:r>
          </w:p>
        </w:tc>
        <w:tc>
          <w:tcPr>
            <w:tcW w:w="597"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-141 839 713,81</w:t>
            </w:r>
          </w:p>
        </w:tc>
        <w:tc>
          <w:tcPr>
            <w:tcW w:w="59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-143 192 083,81</w:t>
            </w:r>
          </w:p>
        </w:tc>
      </w:tr>
      <w:tr w:rsidR="006C3FF6" w:rsidRPr="00BB197C" w:rsidTr="00F20B7B">
        <w:tc>
          <w:tcPr>
            <w:tcW w:w="1001" w:type="pct"/>
            <w:vAlign w:val="center"/>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000 01 05 00 00 00 0000 600</w:t>
            </w:r>
          </w:p>
        </w:tc>
        <w:tc>
          <w:tcPr>
            <w:tcW w:w="2207" w:type="pct"/>
          </w:tcPr>
          <w:p w:rsidR="006C3FF6" w:rsidRPr="00BB197C" w:rsidRDefault="006C3FF6" w:rsidP="00F20B7B">
            <w:pPr>
              <w:tabs>
                <w:tab w:val="center" w:pos="4677"/>
                <w:tab w:val="right" w:pos="9355"/>
              </w:tabs>
              <w:jc w:val="both"/>
              <w:rPr>
                <w:rFonts w:ascii="Times New Roman" w:hAnsi="Times New Roman" w:cs="Times New Roman"/>
                <w:sz w:val="28"/>
                <w:szCs w:val="28"/>
              </w:rPr>
            </w:pPr>
            <w:r w:rsidRPr="00BB197C">
              <w:rPr>
                <w:rFonts w:ascii="Times New Roman" w:hAnsi="Times New Roman" w:cs="Times New Roman"/>
                <w:sz w:val="28"/>
                <w:szCs w:val="28"/>
              </w:rPr>
              <w:t>Уменьшение остатков средств бюджетов</w:t>
            </w:r>
          </w:p>
        </w:tc>
        <w:tc>
          <w:tcPr>
            <w:tcW w:w="59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158 946 073,00</w:t>
            </w:r>
          </w:p>
        </w:tc>
        <w:tc>
          <w:tcPr>
            <w:tcW w:w="597"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141 839 713,81</w:t>
            </w:r>
          </w:p>
        </w:tc>
        <w:tc>
          <w:tcPr>
            <w:tcW w:w="59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143 192 083,81</w:t>
            </w:r>
          </w:p>
        </w:tc>
      </w:tr>
      <w:tr w:rsidR="006C3FF6" w:rsidRPr="00BB197C" w:rsidTr="00F20B7B">
        <w:tc>
          <w:tcPr>
            <w:tcW w:w="1001" w:type="pct"/>
            <w:vAlign w:val="center"/>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000 01 05 02 00 00 0000 600</w:t>
            </w:r>
          </w:p>
        </w:tc>
        <w:tc>
          <w:tcPr>
            <w:tcW w:w="2207" w:type="pct"/>
          </w:tcPr>
          <w:p w:rsidR="006C3FF6" w:rsidRPr="00BB197C" w:rsidRDefault="006C3FF6" w:rsidP="00F20B7B">
            <w:pPr>
              <w:tabs>
                <w:tab w:val="center" w:pos="4677"/>
                <w:tab w:val="right" w:pos="9355"/>
              </w:tabs>
              <w:jc w:val="both"/>
              <w:rPr>
                <w:rFonts w:ascii="Times New Roman" w:hAnsi="Times New Roman" w:cs="Times New Roman"/>
                <w:sz w:val="28"/>
                <w:szCs w:val="28"/>
              </w:rPr>
            </w:pPr>
            <w:r w:rsidRPr="00BB197C">
              <w:rPr>
                <w:rFonts w:ascii="Times New Roman" w:hAnsi="Times New Roman" w:cs="Times New Roman"/>
                <w:sz w:val="28"/>
                <w:szCs w:val="28"/>
              </w:rPr>
              <w:t>Уменьшение прочих остатков средств бюджетов</w:t>
            </w:r>
          </w:p>
        </w:tc>
        <w:tc>
          <w:tcPr>
            <w:tcW w:w="59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158 946 073,00</w:t>
            </w:r>
          </w:p>
        </w:tc>
        <w:tc>
          <w:tcPr>
            <w:tcW w:w="597"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141 839 713,81</w:t>
            </w:r>
          </w:p>
        </w:tc>
        <w:tc>
          <w:tcPr>
            <w:tcW w:w="59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143 192 083,81</w:t>
            </w:r>
          </w:p>
        </w:tc>
      </w:tr>
      <w:tr w:rsidR="006C3FF6" w:rsidRPr="00BB197C" w:rsidTr="00F20B7B">
        <w:tc>
          <w:tcPr>
            <w:tcW w:w="1001" w:type="pct"/>
            <w:vAlign w:val="center"/>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000 01 05 02 01 00 0000 610</w:t>
            </w:r>
          </w:p>
        </w:tc>
        <w:tc>
          <w:tcPr>
            <w:tcW w:w="2207" w:type="pct"/>
          </w:tcPr>
          <w:p w:rsidR="006C3FF6" w:rsidRPr="00BB197C" w:rsidRDefault="006C3FF6" w:rsidP="00F20B7B">
            <w:pPr>
              <w:tabs>
                <w:tab w:val="center" w:pos="4677"/>
                <w:tab w:val="right" w:pos="9355"/>
              </w:tabs>
              <w:jc w:val="both"/>
              <w:rPr>
                <w:rFonts w:ascii="Times New Roman" w:hAnsi="Times New Roman" w:cs="Times New Roman"/>
                <w:sz w:val="28"/>
                <w:szCs w:val="28"/>
              </w:rPr>
            </w:pPr>
            <w:r w:rsidRPr="00BB197C">
              <w:rPr>
                <w:rFonts w:ascii="Times New Roman" w:hAnsi="Times New Roman" w:cs="Times New Roman"/>
                <w:sz w:val="28"/>
                <w:szCs w:val="28"/>
              </w:rPr>
              <w:t>Уменьшение прочих остатков денежных средств бюджетов</w:t>
            </w:r>
          </w:p>
        </w:tc>
        <w:tc>
          <w:tcPr>
            <w:tcW w:w="59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158 946 073,00</w:t>
            </w:r>
          </w:p>
        </w:tc>
        <w:tc>
          <w:tcPr>
            <w:tcW w:w="597"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141 839 713,81</w:t>
            </w:r>
          </w:p>
        </w:tc>
        <w:tc>
          <w:tcPr>
            <w:tcW w:w="59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143 192 083,81</w:t>
            </w:r>
          </w:p>
        </w:tc>
      </w:tr>
      <w:tr w:rsidR="006C3FF6" w:rsidRPr="00BB197C" w:rsidTr="00F20B7B">
        <w:tc>
          <w:tcPr>
            <w:tcW w:w="1001" w:type="pct"/>
            <w:vAlign w:val="center"/>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 xml:space="preserve">000 01 05 02 01 </w:t>
            </w:r>
            <w:r w:rsidRPr="00BB197C">
              <w:rPr>
                <w:rFonts w:ascii="Times New Roman" w:hAnsi="Times New Roman" w:cs="Times New Roman"/>
                <w:sz w:val="28"/>
                <w:szCs w:val="28"/>
              </w:rPr>
              <w:lastRenderedPageBreak/>
              <w:t>13 0000 610</w:t>
            </w:r>
          </w:p>
        </w:tc>
        <w:tc>
          <w:tcPr>
            <w:tcW w:w="2207" w:type="pct"/>
          </w:tcPr>
          <w:p w:rsidR="006C3FF6" w:rsidRPr="00BB197C" w:rsidRDefault="006C3FF6" w:rsidP="00F20B7B">
            <w:pPr>
              <w:tabs>
                <w:tab w:val="center" w:pos="4677"/>
                <w:tab w:val="right" w:pos="9355"/>
              </w:tabs>
              <w:jc w:val="both"/>
              <w:rPr>
                <w:rFonts w:ascii="Times New Roman" w:hAnsi="Times New Roman" w:cs="Times New Roman"/>
                <w:sz w:val="28"/>
                <w:szCs w:val="28"/>
              </w:rPr>
            </w:pPr>
            <w:r w:rsidRPr="00BB197C">
              <w:rPr>
                <w:rFonts w:ascii="Times New Roman" w:hAnsi="Times New Roman" w:cs="Times New Roman"/>
                <w:sz w:val="28"/>
                <w:szCs w:val="28"/>
              </w:rPr>
              <w:lastRenderedPageBreak/>
              <w:t xml:space="preserve">Уменьшение </w:t>
            </w:r>
            <w:r w:rsidRPr="00BB197C">
              <w:rPr>
                <w:rFonts w:ascii="Times New Roman" w:hAnsi="Times New Roman" w:cs="Times New Roman"/>
                <w:sz w:val="28"/>
                <w:szCs w:val="28"/>
              </w:rPr>
              <w:lastRenderedPageBreak/>
              <w:t>прочих остатков денежных средств бюджетов городских поселений</w:t>
            </w:r>
          </w:p>
        </w:tc>
        <w:tc>
          <w:tcPr>
            <w:tcW w:w="59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lastRenderedPageBreak/>
              <w:t>158 946 073,</w:t>
            </w:r>
            <w:r w:rsidRPr="00BB197C">
              <w:rPr>
                <w:rFonts w:ascii="Times New Roman" w:hAnsi="Times New Roman" w:cs="Times New Roman"/>
                <w:sz w:val="28"/>
                <w:szCs w:val="28"/>
              </w:rPr>
              <w:lastRenderedPageBreak/>
              <w:t>00</w:t>
            </w:r>
          </w:p>
        </w:tc>
        <w:tc>
          <w:tcPr>
            <w:tcW w:w="597"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lastRenderedPageBreak/>
              <w:t>141 839 713,</w:t>
            </w:r>
            <w:r w:rsidRPr="00BB197C">
              <w:rPr>
                <w:rFonts w:ascii="Times New Roman" w:hAnsi="Times New Roman" w:cs="Times New Roman"/>
                <w:sz w:val="28"/>
                <w:szCs w:val="28"/>
              </w:rPr>
              <w:lastRenderedPageBreak/>
              <w:t>81</w:t>
            </w:r>
          </w:p>
        </w:tc>
        <w:tc>
          <w:tcPr>
            <w:tcW w:w="59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lastRenderedPageBreak/>
              <w:t>143 192 083,</w:t>
            </w:r>
            <w:r w:rsidRPr="00BB197C">
              <w:rPr>
                <w:rFonts w:ascii="Times New Roman" w:hAnsi="Times New Roman" w:cs="Times New Roman"/>
                <w:sz w:val="28"/>
                <w:szCs w:val="28"/>
              </w:rPr>
              <w:lastRenderedPageBreak/>
              <w:t>81</w:t>
            </w:r>
          </w:p>
        </w:tc>
      </w:tr>
    </w:tbl>
    <w:p w:rsidR="006C3FF6" w:rsidRPr="00BB197C" w:rsidRDefault="006C3FF6" w:rsidP="006C3FF6">
      <w:pPr>
        <w:rPr>
          <w:rFonts w:ascii="Times New Roman" w:hAnsi="Times New Roman" w:cs="Times New Roman"/>
          <w:sz w:val="28"/>
          <w:szCs w:val="28"/>
        </w:rPr>
      </w:pPr>
    </w:p>
    <w:p w:rsidR="006C3FF6" w:rsidRPr="00BB197C" w:rsidRDefault="006C3FF6" w:rsidP="006C3FF6">
      <w:pPr>
        <w:jc w:val="both"/>
        <w:rPr>
          <w:rFonts w:ascii="Times New Roman" w:hAnsi="Times New Roman" w:cs="Times New Roman"/>
          <w:b/>
          <w:sz w:val="28"/>
          <w:szCs w:val="28"/>
        </w:rPr>
      </w:pPr>
    </w:p>
    <w:p w:rsidR="006C3FF6" w:rsidRPr="00BB197C" w:rsidRDefault="006C3FF6" w:rsidP="006C3FF6">
      <w:pPr>
        <w:jc w:val="both"/>
        <w:rPr>
          <w:rFonts w:ascii="Times New Roman" w:hAnsi="Times New Roman" w:cs="Times New Roman"/>
          <w:b/>
          <w:sz w:val="28"/>
          <w:szCs w:val="28"/>
        </w:rPr>
      </w:pPr>
    </w:p>
    <w:p w:rsidR="006C3FF6" w:rsidRPr="00BB197C" w:rsidRDefault="006C3FF6" w:rsidP="006C3FF6">
      <w:pPr>
        <w:jc w:val="both"/>
        <w:rPr>
          <w:rFonts w:ascii="Times New Roman" w:hAnsi="Times New Roman" w:cs="Times New Roman"/>
          <w:b/>
          <w:sz w:val="28"/>
          <w:szCs w:val="28"/>
        </w:rPr>
      </w:pPr>
    </w:p>
    <w:p w:rsidR="006C3FF6" w:rsidRPr="00BB197C" w:rsidRDefault="006C3FF6" w:rsidP="006C3FF6">
      <w:pPr>
        <w:jc w:val="both"/>
        <w:rPr>
          <w:rFonts w:ascii="Times New Roman" w:hAnsi="Times New Roman" w:cs="Times New Roman"/>
          <w:b/>
          <w:sz w:val="28"/>
          <w:szCs w:val="28"/>
        </w:rPr>
      </w:pPr>
    </w:p>
    <w:p w:rsidR="006C3FF6" w:rsidRPr="00BB197C" w:rsidRDefault="006C3FF6" w:rsidP="006C3FF6">
      <w:pPr>
        <w:jc w:val="both"/>
        <w:rPr>
          <w:rFonts w:ascii="Times New Roman" w:hAnsi="Times New Roman" w:cs="Times New Roman"/>
          <w:b/>
          <w:sz w:val="28"/>
          <w:szCs w:val="28"/>
        </w:rPr>
      </w:pPr>
    </w:p>
    <w:p w:rsidR="006C3FF6" w:rsidRPr="00BB197C" w:rsidRDefault="006C3FF6" w:rsidP="006C3FF6">
      <w:pPr>
        <w:jc w:val="both"/>
        <w:rPr>
          <w:rFonts w:ascii="Times New Roman" w:hAnsi="Times New Roman" w:cs="Times New Roman"/>
          <w:b/>
          <w:sz w:val="28"/>
          <w:szCs w:val="28"/>
        </w:rPr>
      </w:pPr>
    </w:p>
    <w:p w:rsidR="006C3FF6" w:rsidRPr="00BB197C" w:rsidRDefault="006C3FF6" w:rsidP="006C3FF6">
      <w:pPr>
        <w:jc w:val="both"/>
        <w:rPr>
          <w:rFonts w:ascii="Times New Roman" w:hAnsi="Times New Roman" w:cs="Times New Roman"/>
          <w:b/>
          <w:sz w:val="28"/>
          <w:szCs w:val="28"/>
        </w:rPr>
      </w:pPr>
    </w:p>
    <w:p w:rsidR="006C3FF6" w:rsidRPr="00BB197C" w:rsidRDefault="006C3FF6" w:rsidP="006C3FF6">
      <w:pPr>
        <w:jc w:val="both"/>
        <w:rPr>
          <w:rFonts w:ascii="Times New Roman" w:hAnsi="Times New Roman" w:cs="Times New Roman"/>
          <w:b/>
          <w:sz w:val="28"/>
          <w:szCs w:val="28"/>
        </w:rPr>
      </w:pPr>
    </w:p>
    <w:p w:rsidR="006C3FF6" w:rsidRPr="00BB197C" w:rsidRDefault="006C3FF6" w:rsidP="006C3FF6">
      <w:pPr>
        <w:jc w:val="both"/>
        <w:rPr>
          <w:rFonts w:ascii="Times New Roman" w:hAnsi="Times New Roman" w:cs="Times New Roman"/>
          <w:b/>
          <w:sz w:val="28"/>
          <w:szCs w:val="28"/>
        </w:rPr>
      </w:pPr>
    </w:p>
    <w:p w:rsidR="006C3FF6" w:rsidRPr="00BB197C" w:rsidRDefault="006C3FF6" w:rsidP="006C3FF6">
      <w:pPr>
        <w:jc w:val="both"/>
        <w:rPr>
          <w:rFonts w:ascii="Times New Roman" w:hAnsi="Times New Roman" w:cs="Times New Roman"/>
          <w:b/>
          <w:sz w:val="28"/>
          <w:szCs w:val="28"/>
        </w:rPr>
      </w:pPr>
    </w:p>
    <w:p w:rsidR="006C3FF6" w:rsidRPr="00BB197C" w:rsidRDefault="006C3FF6" w:rsidP="006C3FF6">
      <w:pPr>
        <w:jc w:val="both"/>
        <w:rPr>
          <w:rFonts w:ascii="Times New Roman" w:hAnsi="Times New Roman" w:cs="Times New Roman"/>
          <w:b/>
          <w:sz w:val="28"/>
          <w:szCs w:val="28"/>
        </w:rPr>
      </w:pPr>
    </w:p>
    <w:p w:rsidR="006C3FF6" w:rsidRPr="00BB197C" w:rsidRDefault="006C3FF6" w:rsidP="006C3FF6">
      <w:pPr>
        <w:jc w:val="both"/>
        <w:rPr>
          <w:rFonts w:ascii="Times New Roman" w:hAnsi="Times New Roman" w:cs="Times New Roman"/>
          <w:b/>
          <w:sz w:val="28"/>
          <w:szCs w:val="28"/>
        </w:rPr>
      </w:pPr>
    </w:p>
    <w:p w:rsidR="00143124" w:rsidRPr="00BB197C" w:rsidRDefault="00143124" w:rsidP="006C3FF6">
      <w:pPr>
        <w:jc w:val="both"/>
        <w:rPr>
          <w:rFonts w:ascii="Times New Roman" w:hAnsi="Times New Roman" w:cs="Times New Roman"/>
          <w:b/>
          <w:sz w:val="28"/>
          <w:szCs w:val="28"/>
        </w:rPr>
      </w:pPr>
    </w:p>
    <w:p w:rsidR="00143124" w:rsidRPr="00BB197C" w:rsidRDefault="00143124" w:rsidP="006C3FF6">
      <w:pPr>
        <w:jc w:val="both"/>
        <w:rPr>
          <w:rFonts w:ascii="Times New Roman" w:hAnsi="Times New Roman" w:cs="Times New Roman"/>
          <w:b/>
          <w:sz w:val="28"/>
          <w:szCs w:val="28"/>
        </w:rPr>
      </w:pPr>
    </w:p>
    <w:p w:rsidR="006C3FF6" w:rsidRPr="00BB197C" w:rsidRDefault="006C3FF6" w:rsidP="006C3FF6">
      <w:pPr>
        <w:jc w:val="both"/>
        <w:rPr>
          <w:rFonts w:ascii="Times New Roman" w:hAnsi="Times New Roman" w:cs="Times New Roman"/>
          <w:b/>
          <w:sz w:val="28"/>
          <w:szCs w:val="28"/>
        </w:rPr>
      </w:pPr>
    </w:p>
    <w:p w:rsidR="006C3FF6" w:rsidRPr="00BB197C" w:rsidRDefault="006C3FF6" w:rsidP="006C3FF6">
      <w:pPr>
        <w:jc w:val="both"/>
        <w:rPr>
          <w:rFonts w:ascii="Times New Roman" w:hAnsi="Times New Roman" w:cs="Times New Roman"/>
          <w:b/>
          <w:sz w:val="28"/>
          <w:szCs w:val="28"/>
        </w:rPr>
      </w:pPr>
    </w:p>
    <w:p w:rsidR="006C3FF6" w:rsidRPr="00BB197C" w:rsidRDefault="006C3FF6" w:rsidP="006C3FF6">
      <w:pPr>
        <w:jc w:val="both"/>
        <w:rPr>
          <w:rFonts w:ascii="Times New Roman" w:hAnsi="Times New Roman" w:cs="Times New Roman"/>
          <w:b/>
          <w:sz w:val="28"/>
          <w:szCs w:val="28"/>
        </w:rPr>
      </w:pPr>
    </w:p>
    <w:p w:rsidR="006C3FF6" w:rsidRPr="00BB197C" w:rsidRDefault="006C3FF6" w:rsidP="006C3FF6">
      <w:pPr>
        <w:jc w:val="both"/>
        <w:rPr>
          <w:rFonts w:ascii="Times New Roman" w:hAnsi="Times New Roman" w:cs="Times New Roman"/>
          <w:b/>
          <w:sz w:val="28"/>
          <w:szCs w:val="28"/>
        </w:rPr>
      </w:pPr>
    </w:p>
    <w:p w:rsidR="006C3FF6" w:rsidRPr="00BB197C" w:rsidRDefault="006C3FF6" w:rsidP="006C3FF6">
      <w:pPr>
        <w:jc w:val="both"/>
        <w:rPr>
          <w:rFonts w:ascii="Times New Roman" w:hAnsi="Times New Roman" w:cs="Times New Roman"/>
          <w:b/>
          <w:sz w:val="28"/>
          <w:szCs w:val="28"/>
        </w:rPr>
      </w:pPr>
    </w:p>
    <w:p w:rsidR="00143124" w:rsidRPr="00BB197C" w:rsidRDefault="00143124" w:rsidP="006C3FF6">
      <w:pPr>
        <w:jc w:val="both"/>
        <w:rPr>
          <w:rFonts w:ascii="Times New Roman" w:hAnsi="Times New Roman" w:cs="Times New Roman"/>
          <w:b/>
          <w:sz w:val="28"/>
          <w:szCs w:val="28"/>
        </w:rPr>
      </w:pPr>
    </w:p>
    <w:p w:rsidR="006C3FF6" w:rsidRPr="00BB197C" w:rsidRDefault="006C3FF6" w:rsidP="006C3FF6">
      <w:pPr>
        <w:jc w:val="both"/>
        <w:rPr>
          <w:rFonts w:ascii="Times New Roman" w:hAnsi="Times New Roman" w:cs="Times New Roman"/>
          <w:b/>
          <w:sz w:val="28"/>
          <w:szCs w:val="28"/>
        </w:rPr>
      </w:pPr>
    </w:p>
    <w:tbl>
      <w:tblPr>
        <w:tblW w:w="13433" w:type="dxa"/>
        <w:tblLayout w:type="fixed"/>
        <w:tblCellMar>
          <w:left w:w="30" w:type="dxa"/>
          <w:right w:w="30" w:type="dxa"/>
        </w:tblCellMar>
        <w:tblLook w:val="0000"/>
      </w:tblPr>
      <w:tblGrid>
        <w:gridCol w:w="4133"/>
        <w:gridCol w:w="1395"/>
        <w:gridCol w:w="885"/>
        <w:gridCol w:w="1697"/>
        <w:gridCol w:w="1699"/>
        <w:gridCol w:w="80"/>
        <w:gridCol w:w="68"/>
        <w:gridCol w:w="1697"/>
        <w:gridCol w:w="1697"/>
        <w:gridCol w:w="82"/>
      </w:tblGrid>
      <w:tr w:rsidR="00F20B7B" w:rsidRPr="00BB197C" w:rsidTr="00F20B7B">
        <w:trPr>
          <w:trHeight w:val="274"/>
        </w:trPr>
        <w:tc>
          <w:tcPr>
            <w:tcW w:w="9811" w:type="dxa"/>
            <w:gridSpan w:val="5"/>
            <w:vMerge w:val="restart"/>
            <w:tcBorders>
              <w:top w:val="nil"/>
              <w:left w:val="nil"/>
              <w:right w:val="nil"/>
            </w:tcBorders>
          </w:tcPr>
          <w:p w:rsidR="00F20B7B" w:rsidRPr="00BB197C" w:rsidRDefault="00F20B7B" w:rsidP="00143124">
            <w:pPr>
              <w:autoSpaceDE w:val="0"/>
              <w:autoSpaceDN w:val="0"/>
              <w:adjustRightInd w:val="0"/>
              <w:spacing w:after="0"/>
              <w:jc w:val="right"/>
              <w:rPr>
                <w:rFonts w:ascii="Times New Roman" w:hAnsi="Times New Roman" w:cs="Times New Roman"/>
                <w:sz w:val="28"/>
                <w:szCs w:val="28"/>
              </w:rPr>
            </w:pPr>
            <w:r w:rsidRPr="00BB197C">
              <w:rPr>
                <w:rFonts w:ascii="Times New Roman" w:hAnsi="Times New Roman" w:cs="Times New Roman"/>
                <w:sz w:val="28"/>
                <w:szCs w:val="28"/>
              </w:rPr>
              <w:lastRenderedPageBreak/>
              <w:t>Приложение № 4</w:t>
            </w:r>
          </w:p>
          <w:p w:rsidR="00F20B7B" w:rsidRPr="00BB197C" w:rsidRDefault="00F20B7B" w:rsidP="00143124">
            <w:pPr>
              <w:autoSpaceDE w:val="0"/>
              <w:autoSpaceDN w:val="0"/>
              <w:adjustRightInd w:val="0"/>
              <w:spacing w:after="0"/>
              <w:jc w:val="right"/>
              <w:rPr>
                <w:rFonts w:ascii="Times New Roman" w:hAnsi="Times New Roman" w:cs="Times New Roman"/>
                <w:sz w:val="28"/>
                <w:szCs w:val="28"/>
              </w:rPr>
            </w:pPr>
            <w:r w:rsidRPr="00BB197C">
              <w:rPr>
                <w:rFonts w:ascii="Times New Roman" w:hAnsi="Times New Roman" w:cs="Times New Roman"/>
                <w:sz w:val="28"/>
                <w:szCs w:val="28"/>
              </w:rPr>
              <w:t>к Решению Совета  муниципального образования</w:t>
            </w:r>
          </w:p>
          <w:p w:rsidR="00F20B7B" w:rsidRPr="00BB197C" w:rsidRDefault="00F20B7B" w:rsidP="00143124">
            <w:pPr>
              <w:autoSpaceDE w:val="0"/>
              <w:autoSpaceDN w:val="0"/>
              <w:adjustRightInd w:val="0"/>
              <w:spacing w:after="0"/>
              <w:jc w:val="right"/>
              <w:rPr>
                <w:rFonts w:ascii="Times New Roman" w:hAnsi="Times New Roman" w:cs="Times New Roman"/>
                <w:sz w:val="28"/>
                <w:szCs w:val="28"/>
              </w:rPr>
            </w:pPr>
            <w:r w:rsidRPr="00BB197C">
              <w:rPr>
                <w:rFonts w:ascii="Times New Roman" w:hAnsi="Times New Roman" w:cs="Times New Roman"/>
                <w:sz w:val="28"/>
                <w:szCs w:val="28"/>
              </w:rPr>
              <w:t>"Родниковское городское поселение</w:t>
            </w:r>
          </w:p>
          <w:p w:rsidR="00F20B7B" w:rsidRPr="00BB197C" w:rsidRDefault="00F20B7B" w:rsidP="00143124">
            <w:pPr>
              <w:autoSpaceDE w:val="0"/>
              <w:autoSpaceDN w:val="0"/>
              <w:adjustRightInd w:val="0"/>
              <w:spacing w:after="0"/>
              <w:jc w:val="right"/>
              <w:rPr>
                <w:rFonts w:ascii="Times New Roman" w:hAnsi="Times New Roman" w:cs="Times New Roman"/>
                <w:sz w:val="28"/>
                <w:szCs w:val="28"/>
              </w:rPr>
            </w:pPr>
            <w:r w:rsidRPr="00BB197C">
              <w:rPr>
                <w:rFonts w:ascii="Times New Roman" w:hAnsi="Times New Roman" w:cs="Times New Roman"/>
                <w:sz w:val="28"/>
                <w:szCs w:val="28"/>
              </w:rPr>
              <w:t>Родниковского муниципального района</w:t>
            </w:r>
          </w:p>
          <w:p w:rsidR="00F20B7B" w:rsidRPr="00BB197C" w:rsidRDefault="00F20B7B" w:rsidP="00143124">
            <w:pPr>
              <w:autoSpaceDE w:val="0"/>
              <w:autoSpaceDN w:val="0"/>
              <w:adjustRightInd w:val="0"/>
              <w:spacing w:after="0"/>
              <w:jc w:val="right"/>
              <w:rPr>
                <w:rFonts w:ascii="Times New Roman" w:hAnsi="Times New Roman" w:cs="Times New Roman"/>
                <w:sz w:val="28"/>
                <w:szCs w:val="28"/>
              </w:rPr>
            </w:pPr>
            <w:r w:rsidRPr="00BB197C">
              <w:rPr>
                <w:rFonts w:ascii="Times New Roman" w:hAnsi="Times New Roman" w:cs="Times New Roman"/>
                <w:sz w:val="28"/>
                <w:szCs w:val="28"/>
              </w:rPr>
              <w:t>Ивановской области</w:t>
            </w:r>
          </w:p>
          <w:p w:rsidR="00F20B7B" w:rsidRPr="00BB197C" w:rsidRDefault="00F20B7B" w:rsidP="00143124">
            <w:pPr>
              <w:autoSpaceDE w:val="0"/>
              <w:autoSpaceDN w:val="0"/>
              <w:adjustRightInd w:val="0"/>
              <w:spacing w:after="0"/>
              <w:jc w:val="right"/>
              <w:rPr>
                <w:rFonts w:ascii="Times New Roman" w:hAnsi="Times New Roman" w:cs="Times New Roman"/>
                <w:sz w:val="28"/>
                <w:szCs w:val="28"/>
              </w:rPr>
            </w:pPr>
            <w:r w:rsidRPr="00BB197C">
              <w:rPr>
                <w:rFonts w:ascii="Times New Roman" w:hAnsi="Times New Roman" w:cs="Times New Roman"/>
                <w:sz w:val="28"/>
                <w:szCs w:val="28"/>
              </w:rPr>
              <w:t>от 01.02.2019 г.  №5</w:t>
            </w:r>
          </w:p>
        </w:tc>
        <w:tc>
          <w:tcPr>
            <w:tcW w:w="148" w:type="dxa"/>
            <w:gridSpan w:val="2"/>
            <w:tcBorders>
              <w:top w:val="nil"/>
              <w:left w:val="nil"/>
              <w:bottom w:val="nil"/>
              <w:right w:val="nil"/>
            </w:tcBorders>
          </w:tcPr>
          <w:p w:rsidR="00F20B7B" w:rsidRPr="00BB197C" w:rsidRDefault="00F20B7B" w:rsidP="00143124">
            <w:pPr>
              <w:autoSpaceDE w:val="0"/>
              <w:autoSpaceDN w:val="0"/>
              <w:adjustRightInd w:val="0"/>
              <w:spacing w:after="0"/>
              <w:jc w:val="right"/>
              <w:rPr>
                <w:rFonts w:ascii="Times New Roman" w:hAnsi="Times New Roman" w:cs="Times New Roman"/>
                <w:sz w:val="28"/>
                <w:szCs w:val="28"/>
              </w:rPr>
            </w:pPr>
          </w:p>
        </w:tc>
        <w:tc>
          <w:tcPr>
            <w:tcW w:w="1697" w:type="dxa"/>
            <w:tcBorders>
              <w:top w:val="nil"/>
              <w:left w:val="nil"/>
              <w:bottom w:val="nil"/>
              <w:right w:val="nil"/>
            </w:tcBorders>
          </w:tcPr>
          <w:p w:rsidR="00F20B7B" w:rsidRPr="00BB197C" w:rsidRDefault="00F20B7B" w:rsidP="00143124">
            <w:pPr>
              <w:autoSpaceDE w:val="0"/>
              <w:autoSpaceDN w:val="0"/>
              <w:adjustRightInd w:val="0"/>
              <w:spacing w:after="0"/>
              <w:jc w:val="right"/>
              <w:rPr>
                <w:rFonts w:ascii="Times New Roman" w:hAnsi="Times New Roman" w:cs="Times New Roman"/>
                <w:sz w:val="28"/>
                <w:szCs w:val="28"/>
              </w:rPr>
            </w:pPr>
          </w:p>
        </w:tc>
        <w:tc>
          <w:tcPr>
            <w:tcW w:w="1697" w:type="dxa"/>
            <w:tcBorders>
              <w:top w:val="nil"/>
              <w:left w:val="nil"/>
              <w:bottom w:val="nil"/>
              <w:right w:val="nil"/>
            </w:tcBorders>
          </w:tcPr>
          <w:p w:rsidR="00F20B7B" w:rsidRPr="00BB197C" w:rsidRDefault="00F20B7B" w:rsidP="00143124">
            <w:pPr>
              <w:autoSpaceDE w:val="0"/>
              <w:autoSpaceDN w:val="0"/>
              <w:adjustRightInd w:val="0"/>
              <w:spacing w:after="0"/>
              <w:jc w:val="right"/>
              <w:rPr>
                <w:rFonts w:ascii="Times New Roman" w:hAnsi="Times New Roman" w:cs="Times New Roman"/>
                <w:sz w:val="28"/>
                <w:szCs w:val="28"/>
              </w:rPr>
            </w:pPr>
          </w:p>
        </w:tc>
        <w:tc>
          <w:tcPr>
            <w:tcW w:w="80" w:type="dxa"/>
            <w:tcBorders>
              <w:top w:val="nil"/>
              <w:left w:val="nil"/>
              <w:bottom w:val="nil"/>
              <w:right w:val="nil"/>
            </w:tcBorders>
          </w:tcPr>
          <w:p w:rsidR="00F20B7B" w:rsidRPr="00BB197C" w:rsidRDefault="00F20B7B" w:rsidP="00143124">
            <w:pPr>
              <w:autoSpaceDE w:val="0"/>
              <w:autoSpaceDN w:val="0"/>
              <w:adjustRightInd w:val="0"/>
              <w:spacing w:after="0"/>
              <w:jc w:val="right"/>
              <w:rPr>
                <w:rFonts w:ascii="Times New Roman" w:hAnsi="Times New Roman" w:cs="Times New Roman"/>
                <w:sz w:val="28"/>
                <w:szCs w:val="28"/>
              </w:rPr>
            </w:pPr>
          </w:p>
        </w:tc>
      </w:tr>
      <w:tr w:rsidR="00F20B7B" w:rsidRPr="00BB197C" w:rsidTr="00F20B7B">
        <w:trPr>
          <w:trHeight w:val="274"/>
        </w:trPr>
        <w:tc>
          <w:tcPr>
            <w:tcW w:w="9811" w:type="dxa"/>
            <w:gridSpan w:val="5"/>
            <w:vMerge/>
            <w:tcBorders>
              <w:left w:val="nil"/>
              <w:right w:val="nil"/>
            </w:tcBorders>
          </w:tcPr>
          <w:p w:rsidR="00F20B7B" w:rsidRPr="00BB197C" w:rsidRDefault="00F20B7B" w:rsidP="00143124">
            <w:pPr>
              <w:autoSpaceDE w:val="0"/>
              <w:autoSpaceDN w:val="0"/>
              <w:adjustRightInd w:val="0"/>
              <w:spacing w:after="0"/>
              <w:jc w:val="right"/>
              <w:rPr>
                <w:rFonts w:ascii="Times New Roman" w:hAnsi="Times New Roman" w:cs="Times New Roman"/>
                <w:sz w:val="28"/>
                <w:szCs w:val="28"/>
              </w:rPr>
            </w:pPr>
          </w:p>
        </w:tc>
        <w:tc>
          <w:tcPr>
            <w:tcW w:w="148" w:type="dxa"/>
            <w:gridSpan w:val="2"/>
            <w:tcBorders>
              <w:top w:val="nil"/>
              <w:left w:val="nil"/>
              <w:bottom w:val="nil"/>
              <w:right w:val="nil"/>
            </w:tcBorders>
          </w:tcPr>
          <w:p w:rsidR="00F20B7B" w:rsidRPr="00BB197C" w:rsidRDefault="00F20B7B" w:rsidP="00143124">
            <w:pPr>
              <w:autoSpaceDE w:val="0"/>
              <w:autoSpaceDN w:val="0"/>
              <w:adjustRightInd w:val="0"/>
              <w:spacing w:after="0"/>
              <w:jc w:val="right"/>
              <w:rPr>
                <w:rFonts w:ascii="Times New Roman" w:hAnsi="Times New Roman" w:cs="Times New Roman"/>
                <w:sz w:val="28"/>
                <w:szCs w:val="28"/>
              </w:rPr>
            </w:pPr>
          </w:p>
        </w:tc>
        <w:tc>
          <w:tcPr>
            <w:tcW w:w="1697" w:type="dxa"/>
            <w:tcBorders>
              <w:top w:val="nil"/>
              <w:left w:val="nil"/>
              <w:bottom w:val="nil"/>
              <w:right w:val="nil"/>
            </w:tcBorders>
          </w:tcPr>
          <w:p w:rsidR="00F20B7B" w:rsidRPr="00BB197C" w:rsidRDefault="00F20B7B" w:rsidP="00143124">
            <w:pPr>
              <w:autoSpaceDE w:val="0"/>
              <w:autoSpaceDN w:val="0"/>
              <w:adjustRightInd w:val="0"/>
              <w:spacing w:after="0"/>
              <w:jc w:val="right"/>
              <w:rPr>
                <w:rFonts w:ascii="Times New Roman" w:hAnsi="Times New Roman" w:cs="Times New Roman"/>
                <w:sz w:val="28"/>
                <w:szCs w:val="28"/>
              </w:rPr>
            </w:pPr>
          </w:p>
        </w:tc>
        <w:tc>
          <w:tcPr>
            <w:tcW w:w="1697" w:type="dxa"/>
            <w:tcBorders>
              <w:top w:val="nil"/>
              <w:left w:val="nil"/>
              <w:bottom w:val="nil"/>
              <w:right w:val="nil"/>
            </w:tcBorders>
          </w:tcPr>
          <w:p w:rsidR="00F20B7B" w:rsidRPr="00BB197C" w:rsidRDefault="00F20B7B" w:rsidP="00143124">
            <w:pPr>
              <w:autoSpaceDE w:val="0"/>
              <w:autoSpaceDN w:val="0"/>
              <w:adjustRightInd w:val="0"/>
              <w:spacing w:after="0"/>
              <w:jc w:val="right"/>
              <w:rPr>
                <w:rFonts w:ascii="Times New Roman" w:hAnsi="Times New Roman" w:cs="Times New Roman"/>
                <w:sz w:val="28"/>
                <w:szCs w:val="28"/>
              </w:rPr>
            </w:pPr>
          </w:p>
        </w:tc>
        <w:tc>
          <w:tcPr>
            <w:tcW w:w="80" w:type="dxa"/>
            <w:tcBorders>
              <w:top w:val="nil"/>
              <w:left w:val="nil"/>
              <w:bottom w:val="nil"/>
              <w:right w:val="nil"/>
            </w:tcBorders>
          </w:tcPr>
          <w:p w:rsidR="00F20B7B" w:rsidRPr="00BB197C" w:rsidRDefault="00F20B7B" w:rsidP="00143124">
            <w:pPr>
              <w:autoSpaceDE w:val="0"/>
              <w:autoSpaceDN w:val="0"/>
              <w:adjustRightInd w:val="0"/>
              <w:spacing w:after="0"/>
              <w:jc w:val="right"/>
              <w:rPr>
                <w:rFonts w:ascii="Times New Roman" w:hAnsi="Times New Roman" w:cs="Times New Roman"/>
                <w:sz w:val="28"/>
                <w:szCs w:val="28"/>
              </w:rPr>
            </w:pPr>
          </w:p>
        </w:tc>
      </w:tr>
      <w:tr w:rsidR="00F20B7B" w:rsidRPr="00BB197C" w:rsidTr="00F20B7B">
        <w:trPr>
          <w:trHeight w:val="274"/>
        </w:trPr>
        <w:tc>
          <w:tcPr>
            <w:tcW w:w="9811" w:type="dxa"/>
            <w:gridSpan w:val="5"/>
            <w:vMerge/>
            <w:tcBorders>
              <w:left w:val="nil"/>
              <w:right w:val="nil"/>
            </w:tcBorders>
          </w:tcPr>
          <w:p w:rsidR="00F20B7B" w:rsidRPr="00BB197C" w:rsidRDefault="00F20B7B" w:rsidP="00143124">
            <w:pPr>
              <w:autoSpaceDE w:val="0"/>
              <w:autoSpaceDN w:val="0"/>
              <w:adjustRightInd w:val="0"/>
              <w:spacing w:after="0"/>
              <w:jc w:val="right"/>
              <w:rPr>
                <w:rFonts w:ascii="Times New Roman" w:hAnsi="Times New Roman" w:cs="Times New Roman"/>
                <w:sz w:val="28"/>
                <w:szCs w:val="28"/>
              </w:rPr>
            </w:pPr>
          </w:p>
        </w:tc>
        <w:tc>
          <w:tcPr>
            <w:tcW w:w="148" w:type="dxa"/>
            <w:gridSpan w:val="2"/>
            <w:tcBorders>
              <w:top w:val="nil"/>
              <w:left w:val="nil"/>
              <w:bottom w:val="nil"/>
              <w:right w:val="nil"/>
            </w:tcBorders>
          </w:tcPr>
          <w:p w:rsidR="00F20B7B" w:rsidRPr="00BB197C" w:rsidRDefault="00F20B7B" w:rsidP="00143124">
            <w:pPr>
              <w:autoSpaceDE w:val="0"/>
              <w:autoSpaceDN w:val="0"/>
              <w:adjustRightInd w:val="0"/>
              <w:spacing w:after="0"/>
              <w:jc w:val="right"/>
              <w:rPr>
                <w:rFonts w:ascii="Times New Roman" w:hAnsi="Times New Roman" w:cs="Times New Roman"/>
                <w:sz w:val="28"/>
                <w:szCs w:val="28"/>
              </w:rPr>
            </w:pPr>
          </w:p>
        </w:tc>
        <w:tc>
          <w:tcPr>
            <w:tcW w:w="1697" w:type="dxa"/>
            <w:tcBorders>
              <w:top w:val="nil"/>
              <w:left w:val="nil"/>
              <w:bottom w:val="nil"/>
              <w:right w:val="nil"/>
            </w:tcBorders>
          </w:tcPr>
          <w:p w:rsidR="00F20B7B" w:rsidRPr="00BB197C" w:rsidRDefault="00F20B7B" w:rsidP="00143124">
            <w:pPr>
              <w:autoSpaceDE w:val="0"/>
              <w:autoSpaceDN w:val="0"/>
              <w:adjustRightInd w:val="0"/>
              <w:spacing w:after="0"/>
              <w:jc w:val="right"/>
              <w:rPr>
                <w:rFonts w:ascii="Times New Roman" w:hAnsi="Times New Roman" w:cs="Times New Roman"/>
                <w:sz w:val="28"/>
                <w:szCs w:val="28"/>
              </w:rPr>
            </w:pPr>
          </w:p>
        </w:tc>
        <w:tc>
          <w:tcPr>
            <w:tcW w:w="1697" w:type="dxa"/>
            <w:tcBorders>
              <w:top w:val="nil"/>
              <w:left w:val="nil"/>
              <w:bottom w:val="nil"/>
              <w:right w:val="nil"/>
            </w:tcBorders>
          </w:tcPr>
          <w:p w:rsidR="00F20B7B" w:rsidRPr="00BB197C" w:rsidRDefault="00F20B7B" w:rsidP="00143124">
            <w:pPr>
              <w:autoSpaceDE w:val="0"/>
              <w:autoSpaceDN w:val="0"/>
              <w:adjustRightInd w:val="0"/>
              <w:spacing w:after="0"/>
              <w:jc w:val="right"/>
              <w:rPr>
                <w:rFonts w:ascii="Times New Roman" w:hAnsi="Times New Roman" w:cs="Times New Roman"/>
                <w:sz w:val="28"/>
                <w:szCs w:val="28"/>
              </w:rPr>
            </w:pPr>
          </w:p>
        </w:tc>
        <w:tc>
          <w:tcPr>
            <w:tcW w:w="80" w:type="dxa"/>
            <w:tcBorders>
              <w:top w:val="nil"/>
              <w:left w:val="nil"/>
              <w:bottom w:val="nil"/>
              <w:right w:val="nil"/>
            </w:tcBorders>
          </w:tcPr>
          <w:p w:rsidR="00F20B7B" w:rsidRPr="00BB197C" w:rsidRDefault="00F20B7B" w:rsidP="00143124">
            <w:pPr>
              <w:autoSpaceDE w:val="0"/>
              <w:autoSpaceDN w:val="0"/>
              <w:adjustRightInd w:val="0"/>
              <w:spacing w:after="0"/>
              <w:jc w:val="right"/>
              <w:rPr>
                <w:rFonts w:ascii="Times New Roman" w:hAnsi="Times New Roman" w:cs="Times New Roman"/>
                <w:sz w:val="28"/>
                <w:szCs w:val="28"/>
              </w:rPr>
            </w:pPr>
          </w:p>
        </w:tc>
      </w:tr>
      <w:tr w:rsidR="00F20B7B" w:rsidRPr="00BB197C" w:rsidTr="00F20B7B">
        <w:trPr>
          <w:trHeight w:val="274"/>
        </w:trPr>
        <w:tc>
          <w:tcPr>
            <w:tcW w:w="9811" w:type="dxa"/>
            <w:gridSpan w:val="5"/>
            <w:vMerge/>
            <w:tcBorders>
              <w:left w:val="nil"/>
              <w:right w:val="nil"/>
            </w:tcBorders>
          </w:tcPr>
          <w:p w:rsidR="00F20B7B" w:rsidRPr="00BB197C" w:rsidRDefault="00F20B7B" w:rsidP="00143124">
            <w:pPr>
              <w:autoSpaceDE w:val="0"/>
              <w:autoSpaceDN w:val="0"/>
              <w:adjustRightInd w:val="0"/>
              <w:spacing w:after="0"/>
              <w:jc w:val="right"/>
              <w:rPr>
                <w:rFonts w:ascii="Times New Roman" w:hAnsi="Times New Roman" w:cs="Times New Roman"/>
                <w:sz w:val="28"/>
                <w:szCs w:val="28"/>
              </w:rPr>
            </w:pPr>
          </w:p>
        </w:tc>
        <w:tc>
          <w:tcPr>
            <w:tcW w:w="148" w:type="dxa"/>
            <w:gridSpan w:val="2"/>
            <w:tcBorders>
              <w:top w:val="nil"/>
              <w:left w:val="nil"/>
              <w:bottom w:val="nil"/>
              <w:right w:val="nil"/>
            </w:tcBorders>
          </w:tcPr>
          <w:p w:rsidR="00F20B7B" w:rsidRPr="00BB197C" w:rsidRDefault="00F20B7B" w:rsidP="00143124">
            <w:pPr>
              <w:autoSpaceDE w:val="0"/>
              <w:autoSpaceDN w:val="0"/>
              <w:adjustRightInd w:val="0"/>
              <w:spacing w:after="0"/>
              <w:jc w:val="right"/>
              <w:rPr>
                <w:rFonts w:ascii="Times New Roman" w:hAnsi="Times New Roman" w:cs="Times New Roman"/>
                <w:sz w:val="28"/>
                <w:szCs w:val="28"/>
              </w:rPr>
            </w:pPr>
          </w:p>
        </w:tc>
        <w:tc>
          <w:tcPr>
            <w:tcW w:w="1697" w:type="dxa"/>
            <w:tcBorders>
              <w:top w:val="nil"/>
              <w:left w:val="nil"/>
              <w:bottom w:val="nil"/>
              <w:right w:val="nil"/>
            </w:tcBorders>
          </w:tcPr>
          <w:p w:rsidR="00F20B7B" w:rsidRPr="00BB197C" w:rsidRDefault="00F20B7B" w:rsidP="00143124">
            <w:pPr>
              <w:autoSpaceDE w:val="0"/>
              <w:autoSpaceDN w:val="0"/>
              <w:adjustRightInd w:val="0"/>
              <w:spacing w:after="0"/>
              <w:jc w:val="right"/>
              <w:rPr>
                <w:rFonts w:ascii="Times New Roman" w:hAnsi="Times New Roman" w:cs="Times New Roman"/>
                <w:sz w:val="28"/>
                <w:szCs w:val="28"/>
              </w:rPr>
            </w:pPr>
          </w:p>
        </w:tc>
        <w:tc>
          <w:tcPr>
            <w:tcW w:w="1697" w:type="dxa"/>
            <w:tcBorders>
              <w:top w:val="nil"/>
              <w:left w:val="nil"/>
              <w:bottom w:val="nil"/>
              <w:right w:val="nil"/>
            </w:tcBorders>
          </w:tcPr>
          <w:p w:rsidR="00F20B7B" w:rsidRPr="00BB197C" w:rsidRDefault="00F20B7B" w:rsidP="00143124">
            <w:pPr>
              <w:autoSpaceDE w:val="0"/>
              <w:autoSpaceDN w:val="0"/>
              <w:adjustRightInd w:val="0"/>
              <w:spacing w:after="0"/>
              <w:jc w:val="right"/>
              <w:rPr>
                <w:rFonts w:ascii="Times New Roman" w:hAnsi="Times New Roman" w:cs="Times New Roman"/>
                <w:sz w:val="28"/>
                <w:szCs w:val="28"/>
              </w:rPr>
            </w:pPr>
          </w:p>
        </w:tc>
        <w:tc>
          <w:tcPr>
            <w:tcW w:w="80" w:type="dxa"/>
            <w:tcBorders>
              <w:top w:val="nil"/>
              <w:left w:val="nil"/>
              <w:bottom w:val="nil"/>
              <w:right w:val="nil"/>
            </w:tcBorders>
          </w:tcPr>
          <w:p w:rsidR="00F20B7B" w:rsidRPr="00BB197C" w:rsidRDefault="00F20B7B" w:rsidP="00143124">
            <w:pPr>
              <w:autoSpaceDE w:val="0"/>
              <w:autoSpaceDN w:val="0"/>
              <w:adjustRightInd w:val="0"/>
              <w:spacing w:after="0"/>
              <w:jc w:val="right"/>
              <w:rPr>
                <w:rFonts w:ascii="Times New Roman" w:hAnsi="Times New Roman" w:cs="Times New Roman"/>
                <w:sz w:val="28"/>
                <w:szCs w:val="28"/>
              </w:rPr>
            </w:pPr>
          </w:p>
        </w:tc>
      </w:tr>
      <w:tr w:rsidR="00F20B7B" w:rsidRPr="00BB197C" w:rsidTr="00F20B7B">
        <w:trPr>
          <w:trHeight w:val="274"/>
        </w:trPr>
        <w:tc>
          <w:tcPr>
            <w:tcW w:w="9811" w:type="dxa"/>
            <w:gridSpan w:val="5"/>
            <w:vMerge/>
            <w:tcBorders>
              <w:left w:val="nil"/>
              <w:right w:val="nil"/>
            </w:tcBorders>
          </w:tcPr>
          <w:p w:rsidR="00F20B7B" w:rsidRPr="00BB197C" w:rsidRDefault="00F20B7B" w:rsidP="00143124">
            <w:pPr>
              <w:autoSpaceDE w:val="0"/>
              <w:autoSpaceDN w:val="0"/>
              <w:adjustRightInd w:val="0"/>
              <w:spacing w:after="0"/>
              <w:jc w:val="right"/>
              <w:rPr>
                <w:rFonts w:ascii="Times New Roman" w:hAnsi="Times New Roman" w:cs="Times New Roman"/>
                <w:sz w:val="28"/>
                <w:szCs w:val="28"/>
              </w:rPr>
            </w:pPr>
          </w:p>
        </w:tc>
        <w:tc>
          <w:tcPr>
            <w:tcW w:w="148" w:type="dxa"/>
            <w:gridSpan w:val="2"/>
            <w:tcBorders>
              <w:top w:val="nil"/>
              <w:left w:val="nil"/>
              <w:bottom w:val="nil"/>
              <w:right w:val="nil"/>
            </w:tcBorders>
          </w:tcPr>
          <w:p w:rsidR="00F20B7B" w:rsidRPr="00BB197C" w:rsidRDefault="00F20B7B" w:rsidP="00143124">
            <w:pPr>
              <w:autoSpaceDE w:val="0"/>
              <w:autoSpaceDN w:val="0"/>
              <w:adjustRightInd w:val="0"/>
              <w:spacing w:after="0"/>
              <w:jc w:val="right"/>
              <w:rPr>
                <w:rFonts w:ascii="Times New Roman" w:hAnsi="Times New Roman" w:cs="Times New Roman"/>
                <w:sz w:val="28"/>
                <w:szCs w:val="28"/>
              </w:rPr>
            </w:pPr>
          </w:p>
        </w:tc>
        <w:tc>
          <w:tcPr>
            <w:tcW w:w="1697" w:type="dxa"/>
            <w:tcBorders>
              <w:top w:val="nil"/>
              <w:left w:val="nil"/>
              <w:bottom w:val="nil"/>
              <w:right w:val="nil"/>
            </w:tcBorders>
          </w:tcPr>
          <w:p w:rsidR="00F20B7B" w:rsidRPr="00BB197C" w:rsidRDefault="00F20B7B" w:rsidP="00143124">
            <w:pPr>
              <w:autoSpaceDE w:val="0"/>
              <w:autoSpaceDN w:val="0"/>
              <w:adjustRightInd w:val="0"/>
              <w:spacing w:after="0"/>
              <w:jc w:val="right"/>
              <w:rPr>
                <w:rFonts w:ascii="Times New Roman" w:hAnsi="Times New Roman" w:cs="Times New Roman"/>
                <w:sz w:val="28"/>
                <w:szCs w:val="28"/>
              </w:rPr>
            </w:pPr>
          </w:p>
        </w:tc>
        <w:tc>
          <w:tcPr>
            <w:tcW w:w="1697" w:type="dxa"/>
            <w:tcBorders>
              <w:top w:val="nil"/>
              <w:left w:val="nil"/>
              <w:bottom w:val="nil"/>
              <w:right w:val="nil"/>
            </w:tcBorders>
          </w:tcPr>
          <w:p w:rsidR="00F20B7B" w:rsidRPr="00BB197C" w:rsidRDefault="00F20B7B" w:rsidP="00143124">
            <w:pPr>
              <w:autoSpaceDE w:val="0"/>
              <w:autoSpaceDN w:val="0"/>
              <w:adjustRightInd w:val="0"/>
              <w:spacing w:after="0"/>
              <w:jc w:val="right"/>
              <w:rPr>
                <w:rFonts w:ascii="Times New Roman" w:hAnsi="Times New Roman" w:cs="Times New Roman"/>
                <w:sz w:val="28"/>
                <w:szCs w:val="28"/>
              </w:rPr>
            </w:pPr>
          </w:p>
        </w:tc>
        <w:tc>
          <w:tcPr>
            <w:tcW w:w="80" w:type="dxa"/>
            <w:tcBorders>
              <w:top w:val="nil"/>
              <w:left w:val="nil"/>
              <w:bottom w:val="nil"/>
              <w:right w:val="nil"/>
            </w:tcBorders>
          </w:tcPr>
          <w:p w:rsidR="00F20B7B" w:rsidRPr="00BB197C" w:rsidRDefault="00F20B7B" w:rsidP="00143124">
            <w:pPr>
              <w:autoSpaceDE w:val="0"/>
              <w:autoSpaceDN w:val="0"/>
              <w:adjustRightInd w:val="0"/>
              <w:spacing w:after="0"/>
              <w:jc w:val="right"/>
              <w:rPr>
                <w:rFonts w:ascii="Times New Roman" w:hAnsi="Times New Roman" w:cs="Times New Roman"/>
                <w:sz w:val="28"/>
                <w:szCs w:val="28"/>
              </w:rPr>
            </w:pPr>
          </w:p>
        </w:tc>
      </w:tr>
      <w:tr w:rsidR="00F20B7B" w:rsidRPr="00BB197C" w:rsidTr="00F20B7B">
        <w:trPr>
          <w:trHeight w:val="274"/>
        </w:trPr>
        <w:tc>
          <w:tcPr>
            <w:tcW w:w="9811" w:type="dxa"/>
            <w:gridSpan w:val="5"/>
            <w:vMerge/>
            <w:tcBorders>
              <w:left w:val="nil"/>
              <w:bottom w:val="nil"/>
              <w:right w:val="nil"/>
            </w:tcBorders>
          </w:tcPr>
          <w:p w:rsidR="00F20B7B" w:rsidRPr="00BB197C" w:rsidRDefault="00F20B7B" w:rsidP="00143124">
            <w:pPr>
              <w:autoSpaceDE w:val="0"/>
              <w:autoSpaceDN w:val="0"/>
              <w:adjustRightInd w:val="0"/>
              <w:spacing w:after="0"/>
              <w:jc w:val="right"/>
              <w:rPr>
                <w:rFonts w:ascii="Times New Roman" w:hAnsi="Times New Roman" w:cs="Times New Roman"/>
                <w:sz w:val="28"/>
                <w:szCs w:val="28"/>
              </w:rPr>
            </w:pPr>
          </w:p>
        </w:tc>
        <w:tc>
          <w:tcPr>
            <w:tcW w:w="148" w:type="dxa"/>
            <w:gridSpan w:val="2"/>
            <w:tcBorders>
              <w:top w:val="nil"/>
              <w:left w:val="nil"/>
              <w:bottom w:val="nil"/>
              <w:right w:val="nil"/>
            </w:tcBorders>
          </w:tcPr>
          <w:p w:rsidR="00F20B7B" w:rsidRPr="00BB197C" w:rsidRDefault="00F20B7B" w:rsidP="00143124">
            <w:pPr>
              <w:autoSpaceDE w:val="0"/>
              <w:autoSpaceDN w:val="0"/>
              <w:adjustRightInd w:val="0"/>
              <w:spacing w:after="0"/>
              <w:jc w:val="right"/>
              <w:rPr>
                <w:rFonts w:ascii="Times New Roman" w:hAnsi="Times New Roman" w:cs="Times New Roman"/>
                <w:sz w:val="28"/>
                <w:szCs w:val="28"/>
              </w:rPr>
            </w:pPr>
          </w:p>
        </w:tc>
        <w:tc>
          <w:tcPr>
            <w:tcW w:w="1697" w:type="dxa"/>
            <w:tcBorders>
              <w:top w:val="nil"/>
              <w:left w:val="nil"/>
              <w:bottom w:val="nil"/>
              <w:right w:val="nil"/>
            </w:tcBorders>
          </w:tcPr>
          <w:p w:rsidR="00F20B7B" w:rsidRPr="00BB197C" w:rsidRDefault="00F20B7B" w:rsidP="00143124">
            <w:pPr>
              <w:autoSpaceDE w:val="0"/>
              <w:autoSpaceDN w:val="0"/>
              <w:adjustRightInd w:val="0"/>
              <w:spacing w:after="0"/>
              <w:jc w:val="right"/>
              <w:rPr>
                <w:rFonts w:ascii="Times New Roman" w:hAnsi="Times New Roman" w:cs="Times New Roman"/>
                <w:sz w:val="28"/>
                <w:szCs w:val="28"/>
              </w:rPr>
            </w:pPr>
          </w:p>
        </w:tc>
        <w:tc>
          <w:tcPr>
            <w:tcW w:w="1697" w:type="dxa"/>
            <w:tcBorders>
              <w:top w:val="nil"/>
              <w:left w:val="nil"/>
              <w:bottom w:val="nil"/>
              <w:right w:val="nil"/>
            </w:tcBorders>
          </w:tcPr>
          <w:p w:rsidR="00F20B7B" w:rsidRPr="00BB197C" w:rsidRDefault="00F20B7B" w:rsidP="00143124">
            <w:pPr>
              <w:autoSpaceDE w:val="0"/>
              <w:autoSpaceDN w:val="0"/>
              <w:adjustRightInd w:val="0"/>
              <w:spacing w:after="0"/>
              <w:jc w:val="right"/>
              <w:rPr>
                <w:rFonts w:ascii="Times New Roman" w:hAnsi="Times New Roman" w:cs="Times New Roman"/>
                <w:sz w:val="28"/>
                <w:szCs w:val="28"/>
              </w:rPr>
            </w:pPr>
          </w:p>
        </w:tc>
        <w:tc>
          <w:tcPr>
            <w:tcW w:w="80" w:type="dxa"/>
            <w:tcBorders>
              <w:top w:val="nil"/>
              <w:left w:val="nil"/>
              <w:bottom w:val="nil"/>
              <w:right w:val="nil"/>
            </w:tcBorders>
          </w:tcPr>
          <w:p w:rsidR="00F20B7B" w:rsidRPr="00BB197C" w:rsidRDefault="00F20B7B" w:rsidP="00143124">
            <w:pPr>
              <w:autoSpaceDE w:val="0"/>
              <w:autoSpaceDN w:val="0"/>
              <w:adjustRightInd w:val="0"/>
              <w:spacing w:after="0"/>
              <w:jc w:val="right"/>
              <w:rPr>
                <w:rFonts w:ascii="Times New Roman" w:hAnsi="Times New Roman" w:cs="Times New Roman"/>
                <w:sz w:val="28"/>
                <w:szCs w:val="28"/>
              </w:rPr>
            </w:pPr>
          </w:p>
        </w:tc>
      </w:tr>
      <w:tr w:rsidR="006C3FF6" w:rsidRPr="00BB197C" w:rsidTr="00F20B7B">
        <w:trPr>
          <w:gridAfter w:val="4"/>
          <w:wAfter w:w="3544" w:type="dxa"/>
          <w:trHeight w:val="1908"/>
        </w:trPr>
        <w:tc>
          <w:tcPr>
            <w:tcW w:w="9889" w:type="dxa"/>
            <w:gridSpan w:val="6"/>
            <w:tcBorders>
              <w:top w:val="nil"/>
              <w:left w:val="nil"/>
              <w:bottom w:val="nil"/>
              <w:right w:val="nil"/>
            </w:tcBorders>
          </w:tcPr>
          <w:p w:rsidR="006C3FF6" w:rsidRPr="00BB197C" w:rsidRDefault="006C3FF6" w:rsidP="00143124">
            <w:pPr>
              <w:autoSpaceDE w:val="0"/>
              <w:autoSpaceDN w:val="0"/>
              <w:adjustRightInd w:val="0"/>
              <w:spacing w:after="0"/>
              <w:jc w:val="center"/>
              <w:rPr>
                <w:rFonts w:ascii="Times New Roman" w:hAnsi="Times New Roman" w:cs="Times New Roman"/>
                <w:b/>
                <w:bCs/>
                <w:sz w:val="28"/>
                <w:szCs w:val="28"/>
              </w:rPr>
            </w:pPr>
            <w:r w:rsidRPr="00BB197C">
              <w:rPr>
                <w:rFonts w:ascii="Times New Roman" w:hAnsi="Times New Roman" w:cs="Times New Roman"/>
                <w:b/>
                <w:bCs/>
                <w:sz w:val="28"/>
                <w:szCs w:val="28"/>
              </w:rPr>
              <w:t>Изменение в распределение бюджетных ассигнований  по  целевым статьям (муниципальным  программам муниципального образования "Родниковское городское поселение Родниковского муниципального района Ивановской области" и не включенным в муниципальные программы направлениям деятельности органов местного самоуправления), группам видов расходов классификации расходов бюджета Родниковского городского поселения на 2019 год</w:t>
            </w:r>
          </w:p>
        </w:tc>
      </w:tr>
      <w:tr w:rsidR="006C3FF6" w:rsidRPr="00BB197C" w:rsidTr="00F20B7B">
        <w:trPr>
          <w:gridAfter w:val="4"/>
          <w:wAfter w:w="3544" w:type="dxa"/>
          <w:trHeight w:val="274"/>
        </w:trPr>
        <w:tc>
          <w:tcPr>
            <w:tcW w:w="4135" w:type="dxa"/>
            <w:tcBorders>
              <w:top w:val="nil"/>
              <w:left w:val="nil"/>
              <w:bottom w:val="single" w:sz="6" w:space="0" w:color="000000"/>
              <w:right w:val="nil"/>
            </w:tcBorders>
          </w:tcPr>
          <w:p w:rsidR="006C3FF6" w:rsidRPr="00BB197C" w:rsidRDefault="006C3FF6" w:rsidP="00143124">
            <w:pPr>
              <w:autoSpaceDE w:val="0"/>
              <w:autoSpaceDN w:val="0"/>
              <w:adjustRightInd w:val="0"/>
              <w:spacing w:after="0"/>
              <w:jc w:val="center"/>
              <w:rPr>
                <w:rFonts w:ascii="Times New Roman" w:hAnsi="Times New Roman" w:cs="Times New Roman"/>
                <w:b/>
                <w:bCs/>
                <w:sz w:val="28"/>
                <w:szCs w:val="28"/>
              </w:rPr>
            </w:pPr>
          </w:p>
        </w:tc>
        <w:tc>
          <w:tcPr>
            <w:tcW w:w="1395" w:type="dxa"/>
            <w:tcBorders>
              <w:top w:val="nil"/>
              <w:left w:val="nil"/>
              <w:bottom w:val="single" w:sz="6" w:space="0" w:color="000000"/>
              <w:right w:val="nil"/>
            </w:tcBorders>
          </w:tcPr>
          <w:p w:rsidR="006C3FF6" w:rsidRPr="00BB197C" w:rsidRDefault="006C3FF6" w:rsidP="00143124">
            <w:pPr>
              <w:autoSpaceDE w:val="0"/>
              <w:autoSpaceDN w:val="0"/>
              <w:adjustRightInd w:val="0"/>
              <w:spacing w:after="0"/>
              <w:jc w:val="center"/>
              <w:rPr>
                <w:rFonts w:ascii="Times New Roman" w:hAnsi="Times New Roman" w:cs="Times New Roman"/>
                <w:b/>
                <w:bCs/>
                <w:sz w:val="28"/>
                <w:szCs w:val="28"/>
              </w:rPr>
            </w:pPr>
          </w:p>
        </w:tc>
        <w:tc>
          <w:tcPr>
            <w:tcW w:w="885" w:type="dxa"/>
            <w:tcBorders>
              <w:top w:val="nil"/>
              <w:left w:val="nil"/>
              <w:bottom w:val="single" w:sz="6" w:space="0" w:color="000000"/>
              <w:right w:val="nil"/>
            </w:tcBorders>
          </w:tcPr>
          <w:p w:rsidR="006C3FF6" w:rsidRPr="00BB197C" w:rsidRDefault="006C3FF6" w:rsidP="00143124">
            <w:pPr>
              <w:autoSpaceDE w:val="0"/>
              <w:autoSpaceDN w:val="0"/>
              <w:adjustRightInd w:val="0"/>
              <w:spacing w:after="0"/>
              <w:jc w:val="center"/>
              <w:rPr>
                <w:rFonts w:ascii="Times New Roman" w:hAnsi="Times New Roman" w:cs="Times New Roman"/>
                <w:b/>
                <w:bCs/>
                <w:sz w:val="28"/>
                <w:szCs w:val="28"/>
              </w:rPr>
            </w:pPr>
          </w:p>
        </w:tc>
        <w:tc>
          <w:tcPr>
            <w:tcW w:w="1697" w:type="dxa"/>
            <w:tcBorders>
              <w:top w:val="nil"/>
              <w:left w:val="nil"/>
              <w:bottom w:val="single" w:sz="6" w:space="0" w:color="000000"/>
              <w:right w:val="nil"/>
            </w:tcBorders>
          </w:tcPr>
          <w:p w:rsidR="006C3FF6" w:rsidRPr="00BB197C" w:rsidRDefault="006C3FF6" w:rsidP="00143124">
            <w:pPr>
              <w:autoSpaceDE w:val="0"/>
              <w:autoSpaceDN w:val="0"/>
              <w:adjustRightInd w:val="0"/>
              <w:spacing w:after="0"/>
              <w:jc w:val="center"/>
              <w:rPr>
                <w:rFonts w:ascii="Times New Roman" w:hAnsi="Times New Roman" w:cs="Times New Roman"/>
                <w:b/>
                <w:bCs/>
                <w:sz w:val="28"/>
                <w:szCs w:val="28"/>
              </w:rPr>
            </w:pPr>
          </w:p>
        </w:tc>
        <w:tc>
          <w:tcPr>
            <w:tcW w:w="1697" w:type="dxa"/>
            <w:tcBorders>
              <w:top w:val="nil"/>
              <w:left w:val="nil"/>
              <w:bottom w:val="single" w:sz="6" w:space="0" w:color="000000"/>
              <w:right w:val="nil"/>
            </w:tcBorders>
          </w:tcPr>
          <w:p w:rsidR="006C3FF6" w:rsidRPr="00BB197C" w:rsidRDefault="006C3FF6" w:rsidP="00143124">
            <w:pPr>
              <w:autoSpaceDE w:val="0"/>
              <w:autoSpaceDN w:val="0"/>
              <w:adjustRightInd w:val="0"/>
              <w:spacing w:after="0"/>
              <w:jc w:val="center"/>
              <w:rPr>
                <w:rFonts w:ascii="Times New Roman" w:hAnsi="Times New Roman" w:cs="Times New Roman"/>
                <w:b/>
                <w:bCs/>
                <w:sz w:val="28"/>
                <w:szCs w:val="28"/>
              </w:rPr>
            </w:pPr>
          </w:p>
        </w:tc>
        <w:tc>
          <w:tcPr>
            <w:tcW w:w="80" w:type="dxa"/>
            <w:tcBorders>
              <w:top w:val="nil"/>
              <w:left w:val="nil"/>
              <w:bottom w:val="nil"/>
              <w:right w:val="nil"/>
            </w:tcBorders>
          </w:tcPr>
          <w:p w:rsidR="006C3FF6" w:rsidRPr="00BB197C" w:rsidRDefault="006C3FF6" w:rsidP="00143124">
            <w:pPr>
              <w:autoSpaceDE w:val="0"/>
              <w:autoSpaceDN w:val="0"/>
              <w:adjustRightInd w:val="0"/>
              <w:spacing w:after="0"/>
              <w:jc w:val="center"/>
              <w:rPr>
                <w:rFonts w:ascii="Times New Roman" w:hAnsi="Times New Roman" w:cs="Times New Roman"/>
                <w:b/>
                <w:bCs/>
                <w:sz w:val="28"/>
                <w:szCs w:val="28"/>
              </w:rPr>
            </w:pPr>
          </w:p>
        </w:tc>
      </w:tr>
      <w:tr w:rsidR="006C3FF6" w:rsidRPr="00BB197C" w:rsidTr="00F20B7B">
        <w:trPr>
          <w:gridAfter w:val="4"/>
          <w:wAfter w:w="3544" w:type="dxa"/>
          <w:trHeight w:val="264"/>
        </w:trPr>
        <w:tc>
          <w:tcPr>
            <w:tcW w:w="4135" w:type="dxa"/>
            <w:tcBorders>
              <w:top w:val="single" w:sz="6" w:space="0" w:color="000000"/>
              <w:left w:val="single" w:sz="6" w:space="0" w:color="000000"/>
              <w:bottom w:val="nil"/>
              <w:right w:val="single" w:sz="6" w:space="0" w:color="000000"/>
            </w:tcBorders>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Наименование</w:t>
            </w:r>
          </w:p>
        </w:tc>
        <w:tc>
          <w:tcPr>
            <w:tcW w:w="1395" w:type="dxa"/>
            <w:tcBorders>
              <w:top w:val="single" w:sz="6" w:space="0" w:color="000000"/>
              <w:left w:val="single" w:sz="6" w:space="0" w:color="000000"/>
              <w:bottom w:val="nil"/>
              <w:right w:val="single" w:sz="6" w:space="0" w:color="000000"/>
            </w:tcBorders>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Целевая статья расходов</w:t>
            </w:r>
          </w:p>
        </w:tc>
        <w:tc>
          <w:tcPr>
            <w:tcW w:w="885" w:type="dxa"/>
            <w:tcBorders>
              <w:top w:val="single" w:sz="6" w:space="0" w:color="000000"/>
              <w:left w:val="single" w:sz="6" w:space="0" w:color="000000"/>
              <w:bottom w:val="nil"/>
              <w:right w:val="single" w:sz="6" w:space="0" w:color="000000"/>
            </w:tcBorders>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Вид расхода</w:t>
            </w:r>
          </w:p>
        </w:tc>
        <w:tc>
          <w:tcPr>
            <w:tcW w:w="3394" w:type="dxa"/>
            <w:gridSpan w:val="2"/>
            <w:tcBorders>
              <w:top w:val="single" w:sz="6" w:space="0" w:color="000000"/>
              <w:left w:val="single" w:sz="6" w:space="0" w:color="000000"/>
              <w:bottom w:val="single" w:sz="6" w:space="0" w:color="000000"/>
              <w:right w:val="single" w:sz="6" w:space="0" w:color="000000"/>
            </w:tcBorders>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сумма,рублей</w:t>
            </w:r>
          </w:p>
        </w:tc>
        <w:tc>
          <w:tcPr>
            <w:tcW w:w="80" w:type="dxa"/>
            <w:tcBorders>
              <w:top w:val="nil"/>
              <w:left w:val="single" w:sz="6" w:space="0" w:color="000000"/>
              <w:bottom w:val="nil"/>
              <w:right w:val="nil"/>
            </w:tcBorders>
          </w:tcPr>
          <w:p w:rsidR="006C3FF6" w:rsidRPr="00BB197C" w:rsidRDefault="006C3FF6" w:rsidP="00143124">
            <w:pPr>
              <w:autoSpaceDE w:val="0"/>
              <w:autoSpaceDN w:val="0"/>
              <w:adjustRightInd w:val="0"/>
              <w:spacing w:after="0"/>
              <w:jc w:val="right"/>
              <w:rPr>
                <w:rFonts w:ascii="Times New Roman" w:hAnsi="Times New Roman" w:cs="Times New Roman"/>
                <w:sz w:val="28"/>
                <w:szCs w:val="28"/>
              </w:rPr>
            </w:pPr>
          </w:p>
        </w:tc>
      </w:tr>
      <w:tr w:rsidR="006C3FF6" w:rsidRPr="00BB197C" w:rsidTr="00F20B7B">
        <w:trPr>
          <w:gridAfter w:val="4"/>
          <w:wAfter w:w="3544" w:type="dxa"/>
          <w:trHeight w:val="444"/>
        </w:trPr>
        <w:tc>
          <w:tcPr>
            <w:tcW w:w="4135" w:type="dxa"/>
            <w:tcBorders>
              <w:top w:val="nil"/>
              <w:left w:val="single" w:sz="6" w:space="0" w:color="000000"/>
              <w:bottom w:val="single" w:sz="6" w:space="0" w:color="000000"/>
              <w:right w:val="single" w:sz="6" w:space="0" w:color="000000"/>
            </w:tcBorders>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p>
        </w:tc>
        <w:tc>
          <w:tcPr>
            <w:tcW w:w="1395" w:type="dxa"/>
            <w:tcBorders>
              <w:top w:val="nil"/>
              <w:left w:val="single" w:sz="6" w:space="0" w:color="000000"/>
              <w:bottom w:val="single" w:sz="6" w:space="0" w:color="000000"/>
              <w:right w:val="single" w:sz="6" w:space="0" w:color="000000"/>
            </w:tcBorders>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p>
        </w:tc>
        <w:tc>
          <w:tcPr>
            <w:tcW w:w="885" w:type="dxa"/>
            <w:tcBorders>
              <w:top w:val="nil"/>
              <w:left w:val="single" w:sz="6" w:space="0" w:color="000000"/>
              <w:bottom w:val="single" w:sz="6" w:space="0" w:color="000000"/>
              <w:right w:val="single" w:sz="6" w:space="0" w:color="000000"/>
            </w:tcBorders>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p>
        </w:tc>
        <w:tc>
          <w:tcPr>
            <w:tcW w:w="1697" w:type="dxa"/>
            <w:tcBorders>
              <w:top w:val="single" w:sz="6" w:space="0" w:color="000000"/>
              <w:left w:val="single" w:sz="6" w:space="0" w:color="000000"/>
              <w:bottom w:val="single" w:sz="6" w:space="0" w:color="000000"/>
              <w:right w:val="single" w:sz="6" w:space="0" w:color="000000"/>
            </w:tcBorders>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изменения</w:t>
            </w:r>
          </w:p>
        </w:tc>
        <w:tc>
          <w:tcPr>
            <w:tcW w:w="1777" w:type="dxa"/>
            <w:gridSpan w:val="2"/>
            <w:tcBorders>
              <w:top w:val="single" w:sz="6" w:space="0" w:color="000000"/>
              <w:left w:val="single" w:sz="6" w:space="0" w:color="000000"/>
              <w:bottom w:val="single" w:sz="6" w:space="0" w:color="000000"/>
              <w:right w:val="nil"/>
            </w:tcBorders>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с учетом изменений</w:t>
            </w:r>
          </w:p>
        </w:tc>
      </w:tr>
      <w:tr w:rsidR="006C3FF6" w:rsidRPr="00BB197C" w:rsidTr="00F20B7B">
        <w:trPr>
          <w:gridAfter w:val="4"/>
          <w:wAfter w:w="3544" w:type="dxa"/>
          <w:trHeight w:val="221"/>
        </w:trPr>
        <w:tc>
          <w:tcPr>
            <w:tcW w:w="4135" w:type="dxa"/>
            <w:tcBorders>
              <w:top w:val="single" w:sz="6" w:space="0" w:color="000000"/>
              <w:left w:val="single" w:sz="6" w:space="0" w:color="000000"/>
              <w:bottom w:val="single" w:sz="6" w:space="0" w:color="000000"/>
              <w:right w:val="single" w:sz="6" w:space="0" w:color="000000"/>
            </w:tcBorders>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1</w:t>
            </w:r>
          </w:p>
        </w:tc>
        <w:tc>
          <w:tcPr>
            <w:tcW w:w="1395" w:type="dxa"/>
            <w:tcBorders>
              <w:top w:val="single" w:sz="6" w:space="0" w:color="000000"/>
              <w:left w:val="single" w:sz="6" w:space="0" w:color="000000"/>
              <w:bottom w:val="single" w:sz="6" w:space="0" w:color="000000"/>
              <w:right w:val="single" w:sz="6" w:space="0" w:color="000000"/>
            </w:tcBorders>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2</w:t>
            </w:r>
          </w:p>
        </w:tc>
        <w:tc>
          <w:tcPr>
            <w:tcW w:w="885" w:type="dxa"/>
            <w:tcBorders>
              <w:top w:val="single" w:sz="6" w:space="0" w:color="000000"/>
              <w:left w:val="single" w:sz="6" w:space="0" w:color="000000"/>
              <w:bottom w:val="single" w:sz="6" w:space="0" w:color="000000"/>
              <w:right w:val="single" w:sz="6" w:space="0" w:color="000000"/>
            </w:tcBorders>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3</w:t>
            </w:r>
          </w:p>
        </w:tc>
        <w:tc>
          <w:tcPr>
            <w:tcW w:w="1697" w:type="dxa"/>
            <w:tcBorders>
              <w:top w:val="single" w:sz="6" w:space="0" w:color="000000"/>
              <w:left w:val="single" w:sz="6" w:space="0" w:color="000000"/>
              <w:bottom w:val="single" w:sz="6" w:space="0" w:color="000000"/>
              <w:right w:val="single" w:sz="6" w:space="0" w:color="000000"/>
            </w:tcBorders>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4</w:t>
            </w:r>
          </w:p>
        </w:tc>
        <w:tc>
          <w:tcPr>
            <w:tcW w:w="1697" w:type="dxa"/>
            <w:tcBorders>
              <w:top w:val="single" w:sz="6" w:space="0" w:color="000000"/>
              <w:left w:val="single" w:sz="6" w:space="0" w:color="000000"/>
              <w:bottom w:val="single" w:sz="6" w:space="0" w:color="000000"/>
              <w:right w:val="single" w:sz="6" w:space="0" w:color="000000"/>
            </w:tcBorders>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5</w:t>
            </w:r>
          </w:p>
        </w:tc>
        <w:tc>
          <w:tcPr>
            <w:tcW w:w="80" w:type="dxa"/>
            <w:tcBorders>
              <w:top w:val="nil"/>
              <w:left w:val="single" w:sz="6" w:space="0" w:color="000000"/>
              <w:bottom w:val="nil"/>
              <w:right w:val="nil"/>
            </w:tcBorders>
          </w:tcPr>
          <w:p w:rsidR="006C3FF6" w:rsidRPr="00BB197C" w:rsidRDefault="006C3FF6" w:rsidP="00143124">
            <w:pPr>
              <w:autoSpaceDE w:val="0"/>
              <w:autoSpaceDN w:val="0"/>
              <w:adjustRightInd w:val="0"/>
              <w:spacing w:after="0"/>
              <w:jc w:val="right"/>
              <w:rPr>
                <w:rFonts w:ascii="Times New Roman" w:hAnsi="Times New Roman" w:cs="Times New Roman"/>
                <w:sz w:val="28"/>
                <w:szCs w:val="28"/>
              </w:rPr>
            </w:pPr>
          </w:p>
        </w:tc>
      </w:tr>
      <w:tr w:rsidR="006C3FF6" w:rsidRPr="00BB197C" w:rsidTr="00F20B7B">
        <w:trPr>
          <w:gridAfter w:val="4"/>
          <w:wAfter w:w="3544" w:type="dxa"/>
          <w:trHeight w:val="1385"/>
        </w:trPr>
        <w:tc>
          <w:tcPr>
            <w:tcW w:w="4135" w:type="dxa"/>
            <w:tcBorders>
              <w:top w:val="single" w:sz="6" w:space="0" w:color="000000"/>
              <w:left w:val="single" w:sz="6" w:space="0" w:color="000000"/>
              <w:bottom w:val="single" w:sz="6" w:space="0" w:color="000000"/>
              <w:right w:val="single" w:sz="6" w:space="0" w:color="000000"/>
            </w:tcBorders>
          </w:tcPr>
          <w:p w:rsidR="006C3FF6" w:rsidRPr="00BB197C" w:rsidRDefault="006C3FF6" w:rsidP="00143124">
            <w:pPr>
              <w:autoSpaceDE w:val="0"/>
              <w:autoSpaceDN w:val="0"/>
              <w:adjustRightInd w:val="0"/>
              <w:spacing w:after="0"/>
              <w:rPr>
                <w:rFonts w:ascii="Times New Roman" w:hAnsi="Times New Roman" w:cs="Times New Roman"/>
                <w:sz w:val="28"/>
                <w:szCs w:val="28"/>
              </w:rPr>
            </w:pPr>
            <w:r w:rsidRPr="00BB197C">
              <w:rPr>
                <w:rFonts w:ascii="Times New Roman" w:hAnsi="Times New Roman" w:cs="Times New Roman"/>
                <w:sz w:val="28"/>
                <w:szCs w:val="28"/>
              </w:rPr>
              <w:t>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139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1300000000</w:t>
            </w:r>
          </w:p>
        </w:tc>
        <w:tc>
          <w:tcPr>
            <w:tcW w:w="88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1 530 000,00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46 134 510,00</w:t>
            </w:r>
          </w:p>
        </w:tc>
        <w:tc>
          <w:tcPr>
            <w:tcW w:w="80" w:type="dxa"/>
            <w:tcBorders>
              <w:top w:val="nil"/>
              <w:left w:val="single" w:sz="6" w:space="0" w:color="000000"/>
              <w:bottom w:val="nil"/>
              <w:right w:val="nil"/>
            </w:tcBorders>
          </w:tcPr>
          <w:p w:rsidR="006C3FF6" w:rsidRPr="00BB197C" w:rsidRDefault="006C3FF6" w:rsidP="00143124">
            <w:pPr>
              <w:autoSpaceDE w:val="0"/>
              <w:autoSpaceDN w:val="0"/>
              <w:adjustRightInd w:val="0"/>
              <w:spacing w:after="0"/>
              <w:jc w:val="right"/>
              <w:rPr>
                <w:rFonts w:ascii="Times New Roman" w:hAnsi="Times New Roman" w:cs="Times New Roman"/>
                <w:sz w:val="28"/>
                <w:szCs w:val="28"/>
              </w:rPr>
            </w:pPr>
          </w:p>
        </w:tc>
      </w:tr>
      <w:tr w:rsidR="006C3FF6" w:rsidRPr="00BB197C" w:rsidTr="00F20B7B">
        <w:trPr>
          <w:gridAfter w:val="4"/>
          <w:wAfter w:w="3544" w:type="dxa"/>
          <w:trHeight w:val="262"/>
        </w:trPr>
        <w:tc>
          <w:tcPr>
            <w:tcW w:w="4135" w:type="dxa"/>
            <w:tcBorders>
              <w:top w:val="single" w:sz="6" w:space="0" w:color="000000"/>
              <w:left w:val="single" w:sz="6" w:space="0" w:color="000000"/>
              <w:bottom w:val="single" w:sz="6" w:space="0" w:color="000000"/>
              <w:right w:val="single" w:sz="6" w:space="0" w:color="000000"/>
            </w:tcBorders>
          </w:tcPr>
          <w:p w:rsidR="006C3FF6" w:rsidRPr="00BB197C" w:rsidRDefault="006C3FF6" w:rsidP="00143124">
            <w:pPr>
              <w:autoSpaceDE w:val="0"/>
              <w:autoSpaceDN w:val="0"/>
              <w:adjustRightInd w:val="0"/>
              <w:spacing w:after="0"/>
              <w:rPr>
                <w:rFonts w:ascii="Times New Roman" w:hAnsi="Times New Roman" w:cs="Times New Roman"/>
                <w:sz w:val="28"/>
                <w:szCs w:val="28"/>
              </w:rPr>
            </w:pPr>
            <w:r w:rsidRPr="00BB197C">
              <w:rPr>
                <w:rFonts w:ascii="Times New Roman" w:hAnsi="Times New Roman" w:cs="Times New Roman"/>
                <w:sz w:val="28"/>
                <w:szCs w:val="28"/>
              </w:rPr>
              <w:t xml:space="preserve">    Уличное освещение</w:t>
            </w:r>
          </w:p>
        </w:tc>
        <w:tc>
          <w:tcPr>
            <w:tcW w:w="139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1300020520</w:t>
            </w:r>
          </w:p>
        </w:tc>
        <w:tc>
          <w:tcPr>
            <w:tcW w:w="88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530 000,00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13 760 000,00</w:t>
            </w:r>
          </w:p>
        </w:tc>
        <w:tc>
          <w:tcPr>
            <w:tcW w:w="80" w:type="dxa"/>
            <w:tcBorders>
              <w:top w:val="nil"/>
              <w:left w:val="single" w:sz="6" w:space="0" w:color="000000"/>
              <w:bottom w:val="nil"/>
              <w:right w:val="nil"/>
            </w:tcBorders>
          </w:tcPr>
          <w:p w:rsidR="006C3FF6" w:rsidRPr="00BB197C" w:rsidRDefault="006C3FF6" w:rsidP="00143124">
            <w:pPr>
              <w:autoSpaceDE w:val="0"/>
              <w:autoSpaceDN w:val="0"/>
              <w:adjustRightInd w:val="0"/>
              <w:spacing w:after="0"/>
              <w:jc w:val="right"/>
              <w:rPr>
                <w:rFonts w:ascii="Times New Roman" w:hAnsi="Times New Roman" w:cs="Times New Roman"/>
                <w:sz w:val="28"/>
                <w:szCs w:val="28"/>
              </w:rPr>
            </w:pPr>
          </w:p>
        </w:tc>
      </w:tr>
      <w:tr w:rsidR="006C3FF6" w:rsidRPr="00BB197C" w:rsidTr="00F20B7B">
        <w:trPr>
          <w:gridAfter w:val="4"/>
          <w:wAfter w:w="3544" w:type="dxa"/>
          <w:trHeight w:val="665"/>
        </w:trPr>
        <w:tc>
          <w:tcPr>
            <w:tcW w:w="4135" w:type="dxa"/>
            <w:tcBorders>
              <w:top w:val="single" w:sz="6" w:space="0" w:color="000000"/>
              <w:left w:val="single" w:sz="6" w:space="0" w:color="000000"/>
              <w:bottom w:val="single" w:sz="6" w:space="0" w:color="000000"/>
              <w:right w:val="single" w:sz="6" w:space="0" w:color="000000"/>
            </w:tcBorders>
          </w:tcPr>
          <w:p w:rsidR="006C3FF6" w:rsidRPr="00BB197C" w:rsidRDefault="006C3FF6" w:rsidP="00143124">
            <w:pPr>
              <w:autoSpaceDE w:val="0"/>
              <w:autoSpaceDN w:val="0"/>
              <w:adjustRightInd w:val="0"/>
              <w:spacing w:after="0"/>
              <w:rPr>
                <w:rFonts w:ascii="Times New Roman" w:hAnsi="Times New Roman" w:cs="Times New Roman"/>
                <w:sz w:val="28"/>
                <w:szCs w:val="28"/>
              </w:rPr>
            </w:pPr>
            <w:r w:rsidRPr="00BB197C">
              <w:rPr>
                <w:rFonts w:ascii="Times New Roman" w:hAnsi="Times New Roman" w:cs="Times New Roman"/>
                <w:sz w:val="28"/>
                <w:szCs w:val="28"/>
              </w:rPr>
              <w:t xml:space="preserve">      Капитальные вложения в объекты государственной (муниципальной) собственности</w:t>
            </w:r>
          </w:p>
        </w:tc>
        <w:tc>
          <w:tcPr>
            <w:tcW w:w="139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1300020520</w:t>
            </w:r>
          </w:p>
        </w:tc>
        <w:tc>
          <w:tcPr>
            <w:tcW w:w="88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400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530 000,00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530 000,00</w:t>
            </w:r>
          </w:p>
        </w:tc>
        <w:tc>
          <w:tcPr>
            <w:tcW w:w="80" w:type="dxa"/>
            <w:tcBorders>
              <w:top w:val="nil"/>
              <w:left w:val="single" w:sz="6" w:space="0" w:color="000000"/>
              <w:bottom w:val="nil"/>
              <w:right w:val="nil"/>
            </w:tcBorders>
          </w:tcPr>
          <w:p w:rsidR="006C3FF6" w:rsidRPr="00BB197C" w:rsidRDefault="006C3FF6" w:rsidP="00143124">
            <w:pPr>
              <w:autoSpaceDE w:val="0"/>
              <w:autoSpaceDN w:val="0"/>
              <w:adjustRightInd w:val="0"/>
              <w:spacing w:after="0"/>
              <w:jc w:val="right"/>
              <w:rPr>
                <w:rFonts w:ascii="Times New Roman" w:hAnsi="Times New Roman" w:cs="Times New Roman"/>
                <w:sz w:val="28"/>
                <w:szCs w:val="28"/>
              </w:rPr>
            </w:pPr>
          </w:p>
        </w:tc>
      </w:tr>
      <w:tr w:rsidR="006C3FF6" w:rsidRPr="00BB197C" w:rsidTr="00F20B7B">
        <w:trPr>
          <w:gridAfter w:val="4"/>
          <w:wAfter w:w="3544" w:type="dxa"/>
          <w:trHeight w:val="1176"/>
        </w:trPr>
        <w:tc>
          <w:tcPr>
            <w:tcW w:w="4135" w:type="dxa"/>
            <w:tcBorders>
              <w:top w:val="single" w:sz="6" w:space="0" w:color="000000"/>
              <w:left w:val="single" w:sz="6" w:space="0" w:color="000000"/>
              <w:bottom w:val="single" w:sz="6" w:space="0" w:color="000000"/>
              <w:right w:val="single" w:sz="6" w:space="0" w:color="000000"/>
            </w:tcBorders>
          </w:tcPr>
          <w:p w:rsidR="006C3FF6" w:rsidRPr="00BB197C" w:rsidRDefault="006C3FF6" w:rsidP="00143124">
            <w:pPr>
              <w:autoSpaceDE w:val="0"/>
              <w:autoSpaceDN w:val="0"/>
              <w:adjustRightInd w:val="0"/>
              <w:spacing w:after="0"/>
              <w:rPr>
                <w:rFonts w:ascii="Times New Roman" w:hAnsi="Times New Roman" w:cs="Times New Roman"/>
                <w:sz w:val="28"/>
                <w:szCs w:val="28"/>
              </w:rPr>
            </w:pPr>
            <w:r w:rsidRPr="00BB197C">
              <w:rPr>
                <w:rFonts w:ascii="Times New Roman" w:hAnsi="Times New Roman" w:cs="Times New Roman"/>
                <w:sz w:val="28"/>
                <w:szCs w:val="28"/>
              </w:rPr>
              <w:t xml:space="preserve">    Иные межбюджетные трансферты бюджету муниципального района на капитальный ремонт и ремонт автомобильных дорог общего </w:t>
            </w:r>
            <w:r w:rsidRPr="00BB197C">
              <w:rPr>
                <w:rFonts w:ascii="Times New Roman" w:hAnsi="Times New Roman" w:cs="Times New Roman"/>
                <w:sz w:val="28"/>
                <w:szCs w:val="28"/>
              </w:rPr>
              <w:lastRenderedPageBreak/>
              <w:t>пользования, расположенных в границах населенных пунктов поселения</w:t>
            </w:r>
          </w:p>
        </w:tc>
        <w:tc>
          <w:tcPr>
            <w:tcW w:w="139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lastRenderedPageBreak/>
              <w:t>1300040190</w:t>
            </w:r>
          </w:p>
        </w:tc>
        <w:tc>
          <w:tcPr>
            <w:tcW w:w="88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1 000 000,00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6 488 400,00</w:t>
            </w:r>
          </w:p>
        </w:tc>
        <w:tc>
          <w:tcPr>
            <w:tcW w:w="80" w:type="dxa"/>
            <w:tcBorders>
              <w:top w:val="nil"/>
              <w:left w:val="single" w:sz="6" w:space="0" w:color="000000"/>
              <w:bottom w:val="nil"/>
              <w:right w:val="nil"/>
            </w:tcBorders>
          </w:tcPr>
          <w:p w:rsidR="006C3FF6" w:rsidRPr="00BB197C" w:rsidRDefault="006C3FF6" w:rsidP="00143124">
            <w:pPr>
              <w:autoSpaceDE w:val="0"/>
              <w:autoSpaceDN w:val="0"/>
              <w:adjustRightInd w:val="0"/>
              <w:spacing w:after="0"/>
              <w:jc w:val="right"/>
              <w:rPr>
                <w:rFonts w:ascii="Times New Roman" w:hAnsi="Times New Roman" w:cs="Times New Roman"/>
                <w:sz w:val="28"/>
                <w:szCs w:val="28"/>
              </w:rPr>
            </w:pPr>
          </w:p>
        </w:tc>
      </w:tr>
      <w:tr w:rsidR="006C3FF6" w:rsidRPr="00BB197C" w:rsidTr="00F20B7B">
        <w:trPr>
          <w:gridAfter w:val="4"/>
          <w:wAfter w:w="3544" w:type="dxa"/>
          <w:trHeight w:val="262"/>
        </w:trPr>
        <w:tc>
          <w:tcPr>
            <w:tcW w:w="4135" w:type="dxa"/>
            <w:tcBorders>
              <w:top w:val="single" w:sz="6" w:space="0" w:color="000000"/>
              <w:left w:val="single" w:sz="6" w:space="0" w:color="000000"/>
              <w:bottom w:val="single" w:sz="6" w:space="0" w:color="000000"/>
              <w:right w:val="single" w:sz="6" w:space="0" w:color="000000"/>
            </w:tcBorders>
          </w:tcPr>
          <w:p w:rsidR="006C3FF6" w:rsidRPr="00BB197C" w:rsidRDefault="006C3FF6" w:rsidP="00143124">
            <w:pPr>
              <w:autoSpaceDE w:val="0"/>
              <w:autoSpaceDN w:val="0"/>
              <w:adjustRightInd w:val="0"/>
              <w:spacing w:after="0"/>
              <w:rPr>
                <w:rFonts w:ascii="Times New Roman" w:hAnsi="Times New Roman" w:cs="Times New Roman"/>
                <w:sz w:val="28"/>
                <w:szCs w:val="28"/>
              </w:rPr>
            </w:pPr>
            <w:r w:rsidRPr="00BB197C">
              <w:rPr>
                <w:rFonts w:ascii="Times New Roman" w:hAnsi="Times New Roman" w:cs="Times New Roman"/>
                <w:sz w:val="28"/>
                <w:szCs w:val="28"/>
              </w:rPr>
              <w:lastRenderedPageBreak/>
              <w:t xml:space="preserve">      Межбюджетные трансферты</w:t>
            </w:r>
          </w:p>
        </w:tc>
        <w:tc>
          <w:tcPr>
            <w:tcW w:w="139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1300040190</w:t>
            </w:r>
          </w:p>
        </w:tc>
        <w:tc>
          <w:tcPr>
            <w:tcW w:w="88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500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1 000 000,00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6 488 400,00</w:t>
            </w:r>
          </w:p>
        </w:tc>
        <w:tc>
          <w:tcPr>
            <w:tcW w:w="80" w:type="dxa"/>
            <w:tcBorders>
              <w:top w:val="nil"/>
              <w:left w:val="single" w:sz="6" w:space="0" w:color="000000"/>
              <w:bottom w:val="nil"/>
              <w:right w:val="nil"/>
            </w:tcBorders>
          </w:tcPr>
          <w:p w:rsidR="006C3FF6" w:rsidRPr="00BB197C" w:rsidRDefault="006C3FF6" w:rsidP="00143124">
            <w:pPr>
              <w:autoSpaceDE w:val="0"/>
              <w:autoSpaceDN w:val="0"/>
              <w:adjustRightInd w:val="0"/>
              <w:spacing w:after="0"/>
              <w:jc w:val="right"/>
              <w:rPr>
                <w:rFonts w:ascii="Times New Roman" w:hAnsi="Times New Roman" w:cs="Times New Roman"/>
                <w:sz w:val="28"/>
                <w:szCs w:val="28"/>
              </w:rPr>
            </w:pPr>
          </w:p>
        </w:tc>
      </w:tr>
      <w:tr w:rsidR="006C3FF6" w:rsidRPr="00BB197C" w:rsidTr="00F20B7B">
        <w:trPr>
          <w:gridAfter w:val="4"/>
          <w:wAfter w:w="3544" w:type="dxa"/>
          <w:trHeight w:val="665"/>
        </w:trPr>
        <w:tc>
          <w:tcPr>
            <w:tcW w:w="4135" w:type="dxa"/>
            <w:tcBorders>
              <w:top w:val="single" w:sz="6" w:space="0" w:color="000000"/>
              <w:left w:val="single" w:sz="6" w:space="0" w:color="000000"/>
              <w:bottom w:val="single" w:sz="6" w:space="0" w:color="000000"/>
              <w:right w:val="single" w:sz="6" w:space="0" w:color="000000"/>
            </w:tcBorders>
          </w:tcPr>
          <w:p w:rsidR="006C3FF6" w:rsidRPr="00BB197C" w:rsidRDefault="006C3FF6" w:rsidP="00143124">
            <w:pPr>
              <w:autoSpaceDE w:val="0"/>
              <w:autoSpaceDN w:val="0"/>
              <w:adjustRightInd w:val="0"/>
              <w:spacing w:after="0"/>
              <w:rPr>
                <w:rFonts w:ascii="Times New Roman" w:hAnsi="Times New Roman" w:cs="Times New Roman"/>
                <w:sz w:val="28"/>
                <w:szCs w:val="28"/>
              </w:rPr>
            </w:pPr>
            <w:r w:rsidRPr="00BB197C">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39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17100L5550</w:t>
            </w:r>
          </w:p>
        </w:tc>
        <w:tc>
          <w:tcPr>
            <w:tcW w:w="88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200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1 300 000,00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1 300 000,00</w:t>
            </w:r>
          </w:p>
        </w:tc>
        <w:tc>
          <w:tcPr>
            <w:tcW w:w="80" w:type="dxa"/>
            <w:tcBorders>
              <w:top w:val="nil"/>
              <w:left w:val="single" w:sz="6" w:space="0" w:color="000000"/>
              <w:bottom w:val="nil"/>
              <w:right w:val="nil"/>
            </w:tcBorders>
          </w:tcPr>
          <w:p w:rsidR="006C3FF6" w:rsidRPr="00BB197C" w:rsidRDefault="006C3FF6" w:rsidP="00143124">
            <w:pPr>
              <w:autoSpaceDE w:val="0"/>
              <w:autoSpaceDN w:val="0"/>
              <w:adjustRightInd w:val="0"/>
              <w:spacing w:after="0"/>
              <w:jc w:val="right"/>
              <w:rPr>
                <w:rFonts w:ascii="Times New Roman" w:hAnsi="Times New Roman" w:cs="Times New Roman"/>
                <w:sz w:val="28"/>
                <w:szCs w:val="28"/>
              </w:rPr>
            </w:pPr>
          </w:p>
        </w:tc>
      </w:tr>
      <w:tr w:rsidR="006C3FF6" w:rsidRPr="00BB197C" w:rsidTr="00F20B7B">
        <w:trPr>
          <w:gridAfter w:val="4"/>
          <w:wAfter w:w="3544" w:type="dxa"/>
          <w:trHeight w:val="262"/>
        </w:trPr>
        <w:tc>
          <w:tcPr>
            <w:tcW w:w="4135" w:type="dxa"/>
            <w:tcBorders>
              <w:top w:val="single" w:sz="6" w:space="0" w:color="000000"/>
              <w:left w:val="single" w:sz="6" w:space="0" w:color="000000"/>
              <w:bottom w:val="single" w:sz="6" w:space="0" w:color="000000"/>
              <w:right w:val="single" w:sz="6" w:space="0" w:color="000000"/>
            </w:tcBorders>
          </w:tcPr>
          <w:p w:rsidR="006C3FF6" w:rsidRPr="00BB197C" w:rsidRDefault="006C3FF6" w:rsidP="00143124">
            <w:pPr>
              <w:autoSpaceDE w:val="0"/>
              <w:autoSpaceDN w:val="0"/>
              <w:adjustRightInd w:val="0"/>
              <w:spacing w:after="0"/>
              <w:rPr>
                <w:rFonts w:ascii="Times New Roman" w:hAnsi="Times New Roman" w:cs="Times New Roman"/>
                <w:sz w:val="28"/>
                <w:szCs w:val="28"/>
              </w:rPr>
            </w:pPr>
            <w:r w:rsidRPr="00BB197C">
              <w:rPr>
                <w:rFonts w:ascii="Times New Roman" w:hAnsi="Times New Roman" w:cs="Times New Roman"/>
                <w:sz w:val="28"/>
                <w:szCs w:val="28"/>
              </w:rPr>
              <w:t xml:space="preserve">      Межбюджетные трансферты</w:t>
            </w:r>
          </w:p>
        </w:tc>
        <w:tc>
          <w:tcPr>
            <w:tcW w:w="139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17100L5550</w:t>
            </w:r>
          </w:p>
        </w:tc>
        <w:tc>
          <w:tcPr>
            <w:tcW w:w="88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500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-1 300 000,00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0,00</w:t>
            </w:r>
          </w:p>
        </w:tc>
        <w:tc>
          <w:tcPr>
            <w:tcW w:w="80" w:type="dxa"/>
            <w:tcBorders>
              <w:top w:val="nil"/>
              <w:left w:val="single" w:sz="6" w:space="0" w:color="000000"/>
              <w:bottom w:val="nil"/>
              <w:right w:val="nil"/>
            </w:tcBorders>
          </w:tcPr>
          <w:p w:rsidR="006C3FF6" w:rsidRPr="00BB197C" w:rsidRDefault="006C3FF6" w:rsidP="00143124">
            <w:pPr>
              <w:autoSpaceDE w:val="0"/>
              <w:autoSpaceDN w:val="0"/>
              <w:adjustRightInd w:val="0"/>
              <w:spacing w:after="0"/>
              <w:jc w:val="right"/>
              <w:rPr>
                <w:rFonts w:ascii="Times New Roman" w:hAnsi="Times New Roman" w:cs="Times New Roman"/>
                <w:sz w:val="28"/>
                <w:szCs w:val="28"/>
              </w:rPr>
            </w:pPr>
          </w:p>
        </w:tc>
      </w:tr>
      <w:tr w:rsidR="006C3FF6" w:rsidRPr="00BB197C" w:rsidTr="00F20B7B">
        <w:trPr>
          <w:gridAfter w:val="4"/>
          <w:wAfter w:w="3544" w:type="dxa"/>
          <w:trHeight w:val="665"/>
        </w:trPr>
        <w:tc>
          <w:tcPr>
            <w:tcW w:w="4135" w:type="dxa"/>
            <w:tcBorders>
              <w:top w:val="single" w:sz="6" w:space="0" w:color="000000"/>
              <w:left w:val="single" w:sz="6" w:space="0" w:color="000000"/>
              <w:bottom w:val="single" w:sz="6" w:space="0" w:color="000000"/>
              <w:right w:val="single" w:sz="6" w:space="0" w:color="000000"/>
            </w:tcBorders>
          </w:tcPr>
          <w:p w:rsidR="006C3FF6" w:rsidRPr="00BB197C" w:rsidRDefault="006C3FF6" w:rsidP="00143124">
            <w:pPr>
              <w:autoSpaceDE w:val="0"/>
              <w:autoSpaceDN w:val="0"/>
              <w:adjustRightInd w:val="0"/>
              <w:spacing w:after="0"/>
              <w:rPr>
                <w:rFonts w:ascii="Times New Roman" w:hAnsi="Times New Roman" w:cs="Times New Roman"/>
                <w:sz w:val="28"/>
                <w:szCs w:val="28"/>
              </w:rPr>
            </w:pPr>
            <w:r w:rsidRPr="00BB197C">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39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17300L5600</w:t>
            </w:r>
          </w:p>
        </w:tc>
        <w:tc>
          <w:tcPr>
            <w:tcW w:w="88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200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1 300 000,00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1 300 000,00</w:t>
            </w:r>
          </w:p>
        </w:tc>
        <w:tc>
          <w:tcPr>
            <w:tcW w:w="80" w:type="dxa"/>
            <w:tcBorders>
              <w:top w:val="nil"/>
              <w:left w:val="single" w:sz="6" w:space="0" w:color="000000"/>
              <w:bottom w:val="nil"/>
              <w:right w:val="nil"/>
            </w:tcBorders>
          </w:tcPr>
          <w:p w:rsidR="006C3FF6" w:rsidRPr="00BB197C" w:rsidRDefault="006C3FF6" w:rsidP="00143124">
            <w:pPr>
              <w:autoSpaceDE w:val="0"/>
              <w:autoSpaceDN w:val="0"/>
              <w:adjustRightInd w:val="0"/>
              <w:spacing w:after="0"/>
              <w:jc w:val="right"/>
              <w:rPr>
                <w:rFonts w:ascii="Times New Roman" w:hAnsi="Times New Roman" w:cs="Times New Roman"/>
                <w:sz w:val="28"/>
                <w:szCs w:val="28"/>
              </w:rPr>
            </w:pPr>
          </w:p>
        </w:tc>
      </w:tr>
      <w:tr w:rsidR="006C3FF6" w:rsidRPr="00BB197C" w:rsidTr="00F20B7B">
        <w:trPr>
          <w:gridAfter w:val="4"/>
          <w:wAfter w:w="3544" w:type="dxa"/>
          <w:trHeight w:val="262"/>
        </w:trPr>
        <w:tc>
          <w:tcPr>
            <w:tcW w:w="4135" w:type="dxa"/>
            <w:tcBorders>
              <w:top w:val="single" w:sz="6" w:space="0" w:color="000000"/>
              <w:left w:val="single" w:sz="6" w:space="0" w:color="000000"/>
              <w:bottom w:val="single" w:sz="6" w:space="0" w:color="000000"/>
              <w:right w:val="single" w:sz="6" w:space="0" w:color="000000"/>
            </w:tcBorders>
          </w:tcPr>
          <w:p w:rsidR="006C3FF6" w:rsidRPr="00BB197C" w:rsidRDefault="006C3FF6" w:rsidP="00143124">
            <w:pPr>
              <w:autoSpaceDE w:val="0"/>
              <w:autoSpaceDN w:val="0"/>
              <w:adjustRightInd w:val="0"/>
              <w:spacing w:after="0"/>
              <w:rPr>
                <w:rFonts w:ascii="Times New Roman" w:hAnsi="Times New Roman" w:cs="Times New Roman"/>
                <w:sz w:val="28"/>
                <w:szCs w:val="28"/>
              </w:rPr>
            </w:pPr>
            <w:r w:rsidRPr="00BB197C">
              <w:rPr>
                <w:rFonts w:ascii="Times New Roman" w:hAnsi="Times New Roman" w:cs="Times New Roman"/>
                <w:sz w:val="28"/>
                <w:szCs w:val="28"/>
              </w:rPr>
              <w:t xml:space="preserve">      Межбюджетные трансферты</w:t>
            </w:r>
          </w:p>
        </w:tc>
        <w:tc>
          <w:tcPr>
            <w:tcW w:w="139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17300L5600</w:t>
            </w:r>
          </w:p>
        </w:tc>
        <w:tc>
          <w:tcPr>
            <w:tcW w:w="88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500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-1 300 000,00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0,00</w:t>
            </w:r>
          </w:p>
        </w:tc>
        <w:tc>
          <w:tcPr>
            <w:tcW w:w="80" w:type="dxa"/>
            <w:tcBorders>
              <w:top w:val="nil"/>
              <w:left w:val="single" w:sz="6" w:space="0" w:color="000000"/>
              <w:bottom w:val="nil"/>
              <w:right w:val="nil"/>
            </w:tcBorders>
          </w:tcPr>
          <w:p w:rsidR="006C3FF6" w:rsidRPr="00BB197C" w:rsidRDefault="006C3FF6" w:rsidP="00143124">
            <w:pPr>
              <w:autoSpaceDE w:val="0"/>
              <w:autoSpaceDN w:val="0"/>
              <w:adjustRightInd w:val="0"/>
              <w:spacing w:after="0"/>
              <w:jc w:val="right"/>
              <w:rPr>
                <w:rFonts w:ascii="Times New Roman" w:hAnsi="Times New Roman" w:cs="Times New Roman"/>
                <w:sz w:val="28"/>
                <w:szCs w:val="28"/>
              </w:rPr>
            </w:pPr>
          </w:p>
        </w:tc>
      </w:tr>
      <w:tr w:rsidR="006C3FF6" w:rsidRPr="00BB197C" w:rsidTr="00F20B7B">
        <w:trPr>
          <w:gridAfter w:val="4"/>
          <w:wAfter w:w="3544" w:type="dxa"/>
          <w:trHeight w:val="444"/>
        </w:trPr>
        <w:tc>
          <w:tcPr>
            <w:tcW w:w="4135" w:type="dxa"/>
            <w:tcBorders>
              <w:top w:val="single" w:sz="6" w:space="0" w:color="000000"/>
              <w:left w:val="single" w:sz="6" w:space="0" w:color="000000"/>
              <w:bottom w:val="single" w:sz="6" w:space="0" w:color="000000"/>
              <w:right w:val="single" w:sz="6" w:space="0" w:color="000000"/>
            </w:tcBorders>
          </w:tcPr>
          <w:p w:rsidR="006C3FF6" w:rsidRPr="00BB197C" w:rsidRDefault="006C3FF6" w:rsidP="00143124">
            <w:pPr>
              <w:autoSpaceDE w:val="0"/>
              <w:autoSpaceDN w:val="0"/>
              <w:adjustRightInd w:val="0"/>
              <w:spacing w:after="0"/>
              <w:rPr>
                <w:rFonts w:ascii="Times New Roman" w:hAnsi="Times New Roman" w:cs="Times New Roman"/>
                <w:sz w:val="28"/>
                <w:szCs w:val="28"/>
              </w:rPr>
            </w:pPr>
            <w:r w:rsidRPr="00BB197C">
              <w:rPr>
                <w:rFonts w:ascii="Times New Roman" w:hAnsi="Times New Roman" w:cs="Times New Roman"/>
                <w:sz w:val="28"/>
                <w:szCs w:val="28"/>
              </w:rPr>
              <w:t xml:space="preserve">  Непрограммные направления деятельности органов местного самоуправления</w:t>
            </w:r>
          </w:p>
        </w:tc>
        <w:tc>
          <w:tcPr>
            <w:tcW w:w="139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6090000000</w:t>
            </w:r>
          </w:p>
        </w:tc>
        <w:tc>
          <w:tcPr>
            <w:tcW w:w="88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2 649 767,00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6 426 393,00</w:t>
            </w:r>
          </w:p>
        </w:tc>
        <w:tc>
          <w:tcPr>
            <w:tcW w:w="80" w:type="dxa"/>
            <w:tcBorders>
              <w:top w:val="nil"/>
              <w:left w:val="single" w:sz="6" w:space="0" w:color="000000"/>
              <w:bottom w:val="nil"/>
              <w:right w:val="nil"/>
            </w:tcBorders>
          </w:tcPr>
          <w:p w:rsidR="006C3FF6" w:rsidRPr="00BB197C" w:rsidRDefault="006C3FF6" w:rsidP="00143124">
            <w:pPr>
              <w:autoSpaceDE w:val="0"/>
              <w:autoSpaceDN w:val="0"/>
              <w:adjustRightInd w:val="0"/>
              <w:spacing w:after="0"/>
              <w:jc w:val="right"/>
              <w:rPr>
                <w:rFonts w:ascii="Times New Roman" w:hAnsi="Times New Roman" w:cs="Times New Roman"/>
                <w:sz w:val="28"/>
                <w:szCs w:val="28"/>
              </w:rPr>
            </w:pPr>
          </w:p>
        </w:tc>
      </w:tr>
      <w:tr w:rsidR="006C3FF6" w:rsidRPr="00BB197C" w:rsidTr="00F20B7B">
        <w:trPr>
          <w:gridAfter w:val="4"/>
          <w:wAfter w:w="3544" w:type="dxa"/>
          <w:trHeight w:val="3554"/>
        </w:trPr>
        <w:tc>
          <w:tcPr>
            <w:tcW w:w="4135" w:type="dxa"/>
            <w:tcBorders>
              <w:top w:val="single" w:sz="6" w:space="0" w:color="000000"/>
              <w:left w:val="single" w:sz="6" w:space="0" w:color="000000"/>
              <w:bottom w:val="single" w:sz="6" w:space="0" w:color="000000"/>
              <w:right w:val="single" w:sz="6" w:space="0" w:color="000000"/>
            </w:tcBorders>
          </w:tcPr>
          <w:p w:rsidR="006C3FF6" w:rsidRPr="00BB197C" w:rsidRDefault="006C3FF6" w:rsidP="00143124">
            <w:pPr>
              <w:autoSpaceDE w:val="0"/>
              <w:autoSpaceDN w:val="0"/>
              <w:adjustRightInd w:val="0"/>
              <w:spacing w:after="0"/>
              <w:rPr>
                <w:rFonts w:ascii="Times New Roman" w:hAnsi="Times New Roman" w:cs="Times New Roman"/>
                <w:sz w:val="28"/>
                <w:szCs w:val="28"/>
              </w:rPr>
            </w:pPr>
            <w:r w:rsidRPr="00BB197C">
              <w:rPr>
                <w:rFonts w:ascii="Times New Roman" w:hAnsi="Times New Roman" w:cs="Times New Roman"/>
                <w:sz w:val="28"/>
                <w:szCs w:val="28"/>
              </w:rPr>
              <w:t xml:space="preserve">    Расходы на исполнение судебных актов по искам к муниципальному образованию о возмещении вреда, причиненного незаконными действиями (бездействием) муниципальных органов или их должностных лиц, в том числе в результате издания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муниципального образования (за исключением судебных актов о взыскании денежных средств в порядке </w:t>
            </w:r>
            <w:r w:rsidRPr="00BB197C">
              <w:rPr>
                <w:rFonts w:ascii="Times New Roman" w:hAnsi="Times New Roman" w:cs="Times New Roman"/>
                <w:sz w:val="28"/>
                <w:szCs w:val="28"/>
              </w:rPr>
              <w:lastRenderedPageBreak/>
              <w:t>субсидиарной ответственности главных распорядителей средств местного бюджета)</w:t>
            </w:r>
          </w:p>
        </w:tc>
        <w:tc>
          <w:tcPr>
            <w:tcW w:w="139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lastRenderedPageBreak/>
              <w:t>6090020060</w:t>
            </w:r>
          </w:p>
        </w:tc>
        <w:tc>
          <w:tcPr>
            <w:tcW w:w="88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2 649 767,00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2 649 767,00</w:t>
            </w:r>
          </w:p>
        </w:tc>
        <w:tc>
          <w:tcPr>
            <w:tcW w:w="80" w:type="dxa"/>
            <w:tcBorders>
              <w:top w:val="nil"/>
              <w:left w:val="single" w:sz="6" w:space="0" w:color="000000"/>
              <w:bottom w:val="nil"/>
              <w:right w:val="nil"/>
            </w:tcBorders>
          </w:tcPr>
          <w:p w:rsidR="006C3FF6" w:rsidRPr="00BB197C" w:rsidRDefault="006C3FF6" w:rsidP="00143124">
            <w:pPr>
              <w:autoSpaceDE w:val="0"/>
              <w:autoSpaceDN w:val="0"/>
              <w:adjustRightInd w:val="0"/>
              <w:spacing w:after="0"/>
              <w:jc w:val="right"/>
              <w:rPr>
                <w:rFonts w:ascii="Times New Roman" w:hAnsi="Times New Roman" w:cs="Times New Roman"/>
                <w:sz w:val="28"/>
                <w:szCs w:val="28"/>
              </w:rPr>
            </w:pPr>
          </w:p>
        </w:tc>
      </w:tr>
      <w:tr w:rsidR="006C3FF6" w:rsidRPr="00BB197C" w:rsidTr="00F20B7B">
        <w:trPr>
          <w:gridAfter w:val="4"/>
          <w:wAfter w:w="3544" w:type="dxa"/>
          <w:trHeight w:val="262"/>
        </w:trPr>
        <w:tc>
          <w:tcPr>
            <w:tcW w:w="4135" w:type="dxa"/>
            <w:tcBorders>
              <w:top w:val="single" w:sz="6" w:space="0" w:color="000000"/>
              <w:left w:val="single" w:sz="6" w:space="0" w:color="000000"/>
              <w:bottom w:val="single" w:sz="6" w:space="0" w:color="000000"/>
              <w:right w:val="single" w:sz="6" w:space="0" w:color="000000"/>
            </w:tcBorders>
          </w:tcPr>
          <w:p w:rsidR="006C3FF6" w:rsidRPr="00BB197C" w:rsidRDefault="006C3FF6" w:rsidP="00143124">
            <w:pPr>
              <w:autoSpaceDE w:val="0"/>
              <w:autoSpaceDN w:val="0"/>
              <w:adjustRightInd w:val="0"/>
              <w:spacing w:after="0"/>
              <w:rPr>
                <w:rFonts w:ascii="Times New Roman" w:hAnsi="Times New Roman" w:cs="Times New Roman"/>
                <w:sz w:val="28"/>
                <w:szCs w:val="28"/>
              </w:rPr>
            </w:pPr>
            <w:r w:rsidRPr="00BB197C">
              <w:rPr>
                <w:rFonts w:ascii="Times New Roman" w:hAnsi="Times New Roman" w:cs="Times New Roman"/>
                <w:sz w:val="28"/>
                <w:szCs w:val="28"/>
              </w:rPr>
              <w:lastRenderedPageBreak/>
              <w:t xml:space="preserve">      Иные бюджетные ассигнования</w:t>
            </w:r>
          </w:p>
        </w:tc>
        <w:tc>
          <w:tcPr>
            <w:tcW w:w="139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6090020060</w:t>
            </w:r>
          </w:p>
        </w:tc>
        <w:tc>
          <w:tcPr>
            <w:tcW w:w="88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800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2 649 767,00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sz w:val="28"/>
                <w:szCs w:val="28"/>
              </w:rPr>
            </w:pPr>
            <w:r w:rsidRPr="00BB197C">
              <w:rPr>
                <w:rFonts w:ascii="Times New Roman" w:hAnsi="Times New Roman" w:cs="Times New Roman"/>
                <w:sz w:val="28"/>
                <w:szCs w:val="28"/>
              </w:rPr>
              <w:t>2 649 767,00</w:t>
            </w:r>
          </w:p>
        </w:tc>
        <w:tc>
          <w:tcPr>
            <w:tcW w:w="80" w:type="dxa"/>
            <w:tcBorders>
              <w:top w:val="nil"/>
              <w:left w:val="single" w:sz="6" w:space="0" w:color="000000"/>
              <w:bottom w:val="nil"/>
              <w:right w:val="nil"/>
            </w:tcBorders>
          </w:tcPr>
          <w:p w:rsidR="006C3FF6" w:rsidRPr="00BB197C" w:rsidRDefault="006C3FF6" w:rsidP="00143124">
            <w:pPr>
              <w:autoSpaceDE w:val="0"/>
              <w:autoSpaceDN w:val="0"/>
              <w:adjustRightInd w:val="0"/>
              <w:spacing w:after="0"/>
              <w:jc w:val="right"/>
              <w:rPr>
                <w:rFonts w:ascii="Times New Roman" w:hAnsi="Times New Roman" w:cs="Times New Roman"/>
                <w:sz w:val="28"/>
                <w:szCs w:val="28"/>
              </w:rPr>
            </w:pPr>
          </w:p>
        </w:tc>
      </w:tr>
      <w:tr w:rsidR="006C3FF6" w:rsidRPr="00BB197C" w:rsidTr="00F20B7B">
        <w:trPr>
          <w:gridAfter w:val="4"/>
          <w:wAfter w:w="3544" w:type="dxa"/>
          <w:trHeight w:val="262"/>
        </w:trPr>
        <w:tc>
          <w:tcPr>
            <w:tcW w:w="4135" w:type="dxa"/>
            <w:tcBorders>
              <w:top w:val="single" w:sz="6" w:space="0" w:color="000000"/>
              <w:left w:val="single" w:sz="6" w:space="0" w:color="000000"/>
              <w:bottom w:val="single" w:sz="6" w:space="0" w:color="000000"/>
              <w:right w:val="single" w:sz="6" w:space="0" w:color="000000"/>
            </w:tcBorders>
          </w:tcPr>
          <w:p w:rsidR="006C3FF6" w:rsidRPr="00BB197C" w:rsidRDefault="006C3FF6" w:rsidP="00143124">
            <w:pPr>
              <w:autoSpaceDE w:val="0"/>
              <w:autoSpaceDN w:val="0"/>
              <w:adjustRightInd w:val="0"/>
              <w:spacing w:after="0"/>
              <w:rPr>
                <w:rFonts w:ascii="Times New Roman" w:hAnsi="Times New Roman" w:cs="Times New Roman"/>
                <w:b/>
                <w:bCs/>
                <w:sz w:val="28"/>
                <w:szCs w:val="28"/>
              </w:rPr>
            </w:pPr>
            <w:r w:rsidRPr="00BB197C">
              <w:rPr>
                <w:rFonts w:ascii="Times New Roman" w:hAnsi="Times New Roman" w:cs="Times New Roman"/>
                <w:b/>
                <w:bCs/>
                <w:sz w:val="28"/>
                <w:szCs w:val="28"/>
              </w:rPr>
              <w:t>Итого</w:t>
            </w:r>
          </w:p>
        </w:tc>
        <w:tc>
          <w:tcPr>
            <w:tcW w:w="139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b/>
                <w:bCs/>
                <w:sz w:val="28"/>
                <w:szCs w:val="28"/>
              </w:rPr>
            </w:pPr>
          </w:p>
        </w:tc>
        <w:tc>
          <w:tcPr>
            <w:tcW w:w="88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b/>
                <w:bCs/>
                <w:sz w:val="28"/>
                <w:szCs w:val="28"/>
              </w:rPr>
            </w:pP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b/>
                <w:bCs/>
                <w:sz w:val="28"/>
                <w:szCs w:val="28"/>
              </w:rPr>
            </w:pPr>
            <w:r w:rsidRPr="00BB197C">
              <w:rPr>
                <w:rFonts w:ascii="Times New Roman" w:hAnsi="Times New Roman" w:cs="Times New Roman"/>
                <w:b/>
                <w:bCs/>
                <w:sz w:val="28"/>
                <w:szCs w:val="28"/>
              </w:rPr>
              <w:t>4 179 767,00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143124">
            <w:pPr>
              <w:autoSpaceDE w:val="0"/>
              <w:autoSpaceDN w:val="0"/>
              <w:adjustRightInd w:val="0"/>
              <w:spacing w:after="0"/>
              <w:jc w:val="center"/>
              <w:rPr>
                <w:rFonts w:ascii="Times New Roman" w:hAnsi="Times New Roman" w:cs="Times New Roman"/>
                <w:b/>
                <w:bCs/>
                <w:sz w:val="28"/>
                <w:szCs w:val="28"/>
              </w:rPr>
            </w:pPr>
            <w:r w:rsidRPr="00BB197C">
              <w:rPr>
                <w:rFonts w:ascii="Times New Roman" w:hAnsi="Times New Roman" w:cs="Times New Roman"/>
                <w:b/>
                <w:bCs/>
                <w:sz w:val="28"/>
                <w:szCs w:val="28"/>
              </w:rPr>
              <w:t>158 946 073,00</w:t>
            </w:r>
          </w:p>
        </w:tc>
        <w:tc>
          <w:tcPr>
            <w:tcW w:w="80" w:type="dxa"/>
            <w:tcBorders>
              <w:top w:val="nil"/>
              <w:left w:val="single" w:sz="6" w:space="0" w:color="000000"/>
              <w:bottom w:val="nil"/>
              <w:right w:val="nil"/>
            </w:tcBorders>
          </w:tcPr>
          <w:p w:rsidR="006C3FF6" w:rsidRPr="00BB197C" w:rsidRDefault="006C3FF6" w:rsidP="00143124">
            <w:pPr>
              <w:autoSpaceDE w:val="0"/>
              <w:autoSpaceDN w:val="0"/>
              <w:adjustRightInd w:val="0"/>
              <w:spacing w:after="0"/>
              <w:jc w:val="right"/>
              <w:rPr>
                <w:rFonts w:ascii="Times New Roman" w:hAnsi="Times New Roman" w:cs="Times New Roman"/>
                <w:sz w:val="28"/>
                <w:szCs w:val="28"/>
              </w:rPr>
            </w:pPr>
          </w:p>
        </w:tc>
      </w:tr>
    </w:tbl>
    <w:p w:rsidR="006C3FF6" w:rsidRPr="00BB197C" w:rsidRDefault="006C3FF6" w:rsidP="00143124">
      <w:pPr>
        <w:spacing w:after="0"/>
        <w:jc w:val="both"/>
        <w:rPr>
          <w:rFonts w:ascii="Times New Roman" w:hAnsi="Times New Roman" w:cs="Times New Roman"/>
          <w:b/>
          <w:sz w:val="28"/>
          <w:szCs w:val="28"/>
        </w:rPr>
      </w:pPr>
    </w:p>
    <w:p w:rsidR="006C3FF6" w:rsidRPr="00BB197C" w:rsidRDefault="006C3FF6" w:rsidP="006C3FF6">
      <w:pPr>
        <w:jc w:val="both"/>
        <w:rPr>
          <w:rFonts w:ascii="Times New Roman" w:hAnsi="Times New Roman" w:cs="Times New Roman"/>
          <w:b/>
          <w:sz w:val="28"/>
          <w:szCs w:val="28"/>
        </w:rPr>
      </w:pPr>
    </w:p>
    <w:p w:rsidR="006C3FF6" w:rsidRPr="00BB197C" w:rsidRDefault="006C3FF6" w:rsidP="006C3FF6">
      <w:pPr>
        <w:jc w:val="both"/>
        <w:rPr>
          <w:rFonts w:ascii="Times New Roman" w:hAnsi="Times New Roman" w:cs="Times New Roman"/>
          <w:b/>
          <w:sz w:val="28"/>
          <w:szCs w:val="28"/>
        </w:rPr>
      </w:pPr>
    </w:p>
    <w:p w:rsidR="006C3FF6" w:rsidRPr="00BB197C" w:rsidRDefault="006C3FF6" w:rsidP="006C3FF6">
      <w:pPr>
        <w:jc w:val="both"/>
        <w:rPr>
          <w:rFonts w:ascii="Times New Roman" w:hAnsi="Times New Roman" w:cs="Times New Roman"/>
          <w:b/>
          <w:sz w:val="28"/>
          <w:szCs w:val="28"/>
        </w:rPr>
      </w:pPr>
    </w:p>
    <w:p w:rsidR="006C3FF6" w:rsidRPr="00BB197C" w:rsidRDefault="006C3FF6" w:rsidP="006C3FF6">
      <w:pPr>
        <w:jc w:val="both"/>
        <w:rPr>
          <w:rFonts w:ascii="Times New Roman" w:hAnsi="Times New Roman" w:cs="Times New Roman"/>
          <w:b/>
          <w:sz w:val="28"/>
          <w:szCs w:val="28"/>
        </w:rPr>
      </w:pPr>
    </w:p>
    <w:p w:rsidR="006C3FF6" w:rsidRPr="00BB197C" w:rsidRDefault="006C3FF6" w:rsidP="006C3FF6">
      <w:pPr>
        <w:jc w:val="both"/>
        <w:rPr>
          <w:rFonts w:ascii="Times New Roman" w:hAnsi="Times New Roman" w:cs="Times New Roman"/>
          <w:b/>
          <w:sz w:val="28"/>
          <w:szCs w:val="28"/>
        </w:rPr>
      </w:pPr>
    </w:p>
    <w:p w:rsidR="00143124" w:rsidRPr="00BB197C" w:rsidRDefault="00143124" w:rsidP="006C3FF6">
      <w:pPr>
        <w:jc w:val="both"/>
        <w:rPr>
          <w:rFonts w:ascii="Times New Roman" w:hAnsi="Times New Roman" w:cs="Times New Roman"/>
          <w:b/>
          <w:sz w:val="28"/>
          <w:szCs w:val="28"/>
        </w:rPr>
      </w:pPr>
    </w:p>
    <w:p w:rsidR="00143124" w:rsidRPr="00BB197C" w:rsidRDefault="00143124" w:rsidP="006C3FF6">
      <w:pPr>
        <w:jc w:val="both"/>
        <w:rPr>
          <w:rFonts w:ascii="Times New Roman" w:hAnsi="Times New Roman" w:cs="Times New Roman"/>
          <w:b/>
          <w:sz w:val="28"/>
          <w:szCs w:val="28"/>
        </w:rPr>
      </w:pPr>
    </w:p>
    <w:p w:rsidR="00143124" w:rsidRPr="00BB197C" w:rsidRDefault="00143124" w:rsidP="006C3FF6">
      <w:pPr>
        <w:jc w:val="both"/>
        <w:rPr>
          <w:rFonts w:ascii="Times New Roman" w:hAnsi="Times New Roman" w:cs="Times New Roman"/>
          <w:b/>
          <w:sz w:val="28"/>
          <w:szCs w:val="28"/>
        </w:rPr>
      </w:pPr>
    </w:p>
    <w:p w:rsidR="00143124" w:rsidRPr="00BB197C" w:rsidRDefault="00143124" w:rsidP="006C3FF6">
      <w:pPr>
        <w:jc w:val="both"/>
        <w:rPr>
          <w:rFonts w:ascii="Times New Roman" w:hAnsi="Times New Roman" w:cs="Times New Roman"/>
          <w:b/>
          <w:sz w:val="28"/>
          <w:szCs w:val="28"/>
        </w:rPr>
      </w:pPr>
    </w:p>
    <w:p w:rsidR="00143124" w:rsidRPr="00BB197C" w:rsidRDefault="00143124" w:rsidP="006C3FF6">
      <w:pPr>
        <w:jc w:val="both"/>
        <w:rPr>
          <w:rFonts w:ascii="Times New Roman" w:hAnsi="Times New Roman" w:cs="Times New Roman"/>
          <w:b/>
          <w:sz w:val="28"/>
          <w:szCs w:val="28"/>
        </w:rPr>
      </w:pPr>
    </w:p>
    <w:p w:rsidR="00143124" w:rsidRPr="00BB197C" w:rsidRDefault="00143124" w:rsidP="006C3FF6">
      <w:pPr>
        <w:jc w:val="both"/>
        <w:rPr>
          <w:rFonts w:ascii="Times New Roman" w:hAnsi="Times New Roman" w:cs="Times New Roman"/>
          <w:b/>
          <w:sz w:val="28"/>
          <w:szCs w:val="28"/>
        </w:rPr>
      </w:pPr>
    </w:p>
    <w:p w:rsidR="006C3FF6" w:rsidRPr="00BB197C" w:rsidRDefault="006C3FF6" w:rsidP="006C3FF6">
      <w:pPr>
        <w:jc w:val="both"/>
        <w:rPr>
          <w:rFonts w:ascii="Times New Roman" w:hAnsi="Times New Roman" w:cs="Times New Roman"/>
          <w:b/>
          <w:sz w:val="28"/>
          <w:szCs w:val="28"/>
        </w:rPr>
      </w:pPr>
    </w:p>
    <w:p w:rsidR="006C3FF6" w:rsidRPr="00BB197C" w:rsidRDefault="006C3FF6" w:rsidP="006C3FF6">
      <w:pPr>
        <w:jc w:val="both"/>
        <w:rPr>
          <w:rFonts w:ascii="Times New Roman" w:hAnsi="Times New Roman" w:cs="Times New Roman"/>
          <w:b/>
          <w:sz w:val="28"/>
          <w:szCs w:val="28"/>
        </w:rPr>
      </w:pPr>
    </w:p>
    <w:p w:rsidR="006C3FF6" w:rsidRPr="00BB197C" w:rsidRDefault="006C3FF6" w:rsidP="006C3FF6">
      <w:pPr>
        <w:jc w:val="both"/>
        <w:rPr>
          <w:rFonts w:ascii="Times New Roman" w:hAnsi="Times New Roman" w:cs="Times New Roman"/>
          <w:b/>
          <w:sz w:val="28"/>
          <w:szCs w:val="28"/>
        </w:rPr>
      </w:pPr>
    </w:p>
    <w:tbl>
      <w:tblPr>
        <w:tblW w:w="5000" w:type="pct"/>
        <w:tblCellMar>
          <w:left w:w="30" w:type="dxa"/>
          <w:right w:w="30" w:type="dxa"/>
        </w:tblCellMar>
        <w:tblLook w:val="0000"/>
      </w:tblPr>
      <w:tblGrid>
        <w:gridCol w:w="2893"/>
        <w:gridCol w:w="1422"/>
        <w:gridCol w:w="1002"/>
        <w:gridCol w:w="1171"/>
        <w:gridCol w:w="787"/>
        <w:gridCol w:w="1341"/>
        <w:gridCol w:w="942"/>
      </w:tblGrid>
      <w:tr w:rsidR="006C3FF6" w:rsidRPr="00BB197C" w:rsidTr="00F20B7B">
        <w:trPr>
          <w:trHeight w:val="2861"/>
        </w:trPr>
        <w:tc>
          <w:tcPr>
            <w:tcW w:w="5000" w:type="pct"/>
            <w:gridSpan w:val="7"/>
            <w:tcBorders>
              <w:top w:val="nil"/>
              <w:left w:val="nil"/>
              <w:right w:val="nil"/>
            </w:tcBorders>
          </w:tcPr>
          <w:p w:rsidR="006C3FF6" w:rsidRPr="00BB197C" w:rsidRDefault="006C3FF6" w:rsidP="00F20B7B">
            <w:pPr>
              <w:autoSpaceDE w:val="0"/>
              <w:autoSpaceDN w:val="0"/>
              <w:adjustRightInd w:val="0"/>
              <w:spacing w:after="0"/>
              <w:jc w:val="right"/>
              <w:rPr>
                <w:rFonts w:ascii="Times New Roman" w:hAnsi="Times New Roman" w:cs="Times New Roman"/>
                <w:sz w:val="28"/>
                <w:szCs w:val="28"/>
              </w:rPr>
            </w:pPr>
            <w:r w:rsidRPr="00BB197C">
              <w:rPr>
                <w:rFonts w:ascii="Times New Roman" w:hAnsi="Times New Roman" w:cs="Times New Roman"/>
                <w:sz w:val="28"/>
                <w:szCs w:val="28"/>
              </w:rPr>
              <w:lastRenderedPageBreak/>
              <w:t>Приложение № 5</w:t>
            </w:r>
          </w:p>
          <w:p w:rsidR="006C3FF6" w:rsidRPr="00BB197C" w:rsidRDefault="006C3FF6" w:rsidP="00F20B7B">
            <w:pPr>
              <w:autoSpaceDE w:val="0"/>
              <w:autoSpaceDN w:val="0"/>
              <w:adjustRightInd w:val="0"/>
              <w:spacing w:after="0"/>
              <w:jc w:val="right"/>
              <w:rPr>
                <w:rFonts w:ascii="Times New Roman" w:hAnsi="Times New Roman" w:cs="Times New Roman"/>
                <w:sz w:val="28"/>
                <w:szCs w:val="28"/>
              </w:rPr>
            </w:pPr>
            <w:r w:rsidRPr="00BB197C">
              <w:rPr>
                <w:rFonts w:ascii="Times New Roman" w:hAnsi="Times New Roman" w:cs="Times New Roman"/>
                <w:sz w:val="28"/>
                <w:szCs w:val="28"/>
              </w:rPr>
              <w:t>к Решению Совета  муниципального образования</w:t>
            </w:r>
          </w:p>
          <w:p w:rsidR="006C3FF6" w:rsidRPr="00BB197C" w:rsidRDefault="006C3FF6" w:rsidP="00F20B7B">
            <w:pPr>
              <w:autoSpaceDE w:val="0"/>
              <w:autoSpaceDN w:val="0"/>
              <w:adjustRightInd w:val="0"/>
              <w:spacing w:after="0"/>
              <w:jc w:val="right"/>
              <w:rPr>
                <w:rFonts w:ascii="Times New Roman" w:hAnsi="Times New Roman" w:cs="Times New Roman"/>
                <w:sz w:val="28"/>
                <w:szCs w:val="28"/>
              </w:rPr>
            </w:pPr>
            <w:r w:rsidRPr="00BB197C">
              <w:rPr>
                <w:rFonts w:ascii="Times New Roman" w:hAnsi="Times New Roman" w:cs="Times New Roman"/>
                <w:sz w:val="28"/>
                <w:szCs w:val="28"/>
              </w:rPr>
              <w:t>"Родниковское городское поселение</w:t>
            </w:r>
          </w:p>
          <w:p w:rsidR="006C3FF6" w:rsidRPr="00BB197C" w:rsidRDefault="006C3FF6" w:rsidP="00F20B7B">
            <w:pPr>
              <w:autoSpaceDE w:val="0"/>
              <w:autoSpaceDN w:val="0"/>
              <w:adjustRightInd w:val="0"/>
              <w:spacing w:after="0"/>
              <w:jc w:val="right"/>
              <w:rPr>
                <w:rFonts w:ascii="Times New Roman" w:hAnsi="Times New Roman" w:cs="Times New Roman"/>
                <w:sz w:val="28"/>
                <w:szCs w:val="28"/>
              </w:rPr>
            </w:pPr>
            <w:r w:rsidRPr="00BB197C">
              <w:rPr>
                <w:rFonts w:ascii="Times New Roman" w:hAnsi="Times New Roman" w:cs="Times New Roman"/>
                <w:sz w:val="28"/>
                <w:szCs w:val="28"/>
              </w:rPr>
              <w:t xml:space="preserve">Родниковского муниципального района </w:t>
            </w:r>
          </w:p>
          <w:p w:rsidR="006C3FF6" w:rsidRPr="00BB197C" w:rsidRDefault="006C3FF6" w:rsidP="00F20B7B">
            <w:pPr>
              <w:autoSpaceDE w:val="0"/>
              <w:autoSpaceDN w:val="0"/>
              <w:adjustRightInd w:val="0"/>
              <w:spacing w:after="0"/>
              <w:jc w:val="right"/>
              <w:rPr>
                <w:rFonts w:ascii="Times New Roman" w:hAnsi="Times New Roman" w:cs="Times New Roman"/>
                <w:sz w:val="28"/>
                <w:szCs w:val="28"/>
              </w:rPr>
            </w:pPr>
            <w:r w:rsidRPr="00BB197C">
              <w:rPr>
                <w:rFonts w:ascii="Times New Roman" w:hAnsi="Times New Roman" w:cs="Times New Roman"/>
                <w:sz w:val="28"/>
                <w:szCs w:val="28"/>
              </w:rPr>
              <w:t>Ивановской области"</w:t>
            </w:r>
          </w:p>
          <w:p w:rsidR="006C3FF6" w:rsidRPr="00BB197C" w:rsidRDefault="006C3FF6" w:rsidP="00F20B7B">
            <w:pPr>
              <w:autoSpaceDE w:val="0"/>
              <w:autoSpaceDN w:val="0"/>
              <w:adjustRightInd w:val="0"/>
              <w:spacing w:after="0"/>
              <w:jc w:val="right"/>
              <w:rPr>
                <w:rFonts w:ascii="Times New Roman" w:hAnsi="Times New Roman" w:cs="Times New Roman"/>
                <w:sz w:val="28"/>
                <w:szCs w:val="28"/>
              </w:rPr>
            </w:pPr>
            <w:r w:rsidRPr="00BB197C">
              <w:rPr>
                <w:rFonts w:ascii="Times New Roman" w:hAnsi="Times New Roman" w:cs="Times New Roman"/>
                <w:sz w:val="28"/>
                <w:szCs w:val="28"/>
              </w:rPr>
              <w:t xml:space="preserve">от 01.02.2019 №5  </w:t>
            </w:r>
          </w:p>
        </w:tc>
      </w:tr>
      <w:tr w:rsidR="006C3FF6" w:rsidRPr="00BB197C" w:rsidTr="00F20B7B">
        <w:trPr>
          <w:trHeight w:val="526"/>
        </w:trPr>
        <w:tc>
          <w:tcPr>
            <w:tcW w:w="4508" w:type="pct"/>
            <w:gridSpan w:val="6"/>
            <w:tcBorders>
              <w:top w:val="nil"/>
              <w:left w:val="nil"/>
              <w:bottom w:val="nil"/>
              <w:right w:val="nil"/>
            </w:tcBorders>
            <w:shd w:val="solid" w:color="FFFFFF" w:fill="auto"/>
          </w:tcPr>
          <w:p w:rsidR="006C3FF6" w:rsidRPr="00BB197C" w:rsidRDefault="006C3FF6" w:rsidP="00F20B7B">
            <w:pPr>
              <w:autoSpaceDE w:val="0"/>
              <w:autoSpaceDN w:val="0"/>
              <w:adjustRightInd w:val="0"/>
              <w:spacing w:after="0"/>
              <w:jc w:val="center"/>
              <w:rPr>
                <w:rFonts w:ascii="Times New Roman" w:hAnsi="Times New Roman" w:cs="Times New Roman"/>
                <w:b/>
                <w:bCs/>
                <w:sz w:val="28"/>
                <w:szCs w:val="28"/>
              </w:rPr>
            </w:pPr>
            <w:r w:rsidRPr="00BB197C">
              <w:rPr>
                <w:rFonts w:ascii="Times New Roman" w:hAnsi="Times New Roman" w:cs="Times New Roman"/>
                <w:b/>
                <w:bCs/>
                <w:sz w:val="28"/>
                <w:szCs w:val="28"/>
              </w:rPr>
              <w:t>Изменение в ведомственную структуру расходов бюджета Родниковского городского поселения на 2019 год</w:t>
            </w:r>
          </w:p>
        </w:tc>
        <w:tc>
          <w:tcPr>
            <w:tcW w:w="492" w:type="pct"/>
            <w:tcBorders>
              <w:top w:val="nil"/>
              <w:left w:val="nil"/>
              <w:bottom w:val="nil"/>
              <w:right w:val="nil"/>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b/>
                <w:bCs/>
                <w:sz w:val="28"/>
                <w:szCs w:val="28"/>
              </w:rPr>
            </w:pPr>
          </w:p>
        </w:tc>
      </w:tr>
      <w:tr w:rsidR="006C3FF6" w:rsidRPr="00BB197C" w:rsidTr="00F20B7B">
        <w:trPr>
          <w:trHeight w:val="221"/>
        </w:trPr>
        <w:tc>
          <w:tcPr>
            <w:tcW w:w="1516" w:type="pct"/>
            <w:tcBorders>
              <w:top w:val="nil"/>
              <w:left w:val="nil"/>
              <w:bottom w:val="single" w:sz="6" w:space="0" w:color="000000"/>
              <w:right w:val="nil"/>
            </w:tcBorders>
          </w:tcPr>
          <w:p w:rsidR="006C3FF6" w:rsidRPr="00BB197C" w:rsidRDefault="006C3FF6" w:rsidP="00F20B7B">
            <w:pPr>
              <w:autoSpaceDE w:val="0"/>
              <w:autoSpaceDN w:val="0"/>
              <w:adjustRightInd w:val="0"/>
              <w:jc w:val="right"/>
              <w:rPr>
                <w:rFonts w:ascii="Times New Roman" w:hAnsi="Times New Roman" w:cs="Times New Roman"/>
                <w:sz w:val="28"/>
                <w:szCs w:val="28"/>
              </w:rPr>
            </w:pPr>
          </w:p>
        </w:tc>
        <w:tc>
          <w:tcPr>
            <w:tcW w:w="744" w:type="pct"/>
            <w:tcBorders>
              <w:top w:val="nil"/>
              <w:left w:val="nil"/>
              <w:bottom w:val="single" w:sz="6" w:space="0" w:color="000000"/>
              <w:right w:val="nil"/>
            </w:tcBorders>
          </w:tcPr>
          <w:p w:rsidR="006C3FF6" w:rsidRPr="00BB197C" w:rsidRDefault="006C3FF6" w:rsidP="00F20B7B">
            <w:pPr>
              <w:autoSpaceDE w:val="0"/>
              <w:autoSpaceDN w:val="0"/>
              <w:adjustRightInd w:val="0"/>
              <w:jc w:val="right"/>
              <w:rPr>
                <w:rFonts w:ascii="Times New Roman" w:hAnsi="Times New Roman" w:cs="Times New Roman"/>
                <w:sz w:val="28"/>
                <w:szCs w:val="28"/>
              </w:rPr>
            </w:pPr>
          </w:p>
        </w:tc>
        <w:tc>
          <w:tcPr>
            <w:tcW w:w="524" w:type="pct"/>
            <w:tcBorders>
              <w:top w:val="nil"/>
              <w:left w:val="nil"/>
              <w:bottom w:val="single" w:sz="6" w:space="0" w:color="000000"/>
              <w:right w:val="nil"/>
            </w:tcBorders>
          </w:tcPr>
          <w:p w:rsidR="006C3FF6" w:rsidRPr="00BB197C" w:rsidRDefault="006C3FF6" w:rsidP="00F20B7B">
            <w:pPr>
              <w:autoSpaceDE w:val="0"/>
              <w:autoSpaceDN w:val="0"/>
              <w:adjustRightInd w:val="0"/>
              <w:jc w:val="right"/>
              <w:rPr>
                <w:rFonts w:ascii="Times New Roman" w:hAnsi="Times New Roman" w:cs="Times New Roman"/>
                <w:sz w:val="28"/>
                <w:szCs w:val="28"/>
              </w:rPr>
            </w:pPr>
          </w:p>
        </w:tc>
        <w:tc>
          <w:tcPr>
            <w:tcW w:w="612" w:type="pct"/>
            <w:tcBorders>
              <w:top w:val="nil"/>
              <w:left w:val="nil"/>
              <w:bottom w:val="single" w:sz="6" w:space="0" w:color="000000"/>
              <w:right w:val="nil"/>
            </w:tcBorders>
          </w:tcPr>
          <w:p w:rsidR="006C3FF6" w:rsidRPr="00BB197C" w:rsidRDefault="006C3FF6" w:rsidP="00F20B7B">
            <w:pPr>
              <w:autoSpaceDE w:val="0"/>
              <w:autoSpaceDN w:val="0"/>
              <w:adjustRightInd w:val="0"/>
              <w:jc w:val="right"/>
              <w:rPr>
                <w:rFonts w:ascii="Times New Roman" w:hAnsi="Times New Roman" w:cs="Times New Roman"/>
                <w:sz w:val="28"/>
                <w:szCs w:val="28"/>
              </w:rPr>
            </w:pPr>
          </w:p>
        </w:tc>
        <w:tc>
          <w:tcPr>
            <w:tcW w:w="411" w:type="pct"/>
            <w:tcBorders>
              <w:top w:val="nil"/>
              <w:left w:val="nil"/>
              <w:bottom w:val="single" w:sz="6" w:space="0" w:color="000000"/>
              <w:right w:val="nil"/>
            </w:tcBorders>
          </w:tcPr>
          <w:p w:rsidR="006C3FF6" w:rsidRPr="00BB197C" w:rsidRDefault="006C3FF6" w:rsidP="00F20B7B">
            <w:pPr>
              <w:autoSpaceDE w:val="0"/>
              <w:autoSpaceDN w:val="0"/>
              <w:adjustRightInd w:val="0"/>
              <w:jc w:val="right"/>
              <w:rPr>
                <w:rFonts w:ascii="Times New Roman" w:hAnsi="Times New Roman" w:cs="Times New Roman"/>
                <w:sz w:val="28"/>
                <w:szCs w:val="28"/>
              </w:rPr>
            </w:pPr>
          </w:p>
        </w:tc>
        <w:tc>
          <w:tcPr>
            <w:tcW w:w="701" w:type="pct"/>
            <w:tcBorders>
              <w:top w:val="nil"/>
              <w:left w:val="nil"/>
              <w:bottom w:val="single" w:sz="6" w:space="0" w:color="000000"/>
              <w:right w:val="nil"/>
            </w:tcBorders>
          </w:tcPr>
          <w:p w:rsidR="006C3FF6" w:rsidRPr="00BB197C" w:rsidRDefault="006C3FF6" w:rsidP="00F20B7B">
            <w:pPr>
              <w:autoSpaceDE w:val="0"/>
              <w:autoSpaceDN w:val="0"/>
              <w:adjustRightInd w:val="0"/>
              <w:jc w:val="right"/>
              <w:rPr>
                <w:rFonts w:ascii="Times New Roman" w:hAnsi="Times New Roman" w:cs="Times New Roman"/>
                <w:sz w:val="28"/>
                <w:szCs w:val="28"/>
              </w:rPr>
            </w:pPr>
          </w:p>
        </w:tc>
        <w:tc>
          <w:tcPr>
            <w:tcW w:w="492" w:type="pct"/>
            <w:tcBorders>
              <w:top w:val="nil"/>
              <w:left w:val="nil"/>
              <w:bottom w:val="single" w:sz="6" w:space="0" w:color="000000"/>
              <w:right w:val="nil"/>
            </w:tcBorders>
          </w:tcPr>
          <w:p w:rsidR="006C3FF6" w:rsidRPr="00BB197C" w:rsidRDefault="006C3FF6" w:rsidP="00F20B7B">
            <w:pPr>
              <w:autoSpaceDE w:val="0"/>
              <w:autoSpaceDN w:val="0"/>
              <w:adjustRightInd w:val="0"/>
              <w:jc w:val="right"/>
              <w:rPr>
                <w:rFonts w:ascii="Times New Roman" w:hAnsi="Times New Roman" w:cs="Times New Roman"/>
                <w:sz w:val="28"/>
                <w:szCs w:val="28"/>
              </w:rPr>
            </w:pPr>
          </w:p>
        </w:tc>
      </w:tr>
      <w:tr w:rsidR="006C3FF6" w:rsidRPr="00BB197C" w:rsidTr="00F20B7B">
        <w:trPr>
          <w:trHeight w:val="264"/>
        </w:trPr>
        <w:tc>
          <w:tcPr>
            <w:tcW w:w="1516" w:type="pct"/>
            <w:tcBorders>
              <w:top w:val="single" w:sz="6" w:space="0" w:color="000000"/>
              <w:left w:val="single" w:sz="6" w:space="0" w:color="000000"/>
              <w:bottom w:val="nil"/>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Наименование</w:t>
            </w:r>
          </w:p>
        </w:tc>
        <w:tc>
          <w:tcPr>
            <w:tcW w:w="744" w:type="pct"/>
            <w:tcBorders>
              <w:top w:val="single" w:sz="6" w:space="0" w:color="000000"/>
              <w:left w:val="single" w:sz="6" w:space="0" w:color="000000"/>
              <w:bottom w:val="nil"/>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Код главного распорядителя</w:t>
            </w:r>
          </w:p>
        </w:tc>
        <w:tc>
          <w:tcPr>
            <w:tcW w:w="524" w:type="pct"/>
            <w:tcBorders>
              <w:top w:val="single" w:sz="6" w:space="0" w:color="000000"/>
              <w:left w:val="single" w:sz="6" w:space="0" w:color="000000"/>
              <w:bottom w:val="nil"/>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Раздел, подраздел</w:t>
            </w:r>
          </w:p>
        </w:tc>
        <w:tc>
          <w:tcPr>
            <w:tcW w:w="612" w:type="pct"/>
            <w:tcBorders>
              <w:top w:val="single" w:sz="6" w:space="0" w:color="000000"/>
              <w:left w:val="single" w:sz="6" w:space="0" w:color="000000"/>
              <w:bottom w:val="nil"/>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Целевая статья расходов</w:t>
            </w:r>
          </w:p>
        </w:tc>
        <w:tc>
          <w:tcPr>
            <w:tcW w:w="411" w:type="pct"/>
            <w:tcBorders>
              <w:top w:val="single" w:sz="6" w:space="0" w:color="000000"/>
              <w:left w:val="single" w:sz="6" w:space="0" w:color="000000"/>
              <w:bottom w:val="nil"/>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Вид расхода</w:t>
            </w:r>
          </w:p>
        </w:tc>
        <w:tc>
          <w:tcPr>
            <w:tcW w:w="701" w:type="pct"/>
            <w:tcBorders>
              <w:top w:val="single" w:sz="6" w:space="0" w:color="000000"/>
              <w:left w:val="single" w:sz="6" w:space="0" w:color="000000"/>
              <w:bottom w:val="single" w:sz="6" w:space="0" w:color="000000"/>
              <w:right w:val="nil"/>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сумма,рублей</w:t>
            </w:r>
          </w:p>
        </w:tc>
        <w:tc>
          <w:tcPr>
            <w:tcW w:w="492" w:type="pct"/>
            <w:tcBorders>
              <w:top w:val="single" w:sz="6" w:space="0" w:color="000000"/>
              <w:left w:val="nil"/>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p>
        </w:tc>
      </w:tr>
      <w:tr w:rsidR="006C3FF6" w:rsidRPr="00BB197C" w:rsidTr="00F20B7B">
        <w:trPr>
          <w:trHeight w:val="444"/>
        </w:trPr>
        <w:tc>
          <w:tcPr>
            <w:tcW w:w="1516" w:type="pct"/>
            <w:tcBorders>
              <w:top w:val="nil"/>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p>
        </w:tc>
        <w:tc>
          <w:tcPr>
            <w:tcW w:w="744" w:type="pct"/>
            <w:tcBorders>
              <w:top w:val="nil"/>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p>
        </w:tc>
        <w:tc>
          <w:tcPr>
            <w:tcW w:w="524" w:type="pct"/>
            <w:tcBorders>
              <w:top w:val="nil"/>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p>
        </w:tc>
        <w:tc>
          <w:tcPr>
            <w:tcW w:w="612" w:type="pct"/>
            <w:tcBorders>
              <w:top w:val="nil"/>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p>
        </w:tc>
        <w:tc>
          <w:tcPr>
            <w:tcW w:w="411" w:type="pct"/>
            <w:tcBorders>
              <w:top w:val="nil"/>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p>
        </w:tc>
        <w:tc>
          <w:tcPr>
            <w:tcW w:w="701"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изменения</w:t>
            </w:r>
          </w:p>
        </w:tc>
        <w:tc>
          <w:tcPr>
            <w:tcW w:w="492"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с учетом изменеий</w:t>
            </w:r>
          </w:p>
        </w:tc>
      </w:tr>
      <w:tr w:rsidR="006C3FF6" w:rsidRPr="00BB197C" w:rsidTr="00F20B7B">
        <w:trPr>
          <w:trHeight w:val="221"/>
        </w:trPr>
        <w:tc>
          <w:tcPr>
            <w:tcW w:w="1516"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w:t>
            </w:r>
          </w:p>
        </w:tc>
        <w:tc>
          <w:tcPr>
            <w:tcW w:w="74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w:t>
            </w:r>
          </w:p>
        </w:tc>
        <w:tc>
          <w:tcPr>
            <w:tcW w:w="52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3</w:t>
            </w:r>
          </w:p>
        </w:tc>
        <w:tc>
          <w:tcPr>
            <w:tcW w:w="612"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4</w:t>
            </w:r>
          </w:p>
        </w:tc>
        <w:tc>
          <w:tcPr>
            <w:tcW w:w="411"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5</w:t>
            </w:r>
          </w:p>
        </w:tc>
        <w:tc>
          <w:tcPr>
            <w:tcW w:w="701"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6</w:t>
            </w:r>
          </w:p>
        </w:tc>
        <w:tc>
          <w:tcPr>
            <w:tcW w:w="492"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7</w:t>
            </w:r>
          </w:p>
        </w:tc>
      </w:tr>
      <w:tr w:rsidR="006C3FF6" w:rsidRPr="00BB197C" w:rsidTr="00F20B7B">
        <w:trPr>
          <w:trHeight w:val="444"/>
        </w:trPr>
        <w:tc>
          <w:tcPr>
            <w:tcW w:w="1516"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Управление муниципального хозяйства администрации муниципального образования "Родниковский муниципальный район"</w:t>
            </w:r>
          </w:p>
        </w:tc>
        <w:tc>
          <w:tcPr>
            <w:tcW w:w="74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52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p>
        </w:tc>
        <w:tc>
          <w:tcPr>
            <w:tcW w:w="61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0000000000</w:t>
            </w:r>
          </w:p>
        </w:tc>
        <w:tc>
          <w:tcPr>
            <w:tcW w:w="41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p>
        </w:tc>
        <w:tc>
          <w:tcPr>
            <w:tcW w:w="70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4 179 767,00</w:t>
            </w:r>
          </w:p>
        </w:tc>
        <w:tc>
          <w:tcPr>
            <w:tcW w:w="49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156 551 473,00</w:t>
            </w:r>
          </w:p>
        </w:tc>
      </w:tr>
      <w:tr w:rsidR="006C3FF6" w:rsidRPr="00BB197C" w:rsidTr="00F20B7B">
        <w:trPr>
          <w:trHeight w:val="262"/>
        </w:trPr>
        <w:tc>
          <w:tcPr>
            <w:tcW w:w="1516"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 xml:space="preserve">  ОБЩЕГОСУДАРСТВЕННЫЕ ВОПРОСЫ</w:t>
            </w:r>
          </w:p>
        </w:tc>
        <w:tc>
          <w:tcPr>
            <w:tcW w:w="74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52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01 00</w:t>
            </w:r>
          </w:p>
        </w:tc>
        <w:tc>
          <w:tcPr>
            <w:tcW w:w="61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0000000000</w:t>
            </w:r>
          </w:p>
        </w:tc>
        <w:tc>
          <w:tcPr>
            <w:tcW w:w="41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p>
        </w:tc>
        <w:tc>
          <w:tcPr>
            <w:tcW w:w="70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2 649 767,00</w:t>
            </w:r>
          </w:p>
        </w:tc>
        <w:tc>
          <w:tcPr>
            <w:tcW w:w="49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4 462 793,00</w:t>
            </w:r>
          </w:p>
        </w:tc>
      </w:tr>
      <w:tr w:rsidR="006C3FF6" w:rsidRPr="00BB197C" w:rsidTr="00F20B7B">
        <w:trPr>
          <w:trHeight w:val="262"/>
        </w:trPr>
        <w:tc>
          <w:tcPr>
            <w:tcW w:w="1516"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 xml:space="preserve">    Другие общегосударственные вопросы</w:t>
            </w:r>
          </w:p>
        </w:tc>
        <w:tc>
          <w:tcPr>
            <w:tcW w:w="74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52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01 13</w:t>
            </w:r>
          </w:p>
        </w:tc>
        <w:tc>
          <w:tcPr>
            <w:tcW w:w="61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0000000000</w:t>
            </w:r>
          </w:p>
        </w:tc>
        <w:tc>
          <w:tcPr>
            <w:tcW w:w="41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p>
        </w:tc>
        <w:tc>
          <w:tcPr>
            <w:tcW w:w="70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2 649 767,00</w:t>
            </w:r>
          </w:p>
        </w:tc>
        <w:tc>
          <w:tcPr>
            <w:tcW w:w="49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4 359 767,00</w:t>
            </w:r>
          </w:p>
        </w:tc>
      </w:tr>
      <w:tr w:rsidR="006C3FF6" w:rsidRPr="00BB197C" w:rsidTr="00F20B7B">
        <w:trPr>
          <w:trHeight w:val="444"/>
        </w:trPr>
        <w:tc>
          <w:tcPr>
            <w:tcW w:w="1516"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lastRenderedPageBreak/>
              <w:t xml:space="preserve">        Непрограммные направления деятельности органов местного самоуправления</w:t>
            </w:r>
          </w:p>
        </w:tc>
        <w:tc>
          <w:tcPr>
            <w:tcW w:w="74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52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01 13</w:t>
            </w:r>
          </w:p>
        </w:tc>
        <w:tc>
          <w:tcPr>
            <w:tcW w:w="61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6090000000</w:t>
            </w:r>
          </w:p>
        </w:tc>
        <w:tc>
          <w:tcPr>
            <w:tcW w:w="41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p>
        </w:tc>
        <w:tc>
          <w:tcPr>
            <w:tcW w:w="70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2 649 767,00</w:t>
            </w:r>
          </w:p>
        </w:tc>
        <w:tc>
          <w:tcPr>
            <w:tcW w:w="49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3 419 767,00</w:t>
            </w:r>
          </w:p>
        </w:tc>
      </w:tr>
      <w:tr w:rsidR="006C3FF6" w:rsidRPr="00BB197C" w:rsidTr="00F20B7B">
        <w:trPr>
          <w:trHeight w:val="2011"/>
        </w:trPr>
        <w:tc>
          <w:tcPr>
            <w:tcW w:w="1516"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 xml:space="preserve">          Расходы на исполнение судебных актов по искам к муниципальному образованию о возмещении вреда, причиненного незаконными действиями (бездействием) муниципальных органов или их должностных лиц, в том числе в результате издания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муниципального образования (за исключением судебных актов о взыскании денежных средств в порядке субсидиарной ответственности главных </w:t>
            </w:r>
            <w:r w:rsidRPr="00BB197C">
              <w:rPr>
                <w:rFonts w:ascii="Times New Roman" w:hAnsi="Times New Roman" w:cs="Times New Roman"/>
                <w:sz w:val="28"/>
                <w:szCs w:val="28"/>
              </w:rPr>
              <w:lastRenderedPageBreak/>
              <w:t>распорядителей средств местного бюджета)</w:t>
            </w:r>
          </w:p>
        </w:tc>
        <w:tc>
          <w:tcPr>
            <w:tcW w:w="74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lastRenderedPageBreak/>
              <w:t>221</w:t>
            </w:r>
          </w:p>
        </w:tc>
        <w:tc>
          <w:tcPr>
            <w:tcW w:w="52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01 13</w:t>
            </w:r>
          </w:p>
        </w:tc>
        <w:tc>
          <w:tcPr>
            <w:tcW w:w="61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6090020060</w:t>
            </w:r>
          </w:p>
        </w:tc>
        <w:tc>
          <w:tcPr>
            <w:tcW w:w="41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p>
        </w:tc>
        <w:tc>
          <w:tcPr>
            <w:tcW w:w="70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2 649 767,00</w:t>
            </w:r>
          </w:p>
        </w:tc>
        <w:tc>
          <w:tcPr>
            <w:tcW w:w="49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2 649 767,00</w:t>
            </w:r>
          </w:p>
        </w:tc>
      </w:tr>
      <w:tr w:rsidR="006C3FF6" w:rsidRPr="00BB197C" w:rsidTr="00F20B7B">
        <w:trPr>
          <w:trHeight w:val="262"/>
        </w:trPr>
        <w:tc>
          <w:tcPr>
            <w:tcW w:w="1516"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lastRenderedPageBreak/>
              <w:t xml:space="preserve">            Иные бюджетные ассигнования</w:t>
            </w:r>
          </w:p>
        </w:tc>
        <w:tc>
          <w:tcPr>
            <w:tcW w:w="74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52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01 13</w:t>
            </w:r>
          </w:p>
        </w:tc>
        <w:tc>
          <w:tcPr>
            <w:tcW w:w="61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6090020060</w:t>
            </w:r>
          </w:p>
        </w:tc>
        <w:tc>
          <w:tcPr>
            <w:tcW w:w="41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800</w:t>
            </w:r>
          </w:p>
        </w:tc>
        <w:tc>
          <w:tcPr>
            <w:tcW w:w="70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2 649 767,00</w:t>
            </w:r>
          </w:p>
        </w:tc>
        <w:tc>
          <w:tcPr>
            <w:tcW w:w="49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2 649 767,00</w:t>
            </w:r>
          </w:p>
        </w:tc>
      </w:tr>
      <w:tr w:rsidR="006C3FF6" w:rsidRPr="00BB197C" w:rsidTr="00F20B7B">
        <w:trPr>
          <w:trHeight w:val="262"/>
        </w:trPr>
        <w:tc>
          <w:tcPr>
            <w:tcW w:w="1516"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 xml:space="preserve">  НАЦИОНАЛЬНАЯ ЭКОНОМИКА</w:t>
            </w:r>
          </w:p>
        </w:tc>
        <w:tc>
          <w:tcPr>
            <w:tcW w:w="74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52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04 00</w:t>
            </w:r>
          </w:p>
        </w:tc>
        <w:tc>
          <w:tcPr>
            <w:tcW w:w="61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0000000000</w:t>
            </w:r>
          </w:p>
        </w:tc>
        <w:tc>
          <w:tcPr>
            <w:tcW w:w="41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p>
        </w:tc>
        <w:tc>
          <w:tcPr>
            <w:tcW w:w="70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1 000 000,00</w:t>
            </w:r>
          </w:p>
        </w:tc>
        <w:tc>
          <w:tcPr>
            <w:tcW w:w="49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6 810 400,00</w:t>
            </w:r>
          </w:p>
        </w:tc>
      </w:tr>
      <w:tr w:rsidR="006C3FF6" w:rsidRPr="00BB197C" w:rsidTr="00F20B7B">
        <w:trPr>
          <w:trHeight w:val="262"/>
        </w:trPr>
        <w:tc>
          <w:tcPr>
            <w:tcW w:w="1516"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 xml:space="preserve">    Дорожное хозяйство (дорожные фонды)</w:t>
            </w:r>
          </w:p>
        </w:tc>
        <w:tc>
          <w:tcPr>
            <w:tcW w:w="74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52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04 09</w:t>
            </w:r>
          </w:p>
        </w:tc>
        <w:tc>
          <w:tcPr>
            <w:tcW w:w="61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0000000000</w:t>
            </w:r>
          </w:p>
        </w:tc>
        <w:tc>
          <w:tcPr>
            <w:tcW w:w="41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p>
        </w:tc>
        <w:tc>
          <w:tcPr>
            <w:tcW w:w="70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1 000 000,00</w:t>
            </w:r>
          </w:p>
        </w:tc>
        <w:tc>
          <w:tcPr>
            <w:tcW w:w="49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6 488 400,00</w:t>
            </w:r>
          </w:p>
        </w:tc>
      </w:tr>
      <w:tr w:rsidR="006C3FF6" w:rsidRPr="00BB197C" w:rsidTr="00F20B7B">
        <w:trPr>
          <w:trHeight w:val="888"/>
        </w:trPr>
        <w:tc>
          <w:tcPr>
            <w:tcW w:w="1516"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 xml:space="preserve">      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74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52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04 09</w:t>
            </w:r>
          </w:p>
        </w:tc>
        <w:tc>
          <w:tcPr>
            <w:tcW w:w="61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1300000000</w:t>
            </w:r>
          </w:p>
        </w:tc>
        <w:tc>
          <w:tcPr>
            <w:tcW w:w="41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p>
        </w:tc>
        <w:tc>
          <w:tcPr>
            <w:tcW w:w="70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1 000 000,00</w:t>
            </w:r>
          </w:p>
        </w:tc>
        <w:tc>
          <w:tcPr>
            <w:tcW w:w="49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6 488 400,00</w:t>
            </w:r>
          </w:p>
        </w:tc>
      </w:tr>
      <w:tr w:rsidR="006C3FF6" w:rsidRPr="00BB197C" w:rsidTr="00F20B7B">
        <w:trPr>
          <w:trHeight w:val="665"/>
        </w:trPr>
        <w:tc>
          <w:tcPr>
            <w:tcW w:w="1516"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 xml:space="preserve">          Иные межбюджетные трансферты бюджету муниципального района на капитальный ремонт и ремонт автомобильных дорог общего пользования, расположенных в границах населенных </w:t>
            </w:r>
            <w:r w:rsidRPr="00BB197C">
              <w:rPr>
                <w:rFonts w:ascii="Times New Roman" w:hAnsi="Times New Roman" w:cs="Times New Roman"/>
                <w:sz w:val="28"/>
                <w:szCs w:val="28"/>
              </w:rPr>
              <w:lastRenderedPageBreak/>
              <w:t>пунктов поселения</w:t>
            </w:r>
          </w:p>
        </w:tc>
        <w:tc>
          <w:tcPr>
            <w:tcW w:w="74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lastRenderedPageBreak/>
              <w:t>221</w:t>
            </w:r>
          </w:p>
        </w:tc>
        <w:tc>
          <w:tcPr>
            <w:tcW w:w="52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04 09</w:t>
            </w:r>
          </w:p>
        </w:tc>
        <w:tc>
          <w:tcPr>
            <w:tcW w:w="61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1300040190</w:t>
            </w:r>
          </w:p>
        </w:tc>
        <w:tc>
          <w:tcPr>
            <w:tcW w:w="41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p>
        </w:tc>
        <w:tc>
          <w:tcPr>
            <w:tcW w:w="70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1 000 000,00</w:t>
            </w:r>
          </w:p>
        </w:tc>
        <w:tc>
          <w:tcPr>
            <w:tcW w:w="49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6 488 400,00</w:t>
            </w:r>
          </w:p>
        </w:tc>
      </w:tr>
      <w:tr w:rsidR="006C3FF6" w:rsidRPr="00BB197C" w:rsidTr="00F20B7B">
        <w:trPr>
          <w:trHeight w:val="262"/>
        </w:trPr>
        <w:tc>
          <w:tcPr>
            <w:tcW w:w="1516"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lastRenderedPageBreak/>
              <w:t xml:space="preserve">            Межбюджетные трансферты</w:t>
            </w:r>
          </w:p>
        </w:tc>
        <w:tc>
          <w:tcPr>
            <w:tcW w:w="74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52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04 09</w:t>
            </w:r>
          </w:p>
        </w:tc>
        <w:tc>
          <w:tcPr>
            <w:tcW w:w="61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1300040190</w:t>
            </w:r>
          </w:p>
        </w:tc>
        <w:tc>
          <w:tcPr>
            <w:tcW w:w="41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500</w:t>
            </w:r>
          </w:p>
        </w:tc>
        <w:tc>
          <w:tcPr>
            <w:tcW w:w="70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1 000 000,00</w:t>
            </w:r>
          </w:p>
        </w:tc>
        <w:tc>
          <w:tcPr>
            <w:tcW w:w="49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6 488 400,00</w:t>
            </w:r>
          </w:p>
        </w:tc>
      </w:tr>
      <w:tr w:rsidR="006C3FF6" w:rsidRPr="00BB197C" w:rsidTr="00F20B7B">
        <w:trPr>
          <w:trHeight w:val="262"/>
        </w:trPr>
        <w:tc>
          <w:tcPr>
            <w:tcW w:w="1516"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 xml:space="preserve">  ЖИЛИЩНО-КОММУНАЛЬНОЕ ХОЗЯЙСТВО</w:t>
            </w:r>
          </w:p>
        </w:tc>
        <w:tc>
          <w:tcPr>
            <w:tcW w:w="74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52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05 00</w:t>
            </w:r>
          </w:p>
        </w:tc>
        <w:tc>
          <w:tcPr>
            <w:tcW w:w="61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0000000000</w:t>
            </w:r>
          </w:p>
        </w:tc>
        <w:tc>
          <w:tcPr>
            <w:tcW w:w="41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p>
        </w:tc>
        <w:tc>
          <w:tcPr>
            <w:tcW w:w="70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530 000,00</w:t>
            </w:r>
          </w:p>
        </w:tc>
        <w:tc>
          <w:tcPr>
            <w:tcW w:w="49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75 859 980,00</w:t>
            </w:r>
          </w:p>
        </w:tc>
      </w:tr>
      <w:tr w:rsidR="006C3FF6" w:rsidRPr="00BB197C" w:rsidTr="00F20B7B">
        <w:trPr>
          <w:trHeight w:val="262"/>
        </w:trPr>
        <w:tc>
          <w:tcPr>
            <w:tcW w:w="1516"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 xml:space="preserve">    Благоустройство</w:t>
            </w:r>
          </w:p>
        </w:tc>
        <w:tc>
          <w:tcPr>
            <w:tcW w:w="74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52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05 03</w:t>
            </w:r>
          </w:p>
        </w:tc>
        <w:tc>
          <w:tcPr>
            <w:tcW w:w="61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0000000000</w:t>
            </w:r>
          </w:p>
        </w:tc>
        <w:tc>
          <w:tcPr>
            <w:tcW w:w="41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p>
        </w:tc>
        <w:tc>
          <w:tcPr>
            <w:tcW w:w="70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530 000,00</w:t>
            </w:r>
          </w:p>
        </w:tc>
        <w:tc>
          <w:tcPr>
            <w:tcW w:w="49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35 018 990,00</w:t>
            </w:r>
          </w:p>
        </w:tc>
      </w:tr>
      <w:tr w:rsidR="006C3FF6" w:rsidRPr="00BB197C" w:rsidTr="00F20B7B">
        <w:trPr>
          <w:trHeight w:val="888"/>
        </w:trPr>
        <w:tc>
          <w:tcPr>
            <w:tcW w:w="1516"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 xml:space="preserve">      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74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52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05 03</w:t>
            </w:r>
          </w:p>
        </w:tc>
        <w:tc>
          <w:tcPr>
            <w:tcW w:w="61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1300000000</w:t>
            </w:r>
          </w:p>
        </w:tc>
        <w:tc>
          <w:tcPr>
            <w:tcW w:w="41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p>
        </w:tc>
        <w:tc>
          <w:tcPr>
            <w:tcW w:w="70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530 000,00</w:t>
            </w:r>
          </w:p>
        </w:tc>
        <w:tc>
          <w:tcPr>
            <w:tcW w:w="49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17 381 000,00</w:t>
            </w:r>
          </w:p>
        </w:tc>
      </w:tr>
      <w:tr w:rsidR="006C3FF6" w:rsidRPr="00BB197C" w:rsidTr="00F20B7B">
        <w:trPr>
          <w:trHeight w:val="262"/>
        </w:trPr>
        <w:tc>
          <w:tcPr>
            <w:tcW w:w="1516"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 xml:space="preserve">          Уличное освещение</w:t>
            </w:r>
          </w:p>
        </w:tc>
        <w:tc>
          <w:tcPr>
            <w:tcW w:w="74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52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05 03</w:t>
            </w:r>
          </w:p>
        </w:tc>
        <w:tc>
          <w:tcPr>
            <w:tcW w:w="61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1300020520</w:t>
            </w:r>
          </w:p>
        </w:tc>
        <w:tc>
          <w:tcPr>
            <w:tcW w:w="41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p>
        </w:tc>
        <w:tc>
          <w:tcPr>
            <w:tcW w:w="70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530 000,00</w:t>
            </w:r>
          </w:p>
        </w:tc>
        <w:tc>
          <w:tcPr>
            <w:tcW w:w="49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13 760 000,00</w:t>
            </w:r>
          </w:p>
        </w:tc>
      </w:tr>
      <w:tr w:rsidR="006C3FF6" w:rsidRPr="00BB197C" w:rsidTr="00F20B7B">
        <w:trPr>
          <w:trHeight w:val="444"/>
        </w:trPr>
        <w:tc>
          <w:tcPr>
            <w:tcW w:w="1516"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 xml:space="preserve">            Капитальные вложения в объекты государственной (муниципальной) собственности</w:t>
            </w:r>
          </w:p>
        </w:tc>
        <w:tc>
          <w:tcPr>
            <w:tcW w:w="74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52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05 03</w:t>
            </w:r>
          </w:p>
        </w:tc>
        <w:tc>
          <w:tcPr>
            <w:tcW w:w="61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1300020520</w:t>
            </w:r>
          </w:p>
        </w:tc>
        <w:tc>
          <w:tcPr>
            <w:tcW w:w="41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400</w:t>
            </w:r>
          </w:p>
        </w:tc>
        <w:tc>
          <w:tcPr>
            <w:tcW w:w="70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530 000,00</w:t>
            </w:r>
          </w:p>
        </w:tc>
        <w:tc>
          <w:tcPr>
            <w:tcW w:w="49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530 000,00</w:t>
            </w:r>
          </w:p>
        </w:tc>
      </w:tr>
      <w:tr w:rsidR="006C3FF6" w:rsidRPr="00BB197C" w:rsidTr="00F20B7B">
        <w:trPr>
          <w:trHeight w:val="444"/>
        </w:trPr>
        <w:tc>
          <w:tcPr>
            <w:tcW w:w="1516"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74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52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05 03</w:t>
            </w:r>
          </w:p>
        </w:tc>
        <w:tc>
          <w:tcPr>
            <w:tcW w:w="61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17100L5550</w:t>
            </w:r>
          </w:p>
        </w:tc>
        <w:tc>
          <w:tcPr>
            <w:tcW w:w="41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200</w:t>
            </w:r>
          </w:p>
        </w:tc>
        <w:tc>
          <w:tcPr>
            <w:tcW w:w="70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1 300 000,00</w:t>
            </w:r>
          </w:p>
        </w:tc>
        <w:tc>
          <w:tcPr>
            <w:tcW w:w="49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1 300 000,00</w:t>
            </w:r>
          </w:p>
        </w:tc>
      </w:tr>
      <w:tr w:rsidR="006C3FF6" w:rsidRPr="00BB197C" w:rsidTr="00F20B7B">
        <w:trPr>
          <w:trHeight w:val="262"/>
        </w:trPr>
        <w:tc>
          <w:tcPr>
            <w:tcW w:w="1516"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lastRenderedPageBreak/>
              <w:t xml:space="preserve">            Межбюджетные трансферты</w:t>
            </w:r>
          </w:p>
        </w:tc>
        <w:tc>
          <w:tcPr>
            <w:tcW w:w="74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52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05 03</w:t>
            </w:r>
          </w:p>
        </w:tc>
        <w:tc>
          <w:tcPr>
            <w:tcW w:w="61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17100L5550</w:t>
            </w:r>
          </w:p>
        </w:tc>
        <w:tc>
          <w:tcPr>
            <w:tcW w:w="41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500</w:t>
            </w:r>
          </w:p>
        </w:tc>
        <w:tc>
          <w:tcPr>
            <w:tcW w:w="70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-1 300 000,00</w:t>
            </w:r>
          </w:p>
        </w:tc>
        <w:tc>
          <w:tcPr>
            <w:tcW w:w="49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0,00</w:t>
            </w:r>
          </w:p>
        </w:tc>
      </w:tr>
      <w:tr w:rsidR="006C3FF6" w:rsidRPr="00BB197C" w:rsidTr="00F20B7B">
        <w:trPr>
          <w:trHeight w:val="444"/>
        </w:trPr>
        <w:tc>
          <w:tcPr>
            <w:tcW w:w="1516"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74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52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05 03</w:t>
            </w:r>
          </w:p>
        </w:tc>
        <w:tc>
          <w:tcPr>
            <w:tcW w:w="61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17300L5600</w:t>
            </w:r>
          </w:p>
        </w:tc>
        <w:tc>
          <w:tcPr>
            <w:tcW w:w="41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200</w:t>
            </w:r>
          </w:p>
        </w:tc>
        <w:tc>
          <w:tcPr>
            <w:tcW w:w="70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1 300 000,00</w:t>
            </w:r>
          </w:p>
        </w:tc>
        <w:tc>
          <w:tcPr>
            <w:tcW w:w="49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1 300 000,00</w:t>
            </w:r>
          </w:p>
        </w:tc>
      </w:tr>
      <w:tr w:rsidR="006C3FF6" w:rsidRPr="00BB197C" w:rsidTr="00F20B7B">
        <w:trPr>
          <w:trHeight w:val="262"/>
        </w:trPr>
        <w:tc>
          <w:tcPr>
            <w:tcW w:w="1516"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rPr>
                <w:rFonts w:ascii="Times New Roman" w:hAnsi="Times New Roman" w:cs="Times New Roman"/>
                <w:sz w:val="28"/>
                <w:szCs w:val="28"/>
              </w:rPr>
            </w:pPr>
            <w:r w:rsidRPr="00BB197C">
              <w:rPr>
                <w:rFonts w:ascii="Times New Roman" w:hAnsi="Times New Roman" w:cs="Times New Roman"/>
                <w:sz w:val="28"/>
                <w:szCs w:val="28"/>
              </w:rPr>
              <w:t xml:space="preserve">            Межбюджетные трансферты</w:t>
            </w:r>
          </w:p>
        </w:tc>
        <w:tc>
          <w:tcPr>
            <w:tcW w:w="74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52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05 03</w:t>
            </w:r>
          </w:p>
        </w:tc>
        <w:tc>
          <w:tcPr>
            <w:tcW w:w="61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17300L5600</w:t>
            </w:r>
          </w:p>
        </w:tc>
        <w:tc>
          <w:tcPr>
            <w:tcW w:w="41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500</w:t>
            </w:r>
          </w:p>
        </w:tc>
        <w:tc>
          <w:tcPr>
            <w:tcW w:w="70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-1 300 000,00</w:t>
            </w:r>
          </w:p>
        </w:tc>
        <w:tc>
          <w:tcPr>
            <w:tcW w:w="49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sz w:val="28"/>
                <w:szCs w:val="28"/>
              </w:rPr>
            </w:pPr>
            <w:r w:rsidRPr="00BB197C">
              <w:rPr>
                <w:rFonts w:ascii="Times New Roman" w:hAnsi="Times New Roman" w:cs="Times New Roman"/>
                <w:sz w:val="28"/>
                <w:szCs w:val="28"/>
              </w:rPr>
              <w:t>0,00</w:t>
            </w:r>
          </w:p>
        </w:tc>
      </w:tr>
      <w:tr w:rsidR="006C3FF6" w:rsidRPr="00BB197C" w:rsidTr="00F20B7B">
        <w:trPr>
          <w:trHeight w:val="221"/>
        </w:trPr>
        <w:tc>
          <w:tcPr>
            <w:tcW w:w="1516"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rPr>
                <w:rFonts w:ascii="Times New Roman" w:hAnsi="Times New Roman" w:cs="Times New Roman"/>
                <w:b/>
                <w:bCs/>
                <w:sz w:val="28"/>
                <w:szCs w:val="28"/>
              </w:rPr>
            </w:pPr>
            <w:r w:rsidRPr="00BB197C">
              <w:rPr>
                <w:rFonts w:ascii="Times New Roman" w:hAnsi="Times New Roman" w:cs="Times New Roman"/>
                <w:b/>
                <w:bCs/>
                <w:sz w:val="28"/>
                <w:szCs w:val="28"/>
              </w:rPr>
              <w:t>Итого</w:t>
            </w:r>
          </w:p>
        </w:tc>
        <w:tc>
          <w:tcPr>
            <w:tcW w:w="74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b/>
                <w:bCs/>
                <w:sz w:val="28"/>
                <w:szCs w:val="28"/>
              </w:rPr>
            </w:pPr>
          </w:p>
        </w:tc>
        <w:tc>
          <w:tcPr>
            <w:tcW w:w="524" w:type="pct"/>
            <w:tcBorders>
              <w:top w:val="single" w:sz="6" w:space="0" w:color="000000"/>
              <w:left w:val="single" w:sz="6" w:space="0" w:color="000000"/>
              <w:bottom w:val="single" w:sz="6" w:space="0" w:color="000000"/>
              <w:right w:val="single" w:sz="6" w:space="0" w:color="000000"/>
            </w:tcBorders>
          </w:tcPr>
          <w:p w:rsidR="006C3FF6" w:rsidRPr="00BB197C" w:rsidRDefault="006C3FF6" w:rsidP="00F20B7B">
            <w:pPr>
              <w:autoSpaceDE w:val="0"/>
              <w:autoSpaceDN w:val="0"/>
              <w:adjustRightInd w:val="0"/>
              <w:jc w:val="center"/>
              <w:rPr>
                <w:rFonts w:ascii="Times New Roman" w:hAnsi="Times New Roman" w:cs="Times New Roman"/>
                <w:b/>
                <w:bCs/>
                <w:sz w:val="28"/>
                <w:szCs w:val="28"/>
              </w:rPr>
            </w:pPr>
          </w:p>
        </w:tc>
        <w:tc>
          <w:tcPr>
            <w:tcW w:w="61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b/>
                <w:bCs/>
                <w:sz w:val="28"/>
                <w:szCs w:val="28"/>
              </w:rPr>
            </w:pPr>
          </w:p>
        </w:tc>
        <w:tc>
          <w:tcPr>
            <w:tcW w:w="41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b/>
                <w:bCs/>
                <w:sz w:val="28"/>
                <w:szCs w:val="28"/>
              </w:rPr>
            </w:pPr>
          </w:p>
        </w:tc>
        <w:tc>
          <w:tcPr>
            <w:tcW w:w="701"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4 179 767,00</w:t>
            </w:r>
          </w:p>
        </w:tc>
        <w:tc>
          <w:tcPr>
            <w:tcW w:w="492" w:type="pct"/>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rsidP="00F20B7B">
            <w:pPr>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158 946 073,00</w:t>
            </w:r>
          </w:p>
        </w:tc>
      </w:tr>
    </w:tbl>
    <w:p w:rsidR="006C3FF6" w:rsidRPr="00BB197C" w:rsidRDefault="006C3FF6" w:rsidP="006C3FF6">
      <w:pPr>
        <w:jc w:val="both"/>
        <w:rPr>
          <w:rFonts w:ascii="Times New Roman" w:hAnsi="Times New Roman" w:cs="Times New Roman"/>
          <w:b/>
          <w:sz w:val="28"/>
          <w:szCs w:val="28"/>
        </w:rPr>
      </w:pP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6"/>
        <w:gridCol w:w="4110"/>
        <w:gridCol w:w="1418"/>
        <w:gridCol w:w="1276"/>
        <w:gridCol w:w="815"/>
      </w:tblGrid>
      <w:tr w:rsidR="005A4D7E" w:rsidRPr="00BB197C" w:rsidTr="005A4D7E">
        <w:trPr>
          <w:trHeight w:val="1477"/>
        </w:trPr>
        <w:tc>
          <w:tcPr>
            <w:tcW w:w="10335" w:type="dxa"/>
            <w:gridSpan w:val="5"/>
            <w:tcBorders>
              <w:top w:val="nil"/>
              <w:left w:val="nil"/>
              <w:bottom w:val="nil"/>
              <w:right w:val="nil"/>
            </w:tcBorders>
            <w:shd w:val="clear" w:color="auto" w:fill="auto"/>
            <w:noWrap/>
            <w:vAlign w:val="bottom"/>
            <w:hideMark/>
          </w:tcPr>
          <w:p w:rsidR="005A4D7E" w:rsidRPr="00BB197C" w:rsidRDefault="005A4D7E" w:rsidP="005A4D7E">
            <w:pPr>
              <w:spacing w:after="0" w:line="240" w:lineRule="auto"/>
              <w:jc w:val="right"/>
              <w:rPr>
                <w:rFonts w:ascii="Times New Roman" w:eastAsia="Times New Roman" w:hAnsi="Times New Roman" w:cs="Times New Roman"/>
                <w:sz w:val="28"/>
                <w:szCs w:val="28"/>
              </w:rPr>
            </w:pPr>
            <w:bookmarkStart w:id="9" w:name="RANGE!A1:E90"/>
            <w:bookmarkEnd w:id="9"/>
          </w:p>
          <w:p w:rsidR="005A4D7E" w:rsidRPr="00BB197C" w:rsidRDefault="005A4D7E" w:rsidP="005A4D7E">
            <w:pPr>
              <w:spacing w:after="0" w:line="240" w:lineRule="auto"/>
              <w:jc w:val="right"/>
              <w:rPr>
                <w:rFonts w:ascii="Times New Roman" w:eastAsia="Times New Roman" w:hAnsi="Times New Roman" w:cs="Times New Roman"/>
                <w:sz w:val="28"/>
                <w:szCs w:val="28"/>
              </w:rPr>
            </w:pPr>
          </w:p>
          <w:p w:rsidR="005A4D7E" w:rsidRPr="00BB197C" w:rsidRDefault="005A4D7E" w:rsidP="005A4D7E">
            <w:pPr>
              <w:spacing w:after="0" w:line="240" w:lineRule="auto"/>
              <w:jc w:val="right"/>
              <w:rPr>
                <w:rFonts w:ascii="Times New Roman" w:eastAsia="Times New Roman" w:hAnsi="Times New Roman" w:cs="Times New Roman"/>
                <w:sz w:val="28"/>
                <w:szCs w:val="28"/>
              </w:rPr>
            </w:pPr>
          </w:p>
          <w:p w:rsidR="005A4D7E" w:rsidRPr="00BB197C" w:rsidRDefault="005A4D7E" w:rsidP="005A4D7E">
            <w:pPr>
              <w:spacing w:after="0" w:line="240" w:lineRule="auto"/>
              <w:jc w:val="right"/>
              <w:rPr>
                <w:rFonts w:ascii="Times New Roman" w:eastAsia="Times New Roman" w:hAnsi="Times New Roman" w:cs="Times New Roman"/>
                <w:sz w:val="28"/>
                <w:szCs w:val="28"/>
              </w:rPr>
            </w:pPr>
          </w:p>
          <w:p w:rsidR="005A4D7E" w:rsidRPr="00BB197C" w:rsidRDefault="005A4D7E" w:rsidP="005A4D7E">
            <w:pPr>
              <w:spacing w:after="0" w:line="240" w:lineRule="auto"/>
              <w:jc w:val="right"/>
              <w:rPr>
                <w:rFonts w:ascii="Times New Roman" w:eastAsia="Times New Roman" w:hAnsi="Times New Roman" w:cs="Times New Roman"/>
                <w:sz w:val="28"/>
                <w:szCs w:val="28"/>
              </w:rPr>
            </w:pPr>
          </w:p>
          <w:p w:rsidR="005A4D7E" w:rsidRPr="00BB197C" w:rsidRDefault="005A4D7E" w:rsidP="005A4D7E">
            <w:pPr>
              <w:spacing w:after="0" w:line="240" w:lineRule="auto"/>
              <w:jc w:val="right"/>
              <w:rPr>
                <w:rFonts w:ascii="Times New Roman" w:eastAsia="Times New Roman" w:hAnsi="Times New Roman" w:cs="Times New Roman"/>
                <w:sz w:val="28"/>
                <w:szCs w:val="28"/>
              </w:rPr>
            </w:pPr>
          </w:p>
          <w:p w:rsidR="005A4D7E" w:rsidRPr="00BB197C" w:rsidRDefault="005A4D7E" w:rsidP="005A4D7E">
            <w:pPr>
              <w:spacing w:after="0" w:line="240" w:lineRule="auto"/>
              <w:jc w:val="right"/>
              <w:rPr>
                <w:rFonts w:ascii="Times New Roman" w:eastAsia="Times New Roman" w:hAnsi="Times New Roman" w:cs="Times New Roman"/>
                <w:sz w:val="28"/>
                <w:szCs w:val="28"/>
              </w:rPr>
            </w:pPr>
          </w:p>
          <w:p w:rsidR="005A4D7E" w:rsidRPr="00BB197C" w:rsidRDefault="005A4D7E" w:rsidP="005A4D7E">
            <w:pPr>
              <w:spacing w:after="0" w:line="240" w:lineRule="auto"/>
              <w:jc w:val="right"/>
              <w:rPr>
                <w:rFonts w:ascii="Times New Roman" w:eastAsia="Times New Roman" w:hAnsi="Times New Roman" w:cs="Times New Roman"/>
                <w:sz w:val="28"/>
                <w:szCs w:val="28"/>
              </w:rPr>
            </w:pPr>
          </w:p>
          <w:p w:rsidR="005A4D7E" w:rsidRPr="00BB197C" w:rsidRDefault="005A4D7E" w:rsidP="005A4D7E">
            <w:pPr>
              <w:spacing w:after="0" w:line="240" w:lineRule="auto"/>
              <w:jc w:val="right"/>
              <w:rPr>
                <w:rFonts w:ascii="Times New Roman" w:eastAsia="Times New Roman" w:hAnsi="Times New Roman" w:cs="Times New Roman"/>
                <w:sz w:val="28"/>
                <w:szCs w:val="28"/>
              </w:rPr>
            </w:pPr>
          </w:p>
          <w:p w:rsidR="005A4D7E" w:rsidRPr="00BB197C" w:rsidRDefault="005A4D7E" w:rsidP="005A4D7E">
            <w:pPr>
              <w:spacing w:after="0" w:line="240" w:lineRule="auto"/>
              <w:jc w:val="right"/>
              <w:rPr>
                <w:rFonts w:ascii="Times New Roman" w:eastAsia="Times New Roman" w:hAnsi="Times New Roman" w:cs="Times New Roman"/>
                <w:sz w:val="28"/>
                <w:szCs w:val="28"/>
              </w:rPr>
            </w:pPr>
          </w:p>
          <w:p w:rsidR="005A4D7E" w:rsidRPr="00BB197C" w:rsidRDefault="005A4D7E" w:rsidP="005A4D7E">
            <w:pPr>
              <w:spacing w:after="0" w:line="240" w:lineRule="auto"/>
              <w:jc w:val="right"/>
              <w:rPr>
                <w:rFonts w:ascii="Times New Roman" w:eastAsia="Times New Roman" w:hAnsi="Times New Roman" w:cs="Times New Roman"/>
                <w:sz w:val="28"/>
                <w:szCs w:val="28"/>
              </w:rPr>
            </w:pPr>
          </w:p>
          <w:p w:rsidR="005A4D7E" w:rsidRPr="00BB197C" w:rsidRDefault="005A4D7E" w:rsidP="005A4D7E">
            <w:pPr>
              <w:spacing w:after="0" w:line="240" w:lineRule="auto"/>
              <w:jc w:val="right"/>
              <w:rPr>
                <w:rFonts w:ascii="Times New Roman" w:eastAsia="Times New Roman" w:hAnsi="Times New Roman" w:cs="Times New Roman"/>
                <w:sz w:val="28"/>
                <w:szCs w:val="28"/>
              </w:rPr>
            </w:pPr>
          </w:p>
          <w:p w:rsidR="005A4D7E" w:rsidRPr="00BB197C" w:rsidRDefault="005A4D7E" w:rsidP="005A4D7E">
            <w:pPr>
              <w:spacing w:after="0" w:line="240" w:lineRule="auto"/>
              <w:jc w:val="right"/>
              <w:rPr>
                <w:rFonts w:ascii="Times New Roman" w:eastAsia="Times New Roman" w:hAnsi="Times New Roman" w:cs="Times New Roman"/>
                <w:sz w:val="28"/>
                <w:szCs w:val="28"/>
              </w:rPr>
            </w:pPr>
          </w:p>
          <w:p w:rsidR="005A4D7E" w:rsidRPr="00BB197C" w:rsidRDefault="005A4D7E" w:rsidP="005A4D7E">
            <w:pPr>
              <w:spacing w:after="0" w:line="240" w:lineRule="auto"/>
              <w:jc w:val="right"/>
              <w:rPr>
                <w:rFonts w:ascii="Times New Roman" w:eastAsia="Times New Roman" w:hAnsi="Times New Roman" w:cs="Times New Roman"/>
                <w:sz w:val="28"/>
                <w:szCs w:val="28"/>
              </w:rPr>
            </w:pPr>
          </w:p>
          <w:p w:rsidR="005A4D7E" w:rsidRPr="00BB197C" w:rsidRDefault="005A4D7E" w:rsidP="005A4D7E">
            <w:pPr>
              <w:spacing w:after="0" w:line="240" w:lineRule="auto"/>
              <w:jc w:val="right"/>
              <w:rPr>
                <w:rFonts w:ascii="Times New Roman" w:eastAsia="Times New Roman" w:hAnsi="Times New Roman" w:cs="Times New Roman"/>
                <w:sz w:val="28"/>
                <w:szCs w:val="28"/>
              </w:rPr>
            </w:pPr>
          </w:p>
          <w:p w:rsidR="005A4D7E" w:rsidRPr="00BB197C" w:rsidRDefault="005A4D7E" w:rsidP="005A4D7E">
            <w:pPr>
              <w:spacing w:after="0" w:line="240" w:lineRule="auto"/>
              <w:jc w:val="right"/>
              <w:rPr>
                <w:rFonts w:ascii="Times New Roman" w:eastAsia="Times New Roman" w:hAnsi="Times New Roman" w:cs="Times New Roman"/>
                <w:sz w:val="28"/>
                <w:szCs w:val="28"/>
              </w:rPr>
            </w:pPr>
          </w:p>
          <w:p w:rsidR="005A4D7E" w:rsidRPr="00BB197C" w:rsidRDefault="005A4D7E" w:rsidP="005A4D7E">
            <w:pPr>
              <w:spacing w:after="0" w:line="240" w:lineRule="auto"/>
              <w:jc w:val="right"/>
              <w:rPr>
                <w:rFonts w:ascii="Times New Roman" w:eastAsia="Times New Roman" w:hAnsi="Times New Roman" w:cs="Times New Roman"/>
                <w:sz w:val="28"/>
                <w:szCs w:val="28"/>
              </w:rPr>
            </w:pPr>
          </w:p>
          <w:p w:rsidR="005A4D7E" w:rsidRPr="00BB197C" w:rsidRDefault="005A4D7E" w:rsidP="005A4D7E">
            <w:pPr>
              <w:spacing w:after="0" w:line="240" w:lineRule="auto"/>
              <w:jc w:val="right"/>
              <w:rPr>
                <w:rFonts w:ascii="Times New Roman" w:eastAsia="Times New Roman" w:hAnsi="Times New Roman" w:cs="Times New Roman"/>
                <w:sz w:val="28"/>
                <w:szCs w:val="28"/>
              </w:rPr>
            </w:pPr>
          </w:p>
          <w:p w:rsidR="005A4D7E" w:rsidRPr="00BB197C" w:rsidRDefault="005A4D7E" w:rsidP="005A4D7E">
            <w:pPr>
              <w:spacing w:after="0" w:line="240" w:lineRule="auto"/>
              <w:jc w:val="right"/>
              <w:rPr>
                <w:rFonts w:ascii="Times New Roman" w:eastAsia="Times New Roman" w:hAnsi="Times New Roman" w:cs="Times New Roman"/>
                <w:sz w:val="28"/>
                <w:szCs w:val="28"/>
              </w:rPr>
            </w:pPr>
          </w:p>
          <w:p w:rsidR="005A4D7E" w:rsidRPr="00BB197C" w:rsidRDefault="005A4D7E" w:rsidP="005A4D7E">
            <w:pPr>
              <w:spacing w:after="0" w:line="240" w:lineRule="auto"/>
              <w:jc w:val="right"/>
              <w:rPr>
                <w:rFonts w:ascii="Times New Roman" w:eastAsia="Times New Roman" w:hAnsi="Times New Roman" w:cs="Times New Roman"/>
                <w:sz w:val="28"/>
                <w:szCs w:val="28"/>
              </w:rPr>
            </w:pPr>
          </w:p>
          <w:p w:rsidR="005A4D7E" w:rsidRPr="00BB197C" w:rsidRDefault="005A4D7E" w:rsidP="005A4D7E">
            <w:pPr>
              <w:spacing w:after="0" w:line="240" w:lineRule="auto"/>
              <w:jc w:val="right"/>
              <w:rPr>
                <w:rFonts w:ascii="Times New Roman" w:eastAsia="Times New Roman" w:hAnsi="Times New Roman" w:cs="Times New Roman"/>
                <w:sz w:val="28"/>
                <w:szCs w:val="28"/>
              </w:rPr>
            </w:pPr>
          </w:p>
          <w:p w:rsidR="005A4D7E" w:rsidRPr="00BB197C" w:rsidRDefault="005A4D7E" w:rsidP="005A4D7E">
            <w:pPr>
              <w:spacing w:after="0" w:line="240" w:lineRule="auto"/>
              <w:jc w:val="right"/>
              <w:rPr>
                <w:rFonts w:ascii="Times New Roman" w:eastAsia="Times New Roman" w:hAnsi="Times New Roman" w:cs="Times New Roman"/>
                <w:sz w:val="28"/>
                <w:szCs w:val="28"/>
              </w:rPr>
            </w:pPr>
          </w:p>
          <w:p w:rsidR="005A4D7E" w:rsidRPr="00BB197C" w:rsidRDefault="005A4D7E" w:rsidP="005A4D7E">
            <w:pPr>
              <w:spacing w:after="0" w:line="240" w:lineRule="auto"/>
              <w:jc w:val="right"/>
              <w:rPr>
                <w:rFonts w:ascii="Times New Roman" w:eastAsia="Times New Roman" w:hAnsi="Times New Roman" w:cs="Times New Roman"/>
                <w:sz w:val="28"/>
                <w:szCs w:val="28"/>
              </w:rPr>
            </w:pPr>
          </w:p>
          <w:p w:rsidR="005A4D7E" w:rsidRPr="00BB197C" w:rsidRDefault="005A4D7E" w:rsidP="005A4D7E">
            <w:pPr>
              <w:spacing w:after="0" w:line="240" w:lineRule="auto"/>
              <w:jc w:val="right"/>
              <w:rPr>
                <w:rFonts w:ascii="Times New Roman" w:eastAsia="Times New Roman" w:hAnsi="Times New Roman" w:cs="Times New Roman"/>
                <w:sz w:val="28"/>
                <w:szCs w:val="28"/>
              </w:rPr>
            </w:pPr>
          </w:p>
          <w:p w:rsidR="005A4D7E" w:rsidRPr="00BB197C" w:rsidRDefault="005A4D7E" w:rsidP="005A4D7E">
            <w:pPr>
              <w:spacing w:after="0" w:line="240" w:lineRule="auto"/>
              <w:jc w:val="right"/>
              <w:rPr>
                <w:rFonts w:ascii="Times New Roman" w:eastAsia="Times New Roman" w:hAnsi="Times New Roman" w:cs="Times New Roman"/>
                <w:sz w:val="28"/>
                <w:szCs w:val="28"/>
              </w:rPr>
            </w:pPr>
          </w:p>
          <w:p w:rsidR="005A4D7E" w:rsidRPr="00BB197C" w:rsidRDefault="005A4D7E" w:rsidP="005A4D7E">
            <w:pPr>
              <w:spacing w:after="0" w:line="240" w:lineRule="auto"/>
              <w:jc w:val="right"/>
              <w:rPr>
                <w:rFonts w:ascii="Times New Roman" w:eastAsia="Times New Roman" w:hAnsi="Times New Roman" w:cs="Times New Roman"/>
                <w:sz w:val="28"/>
                <w:szCs w:val="28"/>
              </w:rPr>
            </w:pPr>
          </w:p>
          <w:p w:rsidR="005A4D7E" w:rsidRPr="00BB197C" w:rsidRDefault="005A4D7E" w:rsidP="005A4D7E">
            <w:pPr>
              <w:spacing w:after="0" w:line="240" w:lineRule="auto"/>
              <w:jc w:val="right"/>
              <w:rPr>
                <w:rFonts w:ascii="Times New Roman" w:eastAsia="Times New Roman" w:hAnsi="Times New Roman" w:cs="Times New Roman"/>
                <w:sz w:val="28"/>
                <w:szCs w:val="28"/>
              </w:rPr>
            </w:pPr>
          </w:p>
          <w:p w:rsidR="005A4D7E" w:rsidRPr="00BB197C" w:rsidRDefault="005A4D7E" w:rsidP="005A4D7E">
            <w:pPr>
              <w:spacing w:after="0" w:line="240" w:lineRule="auto"/>
              <w:jc w:val="right"/>
              <w:rPr>
                <w:rFonts w:ascii="Times New Roman" w:eastAsia="Times New Roman" w:hAnsi="Times New Roman" w:cs="Times New Roman"/>
                <w:sz w:val="28"/>
                <w:szCs w:val="28"/>
              </w:rPr>
            </w:pPr>
          </w:p>
          <w:p w:rsidR="005A4D7E" w:rsidRPr="00BB197C" w:rsidRDefault="005A4D7E" w:rsidP="005A4D7E">
            <w:pPr>
              <w:spacing w:after="0" w:line="240" w:lineRule="auto"/>
              <w:jc w:val="right"/>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Приложение     2</w:t>
            </w:r>
          </w:p>
          <w:p w:rsidR="005A4D7E" w:rsidRPr="00BB197C" w:rsidRDefault="005A4D7E" w:rsidP="005A4D7E">
            <w:pPr>
              <w:spacing w:after="0" w:line="240" w:lineRule="auto"/>
              <w:jc w:val="right"/>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 xml:space="preserve">к Решению </w:t>
            </w:r>
          </w:p>
          <w:p w:rsidR="005A4D7E" w:rsidRPr="00BB197C" w:rsidRDefault="005A4D7E" w:rsidP="005A4D7E">
            <w:pPr>
              <w:spacing w:after="0" w:line="240" w:lineRule="auto"/>
              <w:jc w:val="right"/>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 xml:space="preserve">Совета  муниципального образования </w:t>
            </w:r>
          </w:p>
          <w:p w:rsidR="005A4D7E" w:rsidRPr="00BB197C" w:rsidRDefault="005A4D7E" w:rsidP="005A4D7E">
            <w:pPr>
              <w:spacing w:after="0" w:line="240" w:lineRule="auto"/>
              <w:jc w:val="right"/>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"Родниковское городское поселение</w:t>
            </w:r>
          </w:p>
          <w:p w:rsidR="005A4D7E" w:rsidRPr="00BB197C" w:rsidRDefault="005A4D7E" w:rsidP="005A4D7E">
            <w:pPr>
              <w:spacing w:after="0" w:line="240" w:lineRule="auto"/>
              <w:jc w:val="right"/>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Родниковского муниципального района</w:t>
            </w:r>
          </w:p>
          <w:p w:rsidR="005A4D7E" w:rsidRPr="00BB197C" w:rsidRDefault="005A4D7E" w:rsidP="005A4D7E">
            <w:pPr>
              <w:spacing w:after="0" w:line="240" w:lineRule="auto"/>
              <w:jc w:val="right"/>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Ивановской области</w:t>
            </w:r>
          </w:p>
          <w:p w:rsidR="005A4D7E" w:rsidRPr="00BB197C" w:rsidRDefault="005A4D7E" w:rsidP="005A4D7E">
            <w:pPr>
              <w:tabs>
                <w:tab w:val="left" w:pos="8845"/>
              </w:tabs>
              <w:spacing w:after="0" w:line="240" w:lineRule="auto"/>
              <w:jc w:val="right"/>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от 27.12.2018г. № 58</w:t>
            </w:r>
          </w:p>
        </w:tc>
      </w:tr>
      <w:tr w:rsidR="005A4D7E" w:rsidRPr="00BB197C" w:rsidTr="005A4D7E">
        <w:trPr>
          <w:trHeight w:val="1029"/>
        </w:trPr>
        <w:tc>
          <w:tcPr>
            <w:tcW w:w="10335" w:type="dxa"/>
            <w:gridSpan w:val="5"/>
            <w:tcBorders>
              <w:top w:val="nil"/>
              <w:left w:val="nil"/>
              <w:bottom w:val="single" w:sz="4" w:space="0" w:color="auto"/>
              <w:right w:val="nil"/>
            </w:tcBorders>
            <w:shd w:val="clear" w:color="auto" w:fill="auto"/>
            <w:vAlign w:val="bottom"/>
            <w:hideMark/>
          </w:tcPr>
          <w:p w:rsidR="005A4D7E" w:rsidRPr="00BB197C" w:rsidRDefault="005A4D7E"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lastRenderedPageBreak/>
              <w:t>Доходы бюджета Родниковского городского поселения по кодам классификации доходов бюджетов</w:t>
            </w:r>
          </w:p>
          <w:p w:rsidR="005A4D7E" w:rsidRPr="00BB197C" w:rsidRDefault="005A4D7E"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на 2019 год и плановый период 2020 и 2021 годов</w:t>
            </w:r>
          </w:p>
        </w:tc>
      </w:tr>
      <w:tr w:rsidR="006C3FF6" w:rsidRPr="00BB197C" w:rsidTr="005A4D7E">
        <w:trPr>
          <w:trHeight w:val="375"/>
        </w:trPr>
        <w:tc>
          <w:tcPr>
            <w:tcW w:w="2716" w:type="dxa"/>
            <w:tcBorders>
              <w:top w:val="single" w:sz="4" w:space="0" w:color="auto"/>
            </w:tcBorders>
            <w:shd w:val="clear" w:color="auto" w:fill="auto"/>
            <w:vAlign w:val="center"/>
            <w:hideMark/>
          </w:tcPr>
          <w:p w:rsidR="006C3FF6" w:rsidRPr="00BB197C" w:rsidRDefault="006C3FF6" w:rsidP="006C3FF6">
            <w:pPr>
              <w:spacing w:after="0" w:line="240" w:lineRule="auto"/>
              <w:jc w:val="center"/>
              <w:rPr>
                <w:rFonts w:ascii="Times New Roman" w:eastAsia="Times New Roman" w:hAnsi="Times New Roman" w:cs="Times New Roman"/>
                <w:sz w:val="28"/>
                <w:szCs w:val="28"/>
              </w:rPr>
            </w:pPr>
          </w:p>
        </w:tc>
        <w:tc>
          <w:tcPr>
            <w:tcW w:w="4110" w:type="dxa"/>
            <w:tcBorders>
              <w:top w:val="single" w:sz="4" w:space="0" w:color="auto"/>
            </w:tcBorders>
            <w:shd w:val="clear" w:color="auto" w:fill="auto"/>
            <w:noWrap/>
            <w:vAlign w:val="bottom"/>
            <w:hideMark/>
          </w:tcPr>
          <w:p w:rsidR="006C3FF6" w:rsidRPr="00BB197C" w:rsidRDefault="006C3FF6" w:rsidP="006C3FF6">
            <w:pPr>
              <w:spacing w:after="0" w:line="240" w:lineRule="auto"/>
              <w:jc w:val="right"/>
              <w:rPr>
                <w:rFonts w:ascii="Times New Roman" w:eastAsia="Times New Roman" w:hAnsi="Times New Roman" w:cs="Times New Roman"/>
                <w:sz w:val="28"/>
                <w:szCs w:val="28"/>
              </w:rPr>
            </w:pPr>
          </w:p>
        </w:tc>
        <w:tc>
          <w:tcPr>
            <w:tcW w:w="1418" w:type="dxa"/>
            <w:tcBorders>
              <w:top w:val="single" w:sz="4" w:space="0" w:color="auto"/>
            </w:tcBorders>
            <w:shd w:val="clear" w:color="auto" w:fill="auto"/>
            <w:noWrap/>
            <w:vAlign w:val="bottom"/>
            <w:hideMark/>
          </w:tcPr>
          <w:p w:rsidR="006C3FF6" w:rsidRPr="00BB197C" w:rsidRDefault="006C3FF6" w:rsidP="006C3FF6">
            <w:pPr>
              <w:spacing w:after="0" w:line="240" w:lineRule="auto"/>
              <w:jc w:val="right"/>
              <w:rPr>
                <w:rFonts w:ascii="Times New Roman" w:eastAsia="Times New Roman" w:hAnsi="Times New Roman" w:cs="Times New Roman"/>
                <w:sz w:val="28"/>
                <w:szCs w:val="28"/>
              </w:rPr>
            </w:pPr>
          </w:p>
        </w:tc>
        <w:tc>
          <w:tcPr>
            <w:tcW w:w="1276" w:type="dxa"/>
            <w:tcBorders>
              <w:top w:val="single" w:sz="4" w:space="0" w:color="auto"/>
            </w:tcBorders>
            <w:shd w:val="clear" w:color="auto" w:fill="auto"/>
            <w:noWrap/>
            <w:vAlign w:val="bottom"/>
            <w:hideMark/>
          </w:tcPr>
          <w:p w:rsidR="006C3FF6" w:rsidRPr="00BB197C" w:rsidRDefault="006C3FF6" w:rsidP="006C3FF6">
            <w:pPr>
              <w:spacing w:after="0" w:line="240" w:lineRule="auto"/>
              <w:rPr>
                <w:rFonts w:ascii="Times New Roman" w:eastAsia="Times New Roman" w:hAnsi="Times New Roman" w:cs="Times New Roman"/>
                <w:sz w:val="28"/>
                <w:szCs w:val="28"/>
              </w:rPr>
            </w:pPr>
          </w:p>
        </w:tc>
        <w:tc>
          <w:tcPr>
            <w:tcW w:w="815" w:type="dxa"/>
            <w:tcBorders>
              <w:top w:val="single" w:sz="4" w:space="0" w:color="auto"/>
            </w:tcBorders>
            <w:shd w:val="clear" w:color="auto" w:fill="auto"/>
            <w:noWrap/>
            <w:vAlign w:val="bottom"/>
            <w:hideMark/>
          </w:tcPr>
          <w:p w:rsidR="006C3FF6" w:rsidRPr="00BB197C" w:rsidRDefault="006C3FF6" w:rsidP="006C3FF6">
            <w:pPr>
              <w:spacing w:after="0" w:line="240" w:lineRule="auto"/>
              <w:rPr>
                <w:rFonts w:ascii="Times New Roman" w:eastAsia="Times New Roman" w:hAnsi="Times New Roman" w:cs="Times New Roman"/>
                <w:sz w:val="28"/>
                <w:szCs w:val="28"/>
              </w:rPr>
            </w:pPr>
          </w:p>
        </w:tc>
      </w:tr>
      <w:tr w:rsidR="006C3FF6" w:rsidRPr="00BB197C" w:rsidTr="005A4D7E">
        <w:trPr>
          <w:trHeight w:val="360"/>
        </w:trPr>
        <w:tc>
          <w:tcPr>
            <w:tcW w:w="2716" w:type="dxa"/>
            <w:vMerge w:val="restart"/>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Код классификации доходов бюджетов Российской Федерации</w:t>
            </w:r>
          </w:p>
          <w:p w:rsidR="005A4D7E" w:rsidRPr="00BB197C" w:rsidRDefault="005A4D7E" w:rsidP="005A4D7E">
            <w:pPr>
              <w:spacing w:after="0" w:line="240" w:lineRule="auto"/>
              <w:jc w:val="center"/>
              <w:rPr>
                <w:rFonts w:ascii="Times New Roman" w:eastAsia="Times New Roman" w:hAnsi="Times New Roman" w:cs="Times New Roman"/>
                <w:sz w:val="28"/>
                <w:szCs w:val="28"/>
              </w:rPr>
            </w:pPr>
          </w:p>
          <w:p w:rsidR="005A4D7E" w:rsidRPr="00BB197C" w:rsidRDefault="005A4D7E" w:rsidP="005A4D7E">
            <w:pPr>
              <w:spacing w:after="0" w:line="240" w:lineRule="auto"/>
              <w:jc w:val="center"/>
              <w:rPr>
                <w:rFonts w:ascii="Times New Roman" w:eastAsia="Times New Roman" w:hAnsi="Times New Roman" w:cs="Times New Roman"/>
                <w:sz w:val="28"/>
                <w:szCs w:val="28"/>
              </w:rPr>
            </w:pPr>
          </w:p>
          <w:p w:rsidR="005A4D7E" w:rsidRPr="00BB197C" w:rsidRDefault="005A4D7E" w:rsidP="005A4D7E">
            <w:pPr>
              <w:spacing w:after="0" w:line="240" w:lineRule="auto"/>
              <w:jc w:val="center"/>
              <w:rPr>
                <w:rFonts w:ascii="Times New Roman" w:eastAsia="Times New Roman" w:hAnsi="Times New Roman" w:cs="Times New Roman"/>
                <w:sz w:val="28"/>
                <w:szCs w:val="28"/>
              </w:rPr>
            </w:pPr>
          </w:p>
        </w:tc>
        <w:tc>
          <w:tcPr>
            <w:tcW w:w="4110" w:type="dxa"/>
            <w:vMerge w:val="restart"/>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Наименование доходов</w:t>
            </w:r>
          </w:p>
        </w:tc>
        <w:tc>
          <w:tcPr>
            <w:tcW w:w="3509" w:type="dxa"/>
            <w:gridSpan w:val="3"/>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Сумма, руб.</w:t>
            </w:r>
          </w:p>
        </w:tc>
      </w:tr>
      <w:tr w:rsidR="006C3FF6" w:rsidRPr="00BB197C" w:rsidTr="005A4D7E">
        <w:trPr>
          <w:trHeight w:val="375"/>
        </w:trPr>
        <w:tc>
          <w:tcPr>
            <w:tcW w:w="2716" w:type="dxa"/>
            <w:vMerge/>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p>
        </w:tc>
        <w:tc>
          <w:tcPr>
            <w:tcW w:w="4110" w:type="dxa"/>
            <w:vMerge/>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p>
        </w:tc>
        <w:tc>
          <w:tcPr>
            <w:tcW w:w="1418" w:type="dxa"/>
            <w:shd w:val="clear" w:color="auto" w:fill="auto"/>
            <w:noWrap/>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2019 год</w:t>
            </w:r>
          </w:p>
        </w:tc>
        <w:tc>
          <w:tcPr>
            <w:tcW w:w="1276" w:type="dxa"/>
            <w:shd w:val="clear" w:color="auto" w:fill="auto"/>
            <w:noWrap/>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2020 год</w:t>
            </w:r>
          </w:p>
        </w:tc>
        <w:tc>
          <w:tcPr>
            <w:tcW w:w="815" w:type="dxa"/>
            <w:shd w:val="clear" w:color="auto" w:fill="auto"/>
            <w:noWrap/>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2021 год</w:t>
            </w:r>
          </w:p>
        </w:tc>
      </w:tr>
      <w:tr w:rsidR="006C3FF6" w:rsidRPr="00BB197C" w:rsidTr="005A4D7E">
        <w:trPr>
          <w:trHeight w:val="375"/>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000 1 00 00000 00 0000 000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НАЛОГОВЫЕ И НЕНАЛОГОВЫЕ ДОХОДЫ</w:t>
            </w:r>
          </w:p>
        </w:tc>
        <w:tc>
          <w:tcPr>
            <w:tcW w:w="1418"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111 410 070,40</w:t>
            </w:r>
          </w:p>
        </w:tc>
        <w:tc>
          <w:tcPr>
            <w:tcW w:w="1276"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113 191 304,26</w:t>
            </w:r>
          </w:p>
        </w:tc>
        <w:tc>
          <w:tcPr>
            <w:tcW w:w="815"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114 948 706,64</w:t>
            </w:r>
          </w:p>
        </w:tc>
      </w:tr>
      <w:tr w:rsidR="006C3FF6" w:rsidRPr="00BB197C" w:rsidTr="005A4D7E">
        <w:trPr>
          <w:trHeight w:val="375"/>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000 1 01 00000 00 0000 000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Налоги на прибыль, доходы</w:t>
            </w:r>
          </w:p>
        </w:tc>
        <w:tc>
          <w:tcPr>
            <w:tcW w:w="1418"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87 603 700,00</w:t>
            </w:r>
          </w:p>
        </w:tc>
        <w:tc>
          <w:tcPr>
            <w:tcW w:w="1276"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88 842 100,00</w:t>
            </w:r>
          </w:p>
        </w:tc>
        <w:tc>
          <w:tcPr>
            <w:tcW w:w="815"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90 075 000,00</w:t>
            </w:r>
          </w:p>
        </w:tc>
      </w:tr>
      <w:tr w:rsidR="006C3FF6" w:rsidRPr="00BB197C" w:rsidTr="005A4D7E">
        <w:trPr>
          <w:trHeight w:val="375"/>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000 1 01 02000 01 0000 110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Налог на доходы физических лиц</w:t>
            </w:r>
          </w:p>
        </w:tc>
        <w:tc>
          <w:tcPr>
            <w:tcW w:w="1418"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87 603 700,00</w:t>
            </w:r>
          </w:p>
        </w:tc>
        <w:tc>
          <w:tcPr>
            <w:tcW w:w="1276"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88 842 100,00</w:t>
            </w:r>
          </w:p>
        </w:tc>
        <w:tc>
          <w:tcPr>
            <w:tcW w:w="815"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90 075 000,00</w:t>
            </w:r>
          </w:p>
        </w:tc>
      </w:tr>
      <w:tr w:rsidR="006C3FF6" w:rsidRPr="00BB197C" w:rsidTr="005A4D7E">
        <w:trPr>
          <w:trHeight w:val="1170"/>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000 1 01 02010 01 0000 110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418"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87 010 500,00</w:t>
            </w:r>
          </w:p>
        </w:tc>
        <w:tc>
          <w:tcPr>
            <w:tcW w:w="1276"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88 331 900,00</w:t>
            </w:r>
          </w:p>
        </w:tc>
        <w:tc>
          <w:tcPr>
            <w:tcW w:w="815"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89 554 100,00</w:t>
            </w:r>
          </w:p>
        </w:tc>
      </w:tr>
      <w:tr w:rsidR="006C3FF6" w:rsidRPr="00BB197C" w:rsidTr="005A4D7E">
        <w:trPr>
          <w:trHeight w:val="1140"/>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182 1 01 02010 01 0000 110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 xml:space="preserve">Налог на доходы физических лиц с доходов, источником которых является налоговый агент, за исключением доходов, </w:t>
            </w:r>
            <w:r w:rsidRPr="00BB197C">
              <w:rPr>
                <w:rFonts w:ascii="Times New Roman" w:eastAsia="Times New Roman" w:hAnsi="Times New Roman" w:cs="Times New Roman"/>
                <w:i/>
                <w:iCs/>
                <w:sz w:val="28"/>
                <w:szCs w:val="28"/>
              </w:rPr>
              <w:lastRenderedPageBreak/>
              <w:t>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418"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lastRenderedPageBreak/>
              <w:t>87 010 500,00</w:t>
            </w:r>
          </w:p>
        </w:tc>
        <w:tc>
          <w:tcPr>
            <w:tcW w:w="1276"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88 331 900,00</w:t>
            </w:r>
          </w:p>
        </w:tc>
        <w:tc>
          <w:tcPr>
            <w:tcW w:w="815"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89 554 100,00</w:t>
            </w:r>
          </w:p>
        </w:tc>
      </w:tr>
      <w:tr w:rsidR="006C3FF6" w:rsidRPr="00BB197C" w:rsidTr="005A4D7E">
        <w:trPr>
          <w:trHeight w:val="1875"/>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lastRenderedPageBreak/>
              <w:t>000 1 01 02020 01 0000 110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18"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347 600,00</w:t>
            </w:r>
          </w:p>
        </w:tc>
        <w:tc>
          <w:tcPr>
            <w:tcW w:w="1276"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357 500,00</w:t>
            </w:r>
          </w:p>
        </w:tc>
        <w:tc>
          <w:tcPr>
            <w:tcW w:w="815"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367 100,00</w:t>
            </w:r>
          </w:p>
        </w:tc>
      </w:tr>
      <w:tr w:rsidR="006C3FF6" w:rsidRPr="00BB197C" w:rsidTr="005A4D7E">
        <w:trPr>
          <w:trHeight w:val="1875"/>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182 1 01 02020 01 0000 110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18"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347 600,00</w:t>
            </w:r>
          </w:p>
        </w:tc>
        <w:tc>
          <w:tcPr>
            <w:tcW w:w="1276"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357 500,00</w:t>
            </w:r>
          </w:p>
        </w:tc>
        <w:tc>
          <w:tcPr>
            <w:tcW w:w="815"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367 100,00</w:t>
            </w:r>
          </w:p>
        </w:tc>
      </w:tr>
      <w:tr w:rsidR="006C3FF6" w:rsidRPr="00BB197C" w:rsidTr="005A4D7E">
        <w:trPr>
          <w:trHeight w:val="750"/>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000 1 01 02030 01 0000 110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18"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245 600,00</w:t>
            </w:r>
          </w:p>
        </w:tc>
        <w:tc>
          <w:tcPr>
            <w:tcW w:w="1276"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152 700,00</w:t>
            </w:r>
          </w:p>
        </w:tc>
        <w:tc>
          <w:tcPr>
            <w:tcW w:w="815"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153 800,00</w:t>
            </w:r>
          </w:p>
        </w:tc>
      </w:tr>
      <w:tr w:rsidR="006C3FF6" w:rsidRPr="00BB197C" w:rsidTr="005A4D7E">
        <w:trPr>
          <w:trHeight w:val="750"/>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182 1 01 02030 01 0000 110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 xml:space="preserve">Налог на доходы физических лиц с доходов, полученных физическими лицами в </w:t>
            </w:r>
            <w:r w:rsidRPr="00BB197C">
              <w:rPr>
                <w:rFonts w:ascii="Times New Roman" w:eastAsia="Times New Roman" w:hAnsi="Times New Roman" w:cs="Times New Roman"/>
                <w:i/>
                <w:iCs/>
                <w:sz w:val="28"/>
                <w:szCs w:val="28"/>
              </w:rPr>
              <w:lastRenderedPageBreak/>
              <w:t>соответствии со статьей 228 Налогового Кодекса Российской Федерации</w:t>
            </w:r>
          </w:p>
        </w:tc>
        <w:tc>
          <w:tcPr>
            <w:tcW w:w="1418"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lastRenderedPageBreak/>
              <w:t>245 600,00</w:t>
            </w:r>
          </w:p>
        </w:tc>
        <w:tc>
          <w:tcPr>
            <w:tcW w:w="1276"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152 700,00</w:t>
            </w:r>
          </w:p>
        </w:tc>
        <w:tc>
          <w:tcPr>
            <w:tcW w:w="815"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153 800,00</w:t>
            </w:r>
          </w:p>
        </w:tc>
      </w:tr>
      <w:tr w:rsidR="006C3FF6" w:rsidRPr="00BB197C" w:rsidTr="005A4D7E">
        <w:trPr>
          <w:trHeight w:val="375"/>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lastRenderedPageBreak/>
              <w:t>000 1 03 00000 00 0000 000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Налоги на товары (работы, услуги), реализуемые на территории РФ</w:t>
            </w:r>
          </w:p>
        </w:tc>
        <w:tc>
          <w:tcPr>
            <w:tcW w:w="1418"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3 054 270,40</w:t>
            </w:r>
          </w:p>
        </w:tc>
        <w:tc>
          <w:tcPr>
            <w:tcW w:w="1276"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3 225 204,26</w:t>
            </w:r>
          </w:p>
        </w:tc>
        <w:tc>
          <w:tcPr>
            <w:tcW w:w="815"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3 630 406,64</w:t>
            </w:r>
          </w:p>
        </w:tc>
      </w:tr>
      <w:tr w:rsidR="006C3FF6" w:rsidRPr="00BB197C" w:rsidTr="005A4D7E">
        <w:trPr>
          <w:trHeight w:val="750"/>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000 1 03 02000 01 0000 110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Акцизы по подакцизным товарам (продукции), производимым на территории Российской Федерации</w:t>
            </w:r>
          </w:p>
        </w:tc>
        <w:tc>
          <w:tcPr>
            <w:tcW w:w="1418"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3 054 270,40</w:t>
            </w:r>
          </w:p>
        </w:tc>
        <w:tc>
          <w:tcPr>
            <w:tcW w:w="1276"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3 225 204,26</w:t>
            </w:r>
          </w:p>
        </w:tc>
        <w:tc>
          <w:tcPr>
            <w:tcW w:w="815"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3 630 406,64</w:t>
            </w:r>
          </w:p>
        </w:tc>
      </w:tr>
      <w:tr w:rsidR="006C3FF6" w:rsidRPr="00BB197C" w:rsidTr="005A4D7E">
        <w:trPr>
          <w:trHeight w:val="1125"/>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000 1 03 02230 01 0000 110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8"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1 107 558,23</w:t>
            </w:r>
          </w:p>
        </w:tc>
        <w:tc>
          <w:tcPr>
            <w:tcW w:w="1276"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1 168 724,68</w:t>
            </w:r>
          </w:p>
        </w:tc>
        <w:tc>
          <w:tcPr>
            <w:tcW w:w="815"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1 312 966,27</w:t>
            </w:r>
          </w:p>
        </w:tc>
      </w:tr>
      <w:tr w:rsidR="006C3FF6" w:rsidRPr="00BB197C" w:rsidTr="005A4D7E">
        <w:trPr>
          <w:trHeight w:val="1875"/>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100 1 03 02231 01 0000 110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1 107 558,23</w:t>
            </w:r>
          </w:p>
        </w:tc>
        <w:tc>
          <w:tcPr>
            <w:tcW w:w="1276"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1 168 724,68</w:t>
            </w:r>
          </w:p>
        </w:tc>
        <w:tc>
          <w:tcPr>
            <w:tcW w:w="815"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1 312 966,27</w:t>
            </w:r>
          </w:p>
        </w:tc>
      </w:tr>
      <w:tr w:rsidR="006C3FF6" w:rsidRPr="00BB197C" w:rsidTr="005A4D7E">
        <w:trPr>
          <w:trHeight w:val="1875"/>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100 1 03 02231 01 0000 110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w:t>
            </w:r>
            <w:r w:rsidRPr="00BB197C">
              <w:rPr>
                <w:rFonts w:ascii="Times New Roman" w:eastAsia="Times New Roman" w:hAnsi="Times New Roman" w:cs="Times New Roman"/>
                <w:i/>
                <w:iCs/>
                <w:sz w:val="28"/>
                <w:szCs w:val="28"/>
              </w:rPr>
              <w:lastRenderedPageBreak/>
              <w:t>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lastRenderedPageBreak/>
              <w:t>1 107 558,23</w:t>
            </w:r>
          </w:p>
        </w:tc>
        <w:tc>
          <w:tcPr>
            <w:tcW w:w="1276"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1 168 724,68</w:t>
            </w:r>
          </w:p>
        </w:tc>
        <w:tc>
          <w:tcPr>
            <w:tcW w:w="815"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1 312 966,27</w:t>
            </w:r>
          </w:p>
        </w:tc>
      </w:tr>
      <w:tr w:rsidR="006C3FF6" w:rsidRPr="00BB197C" w:rsidTr="005A4D7E">
        <w:trPr>
          <w:trHeight w:val="1500"/>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lastRenderedPageBreak/>
              <w:t>000 1 03 02240 01 0000 110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8"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7 760,20</w:t>
            </w:r>
          </w:p>
        </w:tc>
        <w:tc>
          <w:tcPr>
            <w:tcW w:w="1276"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7 716,84</w:t>
            </w:r>
          </w:p>
        </w:tc>
        <w:tc>
          <w:tcPr>
            <w:tcW w:w="815"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8 405,09</w:t>
            </w:r>
          </w:p>
        </w:tc>
      </w:tr>
      <w:tr w:rsidR="006C3FF6" w:rsidRPr="00BB197C" w:rsidTr="005A4D7E">
        <w:trPr>
          <w:trHeight w:val="2250"/>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100 1 03 02241 01 0000 110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7 760,20</w:t>
            </w:r>
          </w:p>
        </w:tc>
        <w:tc>
          <w:tcPr>
            <w:tcW w:w="1276"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7 716,84</w:t>
            </w:r>
          </w:p>
        </w:tc>
        <w:tc>
          <w:tcPr>
            <w:tcW w:w="815"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8 405,09</w:t>
            </w:r>
          </w:p>
        </w:tc>
      </w:tr>
      <w:tr w:rsidR="006C3FF6" w:rsidRPr="00BB197C" w:rsidTr="005A4D7E">
        <w:trPr>
          <w:trHeight w:val="2250"/>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100 1 03 02241 01 0000 110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w:t>
            </w:r>
            <w:r w:rsidRPr="00BB197C">
              <w:rPr>
                <w:rFonts w:ascii="Times New Roman" w:eastAsia="Times New Roman" w:hAnsi="Times New Roman" w:cs="Times New Roman"/>
                <w:i/>
                <w:iCs/>
                <w:sz w:val="28"/>
                <w:szCs w:val="28"/>
              </w:rPr>
              <w:lastRenderedPageBreak/>
              <w:t>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lastRenderedPageBreak/>
              <w:t>7 760,20</w:t>
            </w:r>
          </w:p>
        </w:tc>
        <w:tc>
          <w:tcPr>
            <w:tcW w:w="1276"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7 716,84</w:t>
            </w:r>
          </w:p>
        </w:tc>
        <w:tc>
          <w:tcPr>
            <w:tcW w:w="815"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8 405,09</w:t>
            </w:r>
          </w:p>
        </w:tc>
      </w:tr>
      <w:tr w:rsidR="006C3FF6" w:rsidRPr="00BB197C" w:rsidTr="005A4D7E">
        <w:trPr>
          <w:trHeight w:val="1500"/>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lastRenderedPageBreak/>
              <w:t>000 1 03 02250 01 0000 110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8"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2 144 904,70</w:t>
            </w:r>
          </w:p>
        </w:tc>
        <w:tc>
          <w:tcPr>
            <w:tcW w:w="1276"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2 266 171,09</w:t>
            </w:r>
          </w:p>
        </w:tc>
        <w:tc>
          <w:tcPr>
            <w:tcW w:w="815"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2 546 795,14</w:t>
            </w:r>
          </w:p>
        </w:tc>
      </w:tr>
      <w:tr w:rsidR="006C3FF6" w:rsidRPr="00BB197C" w:rsidTr="005A4D7E">
        <w:trPr>
          <w:trHeight w:val="1875"/>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000 1 03 02251 01 0000 110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2 144 904,70</w:t>
            </w:r>
          </w:p>
        </w:tc>
        <w:tc>
          <w:tcPr>
            <w:tcW w:w="1276"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2 266 171,09</w:t>
            </w:r>
          </w:p>
        </w:tc>
        <w:tc>
          <w:tcPr>
            <w:tcW w:w="815"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2 546 795,14</w:t>
            </w:r>
          </w:p>
        </w:tc>
      </w:tr>
      <w:tr w:rsidR="006C3FF6" w:rsidRPr="00BB197C" w:rsidTr="005A4D7E">
        <w:trPr>
          <w:trHeight w:val="1140"/>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100 1 03 02251 01 0000 110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w:t>
            </w:r>
            <w:r w:rsidRPr="00BB197C">
              <w:rPr>
                <w:rFonts w:ascii="Times New Roman" w:eastAsia="Times New Roman" w:hAnsi="Times New Roman" w:cs="Times New Roman"/>
                <w:i/>
                <w:iCs/>
                <w:sz w:val="28"/>
                <w:szCs w:val="28"/>
              </w:rPr>
              <w:lastRenderedPageBreak/>
              <w:t>нормативов отчислений в местные бюджеты</w:t>
            </w:r>
          </w:p>
        </w:tc>
        <w:tc>
          <w:tcPr>
            <w:tcW w:w="1418"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lastRenderedPageBreak/>
              <w:t>2 144 904,70</w:t>
            </w:r>
          </w:p>
        </w:tc>
        <w:tc>
          <w:tcPr>
            <w:tcW w:w="1276"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2 266 171,09</w:t>
            </w:r>
          </w:p>
        </w:tc>
        <w:tc>
          <w:tcPr>
            <w:tcW w:w="815"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2 546 795,14</w:t>
            </w:r>
          </w:p>
        </w:tc>
      </w:tr>
      <w:tr w:rsidR="006C3FF6" w:rsidRPr="00BB197C" w:rsidTr="005A4D7E">
        <w:trPr>
          <w:trHeight w:val="1455"/>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lastRenderedPageBreak/>
              <w:t>000 1 03 02260 01 0000 110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Доходы от уплаты акцизов на прямогонный</w:t>
            </w:r>
            <w:r w:rsidRPr="00BB197C">
              <w:rPr>
                <w:rFonts w:ascii="Times New Roman" w:eastAsia="Times New Roman" w:hAnsi="Times New Roman" w:cs="Times New Roman"/>
                <w:sz w:val="28"/>
                <w:szCs w:val="28"/>
              </w:rPr>
              <w:br/>
              <w:t>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8"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-205 952,73</w:t>
            </w:r>
          </w:p>
        </w:tc>
        <w:tc>
          <w:tcPr>
            <w:tcW w:w="1276"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-217 408,35</w:t>
            </w:r>
          </w:p>
        </w:tc>
        <w:tc>
          <w:tcPr>
            <w:tcW w:w="815"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-237 759,86</w:t>
            </w:r>
          </w:p>
        </w:tc>
      </w:tr>
      <w:tr w:rsidR="006C3FF6" w:rsidRPr="00BB197C" w:rsidTr="005A4D7E">
        <w:trPr>
          <w:trHeight w:val="1875"/>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000 1 03 02261 01 0000 110</w:t>
            </w:r>
          </w:p>
        </w:tc>
        <w:tc>
          <w:tcPr>
            <w:tcW w:w="4110"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-205 952,73</w:t>
            </w:r>
          </w:p>
        </w:tc>
        <w:tc>
          <w:tcPr>
            <w:tcW w:w="1276"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-217 408,35</w:t>
            </w:r>
          </w:p>
        </w:tc>
        <w:tc>
          <w:tcPr>
            <w:tcW w:w="815"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-237 759,86</w:t>
            </w:r>
          </w:p>
        </w:tc>
      </w:tr>
      <w:tr w:rsidR="006C3FF6" w:rsidRPr="00BB197C" w:rsidTr="005A4D7E">
        <w:trPr>
          <w:trHeight w:val="1875"/>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100 1 03 02261 01 0000 110</w:t>
            </w:r>
          </w:p>
        </w:tc>
        <w:tc>
          <w:tcPr>
            <w:tcW w:w="4110"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w:t>
            </w:r>
            <w:r w:rsidRPr="00BB197C">
              <w:rPr>
                <w:rFonts w:ascii="Times New Roman" w:eastAsia="Times New Roman" w:hAnsi="Times New Roman" w:cs="Times New Roman"/>
                <w:i/>
                <w:iCs/>
                <w:sz w:val="28"/>
                <w:szCs w:val="28"/>
              </w:rPr>
              <w:lastRenderedPageBreak/>
              <w:t>Федерации)</w:t>
            </w:r>
          </w:p>
        </w:tc>
        <w:tc>
          <w:tcPr>
            <w:tcW w:w="1418"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lastRenderedPageBreak/>
              <w:t>-205 952,73</w:t>
            </w:r>
          </w:p>
        </w:tc>
        <w:tc>
          <w:tcPr>
            <w:tcW w:w="1276"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-217 408,35</w:t>
            </w:r>
          </w:p>
        </w:tc>
        <w:tc>
          <w:tcPr>
            <w:tcW w:w="815"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-237 759,86</w:t>
            </w:r>
          </w:p>
        </w:tc>
      </w:tr>
      <w:tr w:rsidR="006C3FF6" w:rsidRPr="00BB197C" w:rsidTr="005A4D7E">
        <w:trPr>
          <w:trHeight w:val="375"/>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lastRenderedPageBreak/>
              <w:t>000 1 05 00000 00 0000 000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Налоги на совокупный доход</w:t>
            </w:r>
          </w:p>
        </w:tc>
        <w:tc>
          <w:tcPr>
            <w:tcW w:w="1418"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2 200,00</w:t>
            </w:r>
          </w:p>
        </w:tc>
        <w:tc>
          <w:tcPr>
            <w:tcW w:w="1276"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2 500,00</w:t>
            </w:r>
          </w:p>
        </w:tc>
        <w:tc>
          <w:tcPr>
            <w:tcW w:w="815"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2 800,00</w:t>
            </w:r>
          </w:p>
        </w:tc>
      </w:tr>
      <w:tr w:rsidR="006C3FF6" w:rsidRPr="00BB197C" w:rsidTr="005A4D7E">
        <w:trPr>
          <w:trHeight w:val="375"/>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000 1 05 03000 01 0000 110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Единый сельскохозяйственный налог</w:t>
            </w:r>
          </w:p>
        </w:tc>
        <w:tc>
          <w:tcPr>
            <w:tcW w:w="1418"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2 200,00</w:t>
            </w:r>
          </w:p>
        </w:tc>
        <w:tc>
          <w:tcPr>
            <w:tcW w:w="1276"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2 500,00</w:t>
            </w:r>
          </w:p>
        </w:tc>
        <w:tc>
          <w:tcPr>
            <w:tcW w:w="815"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2 800,00</w:t>
            </w:r>
          </w:p>
        </w:tc>
      </w:tr>
      <w:tr w:rsidR="006C3FF6" w:rsidRPr="00BB197C" w:rsidTr="005A4D7E">
        <w:trPr>
          <w:trHeight w:val="375"/>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000 1 05 03010 01 0000 110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Единый сельскохозяйственный налог</w:t>
            </w:r>
          </w:p>
        </w:tc>
        <w:tc>
          <w:tcPr>
            <w:tcW w:w="1418"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2 200,00</w:t>
            </w:r>
          </w:p>
        </w:tc>
        <w:tc>
          <w:tcPr>
            <w:tcW w:w="1276"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2 500,00</w:t>
            </w:r>
          </w:p>
        </w:tc>
        <w:tc>
          <w:tcPr>
            <w:tcW w:w="815"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2 800,00</w:t>
            </w:r>
          </w:p>
        </w:tc>
      </w:tr>
      <w:tr w:rsidR="006C3FF6" w:rsidRPr="00BB197C" w:rsidTr="005A4D7E">
        <w:trPr>
          <w:trHeight w:val="375"/>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182 1 05 03010 01 0000 110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Единый сельскохозяйственный налог</w:t>
            </w:r>
          </w:p>
        </w:tc>
        <w:tc>
          <w:tcPr>
            <w:tcW w:w="1418"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2 200,00</w:t>
            </w:r>
          </w:p>
        </w:tc>
        <w:tc>
          <w:tcPr>
            <w:tcW w:w="1276"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2 500,00</w:t>
            </w:r>
          </w:p>
        </w:tc>
        <w:tc>
          <w:tcPr>
            <w:tcW w:w="815"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2 800,00</w:t>
            </w:r>
          </w:p>
        </w:tc>
      </w:tr>
      <w:tr w:rsidR="006C3FF6" w:rsidRPr="00BB197C" w:rsidTr="005A4D7E">
        <w:trPr>
          <w:trHeight w:val="375"/>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0001 06 00000 00 0000 000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Налоги на имущество</w:t>
            </w:r>
          </w:p>
        </w:tc>
        <w:tc>
          <w:tcPr>
            <w:tcW w:w="1418"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15 026 900,00</w:t>
            </w:r>
          </w:p>
        </w:tc>
        <w:tc>
          <w:tcPr>
            <w:tcW w:w="1276"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15 478 500,00</w:t>
            </w:r>
          </w:p>
        </w:tc>
        <w:tc>
          <w:tcPr>
            <w:tcW w:w="815"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15 597 500,00</w:t>
            </w:r>
          </w:p>
        </w:tc>
      </w:tr>
      <w:tr w:rsidR="006C3FF6" w:rsidRPr="00BB197C" w:rsidTr="005A4D7E">
        <w:trPr>
          <w:trHeight w:val="375"/>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000 1 06 01000 00 0000 110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Налог на имущество физических лиц</w:t>
            </w:r>
          </w:p>
        </w:tc>
        <w:tc>
          <w:tcPr>
            <w:tcW w:w="1418"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4 370 000,00</w:t>
            </w:r>
          </w:p>
        </w:tc>
        <w:tc>
          <w:tcPr>
            <w:tcW w:w="1276"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4 416 400,00</w:t>
            </w:r>
          </w:p>
        </w:tc>
        <w:tc>
          <w:tcPr>
            <w:tcW w:w="815"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4 450 600,00</w:t>
            </w:r>
          </w:p>
        </w:tc>
      </w:tr>
      <w:tr w:rsidR="006C3FF6" w:rsidRPr="00BB197C" w:rsidTr="005A4D7E">
        <w:trPr>
          <w:trHeight w:val="750"/>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000 1 06 01030 13 0000 110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418"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4 370 000,00</w:t>
            </w:r>
          </w:p>
        </w:tc>
        <w:tc>
          <w:tcPr>
            <w:tcW w:w="1276"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4 416 400,00</w:t>
            </w:r>
          </w:p>
        </w:tc>
        <w:tc>
          <w:tcPr>
            <w:tcW w:w="815"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4 450 600,00</w:t>
            </w:r>
          </w:p>
        </w:tc>
      </w:tr>
      <w:tr w:rsidR="006C3FF6" w:rsidRPr="00BB197C" w:rsidTr="005A4D7E">
        <w:trPr>
          <w:trHeight w:val="750"/>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182 1 06 01030 13 0000 110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418"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4 370 000,00</w:t>
            </w:r>
          </w:p>
        </w:tc>
        <w:tc>
          <w:tcPr>
            <w:tcW w:w="1276"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4 416 400,00</w:t>
            </w:r>
          </w:p>
        </w:tc>
        <w:tc>
          <w:tcPr>
            <w:tcW w:w="815"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4 450 600,00</w:t>
            </w:r>
          </w:p>
        </w:tc>
      </w:tr>
      <w:tr w:rsidR="006C3FF6" w:rsidRPr="00BB197C" w:rsidTr="005A4D7E">
        <w:trPr>
          <w:trHeight w:val="375"/>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000 1 06 06000 00 0000 110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Земельный налог</w:t>
            </w:r>
          </w:p>
        </w:tc>
        <w:tc>
          <w:tcPr>
            <w:tcW w:w="1418"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10 656 900,00</w:t>
            </w:r>
          </w:p>
        </w:tc>
        <w:tc>
          <w:tcPr>
            <w:tcW w:w="1276"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11 062 100,00</w:t>
            </w:r>
          </w:p>
        </w:tc>
        <w:tc>
          <w:tcPr>
            <w:tcW w:w="815"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11 146 900,00</w:t>
            </w:r>
          </w:p>
        </w:tc>
      </w:tr>
      <w:tr w:rsidR="006C3FF6" w:rsidRPr="00BB197C" w:rsidTr="005A4D7E">
        <w:trPr>
          <w:trHeight w:val="375"/>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000 1 06 06030 00 0000 110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Земельный налог с организаций</w:t>
            </w:r>
          </w:p>
        </w:tc>
        <w:tc>
          <w:tcPr>
            <w:tcW w:w="1418"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7 532 600,00</w:t>
            </w:r>
          </w:p>
        </w:tc>
        <w:tc>
          <w:tcPr>
            <w:tcW w:w="1276"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7 792 500,00</w:t>
            </w:r>
          </w:p>
        </w:tc>
        <w:tc>
          <w:tcPr>
            <w:tcW w:w="815"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7 819 800,</w:t>
            </w:r>
            <w:r w:rsidRPr="00BB197C">
              <w:rPr>
                <w:rFonts w:ascii="Times New Roman" w:eastAsia="Times New Roman" w:hAnsi="Times New Roman" w:cs="Times New Roman"/>
                <w:sz w:val="28"/>
                <w:szCs w:val="28"/>
              </w:rPr>
              <w:lastRenderedPageBreak/>
              <w:t>00</w:t>
            </w:r>
          </w:p>
        </w:tc>
      </w:tr>
      <w:tr w:rsidR="006C3FF6" w:rsidRPr="00BB197C" w:rsidTr="005A4D7E">
        <w:trPr>
          <w:trHeight w:val="750"/>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lastRenderedPageBreak/>
              <w:t>000 1 06 06033 13 0000 110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Земельный налог с организаций, обладающих земельным участком, расположенным в границах городских  поселений</w:t>
            </w:r>
          </w:p>
        </w:tc>
        <w:tc>
          <w:tcPr>
            <w:tcW w:w="1418"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7 532 600,00</w:t>
            </w:r>
          </w:p>
        </w:tc>
        <w:tc>
          <w:tcPr>
            <w:tcW w:w="1276"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7 792 500,00</w:t>
            </w:r>
          </w:p>
        </w:tc>
        <w:tc>
          <w:tcPr>
            <w:tcW w:w="815"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7 819 800,00</w:t>
            </w:r>
          </w:p>
        </w:tc>
      </w:tr>
      <w:tr w:rsidR="006C3FF6" w:rsidRPr="00BB197C" w:rsidTr="005A4D7E">
        <w:trPr>
          <w:trHeight w:val="750"/>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182 1 06 06033 13 0000 110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Земельный налог с организаций, обладающих земельным участком, расположенным в границах городских  поселений</w:t>
            </w:r>
          </w:p>
        </w:tc>
        <w:tc>
          <w:tcPr>
            <w:tcW w:w="1418"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7 532 600,00</w:t>
            </w:r>
          </w:p>
        </w:tc>
        <w:tc>
          <w:tcPr>
            <w:tcW w:w="1276"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7 792 500,00</w:t>
            </w:r>
          </w:p>
        </w:tc>
        <w:tc>
          <w:tcPr>
            <w:tcW w:w="815"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7 819 800,00</w:t>
            </w:r>
          </w:p>
        </w:tc>
      </w:tr>
      <w:tr w:rsidR="006C3FF6" w:rsidRPr="00BB197C" w:rsidTr="005A4D7E">
        <w:trPr>
          <w:trHeight w:val="375"/>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0001 06 06040 00 0000 110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Земельный налог с физических лиц</w:t>
            </w:r>
          </w:p>
        </w:tc>
        <w:tc>
          <w:tcPr>
            <w:tcW w:w="1418"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3 124 300,00</w:t>
            </w:r>
          </w:p>
        </w:tc>
        <w:tc>
          <w:tcPr>
            <w:tcW w:w="1276"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3 269 600,00</w:t>
            </w:r>
          </w:p>
        </w:tc>
        <w:tc>
          <w:tcPr>
            <w:tcW w:w="815"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3 327 100,00</w:t>
            </w:r>
          </w:p>
        </w:tc>
      </w:tr>
      <w:tr w:rsidR="006C3FF6" w:rsidRPr="00BB197C" w:rsidTr="005A4D7E">
        <w:trPr>
          <w:trHeight w:val="750"/>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000 1 06 06043 13 0000 110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Земельный налог с физических, обладающих земельным участком, расположенным в границах  городских  поселений</w:t>
            </w:r>
          </w:p>
        </w:tc>
        <w:tc>
          <w:tcPr>
            <w:tcW w:w="1418"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3 124 300,00</w:t>
            </w:r>
          </w:p>
        </w:tc>
        <w:tc>
          <w:tcPr>
            <w:tcW w:w="1276"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3 269 600,00</w:t>
            </w:r>
          </w:p>
        </w:tc>
        <w:tc>
          <w:tcPr>
            <w:tcW w:w="815"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3 327 100,00</w:t>
            </w:r>
          </w:p>
        </w:tc>
      </w:tr>
      <w:tr w:rsidR="006C3FF6" w:rsidRPr="00BB197C" w:rsidTr="005A4D7E">
        <w:trPr>
          <w:trHeight w:val="750"/>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100 1 06 06043 13 0000 110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Земельный налог с физических, обладающих земельным участком, расположенным в границах  городских  поселений</w:t>
            </w:r>
          </w:p>
        </w:tc>
        <w:tc>
          <w:tcPr>
            <w:tcW w:w="1418"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3 124 300,00</w:t>
            </w:r>
          </w:p>
        </w:tc>
        <w:tc>
          <w:tcPr>
            <w:tcW w:w="1276"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3 269 600,00</w:t>
            </w:r>
          </w:p>
        </w:tc>
        <w:tc>
          <w:tcPr>
            <w:tcW w:w="815"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3 327 100,00</w:t>
            </w:r>
          </w:p>
        </w:tc>
      </w:tr>
      <w:tr w:rsidR="006C3FF6" w:rsidRPr="00BB197C" w:rsidTr="005A4D7E">
        <w:trPr>
          <w:trHeight w:val="750"/>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000 1 11 00000 00 0000 000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Доходы от использования имущества, находящегося в государственной и муниципальной собственности</w:t>
            </w:r>
          </w:p>
        </w:tc>
        <w:tc>
          <w:tcPr>
            <w:tcW w:w="1418"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5 163 000,00</w:t>
            </w:r>
          </w:p>
        </w:tc>
        <w:tc>
          <w:tcPr>
            <w:tcW w:w="1276"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5 083 000,00</w:t>
            </w:r>
          </w:p>
        </w:tc>
        <w:tc>
          <w:tcPr>
            <w:tcW w:w="815"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5 083 000,00</w:t>
            </w:r>
          </w:p>
        </w:tc>
      </w:tr>
      <w:tr w:rsidR="006C3FF6" w:rsidRPr="00BB197C" w:rsidTr="005A4D7E">
        <w:trPr>
          <w:trHeight w:val="1500"/>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000 1 11 05000 00 0000 120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418"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3 618 000,00</w:t>
            </w:r>
          </w:p>
        </w:tc>
        <w:tc>
          <w:tcPr>
            <w:tcW w:w="1276"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3 618 000,00</w:t>
            </w:r>
          </w:p>
        </w:tc>
        <w:tc>
          <w:tcPr>
            <w:tcW w:w="815"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3 618 000,00</w:t>
            </w:r>
          </w:p>
        </w:tc>
      </w:tr>
      <w:tr w:rsidR="006C3FF6" w:rsidRPr="00BB197C" w:rsidTr="005A4D7E">
        <w:trPr>
          <w:trHeight w:val="1125"/>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000 1 11 05010 00 0000 120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 xml:space="preserve">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w:t>
            </w:r>
            <w:r w:rsidRPr="00BB197C">
              <w:rPr>
                <w:rFonts w:ascii="Times New Roman" w:eastAsia="Times New Roman" w:hAnsi="Times New Roman" w:cs="Times New Roman"/>
                <w:sz w:val="28"/>
                <w:szCs w:val="28"/>
              </w:rPr>
              <w:lastRenderedPageBreak/>
              <w:t>заключение  договоров  аренды   указанных земельных участков</w:t>
            </w:r>
          </w:p>
        </w:tc>
        <w:tc>
          <w:tcPr>
            <w:tcW w:w="1418"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lastRenderedPageBreak/>
              <w:t>3 618 000,00</w:t>
            </w:r>
          </w:p>
        </w:tc>
        <w:tc>
          <w:tcPr>
            <w:tcW w:w="1276"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3 618 000,00</w:t>
            </w:r>
          </w:p>
        </w:tc>
        <w:tc>
          <w:tcPr>
            <w:tcW w:w="815"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3 618 000,00</w:t>
            </w:r>
          </w:p>
        </w:tc>
      </w:tr>
      <w:tr w:rsidR="006C3FF6" w:rsidRPr="00BB197C" w:rsidTr="005A4D7E">
        <w:trPr>
          <w:trHeight w:val="1500"/>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lastRenderedPageBreak/>
              <w:t>000 1 11 05013 13 0000 120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418"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3 618 000,00</w:t>
            </w:r>
          </w:p>
        </w:tc>
        <w:tc>
          <w:tcPr>
            <w:tcW w:w="1276"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3 618 000,00</w:t>
            </w:r>
          </w:p>
        </w:tc>
        <w:tc>
          <w:tcPr>
            <w:tcW w:w="815"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3 618 000,00</w:t>
            </w:r>
          </w:p>
        </w:tc>
      </w:tr>
      <w:tr w:rsidR="006C3FF6" w:rsidRPr="00BB197C" w:rsidTr="005A4D7E">
        <w:trPr>
          <w:trHeight w:val="1500"/>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212 1 11 05013 13 0000 120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418"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3 618 000,00</w:t>
            </w:r>
          </w:p>
        </w:tc>
        <w:tc>
          <w:tcPr>
            <w:tcW w:w="1276"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3 618 000,00</w:t>
            </w:r>
          </w:p>
        </w:tc>
        <w:tc>
          <w:tcPr>
            <w:tcW w:w="815"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3 618 000,00</w:t>
            </w:r>
          </w:p>
        </w:tc>
      </w:tr>
      <w:tr w:rsidR="006C3FF6" w:rsidRPr="00BB197C" w:rsidTr="005A4D7E">
        <w:trPr>
          <w:trHeight w:val="1500"/>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000 1 11 09000 00 0000 120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1 545 000,00</w:t>
            </w:r>
          </w:p>
        </w:tc>
        <w:tc>
          <w:tcPr>
            <w:tcW w:w="1276"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1 465 000,00</w:t>
            </w:r>
          </w:p>
        </w:tc>
        <w:tc>
          <w:tcPr>
            <w:tcW w:w="815"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1 465 000,00</w:t>
            </w:r>
          </w:p>
        </w:tc>
      </w:tr>
      <w:tr w:rsidR="006C3FF6" w:rsidRPr="00BB197C" w:rsidTr="005A4D7E">
        <w:trPr>
          <w:trHeight w:val="1500"/>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000 1 11 09040 00 0000 120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 xml:space="preserve">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w:t>
            </w:r>
            <w:r w:rsidRPr="00BB197C">
              <w:rPr>
                <w:rFonts w:ascii="Times New Roman" w:eastAsia="Times New Roman" w:hAnsi="Times New Roman" w:cs="Times New Roman"/>
                <w:sz w:val="28"/>
                <w:szCs w:val="28"/>
              </w:rPr>
              <w:lastRenderedPageBreak/>
              <w:t>унитарных   предприятий, в том числе казенных)</w:t>
            </w:r>
          </w:p>
        </w:tc>
        <w:tc>
          <w:tcPr>
            <w:tcW w:w="1418"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lastRenderedPageBreak/>
              <w:t>1 545 000,00</w:t>
            </w:r>
          </w:p>
        </w:tc>
        <w:tc>
          <w:tcPr>
            <w:tcW w:w="1276"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1 465 000,00</w:t>
            </w:r>
          </w:p>
        </w:tc>
        <w:tc>
          <w:tcPr>
            <w:tcW w:w="815"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1 465 000,00</w:t>
            </w:r>
          </w:p>
        </w:tc>
      </w:tr>
      <w:tr w:rsidR="006C3FF6" w:rsidRPr="00BB197C" w:rsidTr="005A4D7E">
        <w:trPr>
          <w:trHeight w:val="1500"/>
        </w:trPr>
        <w:tc>
          <w:tcPr>
            <w:tcW w:w="2716" w:type="dxa"/>
            <w:shd w:val="clear" w:color="auto" w:fill="auto"/>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lastRenderedPageBreak/>
              <w:t>000 1 11 09045 13 0000 120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8"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1 545 000,00</w:t>
            </w:r>
          </w:p>
        </w:tc>
        <w:tc>
          <w:tcPr>
            <w:tcW w:w="1276"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1 465 000,00</w:t>
            </w:r>
          </w:p>
        </w:tc>
        <w:tc>
          <w:tcPr>
            <w:tcW w:w="815"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1 465 000,00</w:t>
            </w:r>
          </w:p>
        </w:tc>
      </w:tr>
      <w:tr w:rsidR="006C3FF6" w:rsidRPr="00BB197C" w:rsidTr="005A4D7E">
        <w:trPr>
          <w:trHeight w:val="1500"/>
        </w:trPr>
        <w:tc>
          <w:tcPr>
            <w:tcW w:w="2716" w:type="dxa"/>
            <w:shd w:val="clear" w:color="000000" w:fill="FFFFFF"/>
            <w:vAlign w:val="center"/>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212 1 11 09045 13 0000 120</w:t>
            </w:r>
          </w:p>
        </w:tc>
        <w:tc>
          <w:tcPr>
            <w:tcW w:w="4110" w:type="dxa"/>
            <w:shd w:val="clear" w:color="000000" w:fill="FFFFFF"/>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8" w:type="dxa"/>
            <w:shd w:val="clear" w:color="000000" w:fill="FFFFFF"/>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1 545 000,00</w:t>
            </w:r>
          </w:p>
        </w:tc>
        <w:tc>
          <w:tcPr>
            <w:tcW w:w="1276" w:type="dxa"/>
            <w:shd w:val="clear" w:color="000000" w:fill="FFFFFF"/>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1 465 000,00</w:t>
            </w:r>
          </w:p>
        </w:tc>
        <w:tc>
          <w:tcPr>
            <w:tcW w:w="815" w:type="dxa"/>
            <w:shd w:val="clear" w:color="000000" w:fill="FFFFFF"/>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1 465 000,00</w:t>
            </w:r>
          </w:p>
        </w:tc>
      </w:tr>
      <w:tr w:rsidR="006C3FF6" w:rsidRPr="00BB197C" w:rsidTr="005A4D7E">
        <w:trPr>
          <w:trHeight w:val="375"/>
        </w:trPr>
        <w:tc>
          <w:tcPr>
            <w:tcW w:w="2716" w:type="dxa"/>
            <w:shd w:val="clear" w:color="000000" w:fill="FFFFFF"/>
            <w:vAlign w:val="center"/>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000 1 13 00000 00 0000 000</w:t>
            </w:r>
          </w:p>
        </w:tc>
        <w:tc>
          <w:tcPr>
            <w:tcW w:w="4110" w:type="dxa"/>
            <w:shd w:val="clear" w:color="000000" w:fill="FFFFFF"/>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Доходы от  оказания платных услуг (работ) и компенсации затрат государства</w:t>
            </w:r>
          </w:p>
        </w:tc>
        <w:tc>
          <w:tcPr>
            <w:tcW w:w="1418" w:type="dxa"/>
            <w:shd w:val="clear" w:color="000000" w:fill="FFFFFF"/>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50 000,00</w:t>
            </w:r>
          </w:p>
        </w:tc>
        <w:tc>
          <w:tcPr>
            <w:tcW w:w="1276" w:type="dxa"/>
            <w:shd w:val="clear" w:color="000000" w:fill="FFFFFF"/>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50 000,00</w:t>
            </w:r>
          </w:p>
        </w:tc>
        <w:tc>
          <w:tcPr>
            <w:tcW w:w="815" w:type="dxa"/>
            <w:shd w:val="clear" w:color="000000" w:fill="FFFFFF"/>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50 000,00</w:t>
            </w:r>
          </w:p>
        </w:tc>
      </w:tr>
      <w:tr w:rsidR="006C3FF6" w:rsidRPr="00BB197C" w:rsidTr="005A4D7E">
        <w:trPr>
          <w:trHeight w:val="375"/>
        </w:trPr>
        <w:tc>
          <w:tcPr>
            <w:tcW w:w="2716" w:type="dxa"/>
            <w:shd w:val="clear" w:color="000000" w:fill="FFFFFF"/>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000 1 13 02000 00 0000 130</w:t>
            </w:r>
          </w:p>
        </w:tc>
        <w:tc>
          <w:tcPr>
            <w:tcW w:w="4110" w:type="dxa"/>
            <w:shd w:val="clear" w:color="000000" w:fill="FFFFFF"/>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Доходы от компенсации затрат государства</w:t>
            </w:r>
          </w:p>
        </w:tc>
        <w:tc>
          <w:tcPr>
            <w:tcW w:w="1418" w:type="dxa"/>
            <w:shd w:val="clear" w:color="000000" w:fill="FFFFFF"/>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50 000,00</w:t>
            </w:r>
          </w:p>
        </w:tc>
        <w:tc>
          <w:tcPr>
            <w:tcW w:w="1276" w:type="dxa"/>
            <w:shd w:val="clear" w:color="000000" w:fill="FFFFFF"/>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50 000,00</w:t>
            </w:r>
          </w:p>
        </w:tc>
        <w:tc>
          <w:tcPr>
            <w:tcW w:w="815" w:type="dxa"/>
            <w:shd w:val="clear" w:color="000000" w:fill="FFFFFF"/>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50 000,00</w:t>
            </w:r>
          </w:p>
        </w:tc>
      </w:tr>
      <w:tr w:rsidR="006C3FF6" w:rsidRPr="00BB197C" w:rsidTr="005A4D7E">
        <w:trPr>
          <w:trHeight w:val="375"/>
        </w:trPr>
        <w:tc>
          <w:tcPr>
            <w:tcW w:w="2716" w:type="dxa"/>
            <w:shd w:val="clear" w:color="000000" w:fill="FFFFFF"/>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000 1 13 02995 00 0000 130</w:t>
            </w:r>
          </w:p>
        </w:tc>
        <w:tc>
          <w:tcPr>
            <w:tcW w:w="4110" w:type="dxa"/>
            <w:shd w:val="clear" w:color="000000" w:fill="FFFFFF"/>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Прочие доходы от компенсации затрат государства</w:t>
            </w:r>
          </w:p>
        </w:tc>
        <w:tc>
          <w:tcPr>
            <w:tcW w:w="1418" w:type="dxa"/>
            <w:shd w:val="clear" w:color="000000" w:fill="FFFFFF"/>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50 000,00</w:t>
            </w:r>
          </w:p>
        </w:tc>
        <w:tc>
          <w:tcPr>
            <w:tcW w:w="1276" w:type="dxa"/>
            <w:shd w:val="clear" w:color="000000" w:fill="FFFFFF"/>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50 000,00</w:t>
            </w:r>
          </w:p>
        </w:tc>
        <w:tc>
          <w:tcPr>
            <w:tcW w:w="815" w:type="dxa"/>
            <w:shd w:val="clear" w:color="000000" w:fill="FFFFFF"/>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50 000,00</w:t>
            </w:r>
          </w:p>
        </w:tc>
      </w:tr>
      <w:tr w:rsidR="006C3FF6" w:rsidRPr="00BB197C" w:rsidTr="005A4D7E">
        <w:trPr>
          <w:trHeight w:val="375"/>
        </w:trPr>
        <w:tc>
          <w:tcPr>
            <w:tcW w:w="2716" w:type="dxa"/>
            <w:shd w:val="clear" w:color="000000" w:fill="FFFFFF"/>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000 1 13 02995 13 0000 130</w:t>
            </w:r>
          </w:p>
        </w:tc>
        <w:tc>
          <w:tcPr>
            <w:tcW w:w="4110" w:type="dxa"/>
            <w:shd w:val="clear" w:color="000000" w:fill="FFFFFF"/>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Прочие доходы от компенсации затрат бюджетов городских поселений</w:t>
            </w:r>
          </w:p>
        </w:tc>
        <w:tc>
          <w:tcPr>
            <w:tcW w:w="1418" w:type="dxa"/>
            <w:shd w:val="clear" w:color="000000" w:fill="FFFFFF"/>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50 000,00</w:t>
            </w:r>
          </w:p>
        </w:tc>
        <w:tc>
          <w:tcPr>
            <w:tcW w:w="1276" w:type="dxa"/>
            <w:shd w:val="clear" w:color="000000" w:fill="FFFFFF"/>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50 000,00</w:t>
            </w:r>
          </w:p>
        </w:tc>
        <w:tc>
          <w:tcPr>
            <w:tcW w:w="815" w:type="dxa"/>
            <w:shd w:val="clear" w:color="000000" w:fill="FFFFFF"/>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50 000,00</w:t>
            </w:r>
          </w:p>
        </w:tc>
      </w:tr>
      <w:tr w:rsidR="006C3FF6" w:rsidRPr="00BB197C" w:rsidTr="005A4D7E">
        <w:trPr>
          <w:trHeight w:val="375"/>
        </w:trPr>
        <w:tc>
          <w:tcPr>
            <w:tcW w:w="2716" w:type="dxa"/>
            <w:shd w:val="clear" w:color="000000" w:fill="FFFFFF"/>
            <w:vAlign w:val="center"/>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221 1 13 02995 13 0000 130</w:t>
            </w:r>
          </w:p>
        </w:tc>
        <w:tc>
          <w:tcPr>
            <w:tcW w:w="4110" w:type="dxa"/>
            <w:shd w:val="clear" w:color="000000" w:fill="FFFFFF"/>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Прочие доходы от компенсации затрат бюджетов городских поселений</w:t>
            </w:r>
          </w:p>
        </w:tc>
        <w:tc>
          <w:tcPr>
            <w:tcW w:w="1418" w:type="dxa"/>
            <w:shd w:val="clear" w:color="000000" w:fill="FFFFFF"/>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50 000,00</w:t>
            </w:r>
          </w:p>
        </w:tc>
        <w:tc>
          <w:tcPr>
            <w:tcW w:w="1276" w:type="dxa"/>
            <w:shd w:val="clear" w:color="000000" w:fill="FFFFFF"/>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50 000,00</w:t>
            </w:r>
          </w:p>
        </w:tc>
        <w:tc>
          <w:tcPr>
            <w:tcW w:w="815" w:type="dxa"/>
            <w:shd w:val="clear" w:color="000000" w:fill="FFFFFF"/>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50 000,00</w:t>
            </w:r>
          </w:p>
        </w:tc>
      </w:tr>
      <w:tr w:rsidR="006C3FF6" w:rsidRPr="00BB197C" w:rsidTr="005A4D7E">
        <w:trPr>
          <w:trHeight w:val="375"/>
        </w:trPr>
        <w:tc>
          <w:tcPr>
            <w:tcW w:w="2716" w:type="dxa"/>
            <w:shd w:val="clear" w:color="000000" w:fill="FFFFFF"/>
            <w:vAlign w:val="center"/>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000 1 14 00000 00 0000 000</w:t>
            </w:r>
          </w:p>
        </w:tc>
        <w:tc>
          <w:tcPr>
            <w:tcW w:w="4110" w:type="dxa"/>
            <w:shd w:val="clear" w:color="000000" w:fill="FFFFFF"/>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Доходы от продажи материальных и нематериальных активов</w:t>
            </w:r>
          </w:p>
        </w:tc>
        <w:tc>
          <w:tcPr>
            <w:tcW w:w="1418" w:type="dxa"/>
            <w:shd w:val="clear" w:color="000000" w:fill="FFFFFF"/>
            <w:noWrap/>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510 000,00</w:t>
            </w:r>
          </w:p>
        </w:tc>
        <w:tc>
          <w:tcPr>
            <w:tcW w:w="1276" w:type="dxa"/>
            <w:shd w:val="clear" w:color="000000" w:fill="FFFFFF"/>
            <w:noWrap/>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510 000,00</w:t>
            </w:r>
          </w:p>
        </w:tc>
        <w:tc>
          <w:tcPr>
            <w:tcW w:w="815" w:type="dxa"/>
            <w:shd w:val="clear" w:color="000000" w:fill="FFFFFF"/>
            <w:noWrap/>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510 000,00</w:t>
            </w:r>
          </w:p>
        </w:tc>
      </w:tr>
      <w:tr w:rsidR="006C3FF6" w:rsidRPr="00BB197C" w:rsidTr="005A4D7E">
        <w:trPr>
          <w:trHeight w:val="1500"/>
        </w:trPr>
        <w:tc>
          <w:tcPr>
            <w:tcW w:w="2716" w:type="dxa"/>
            <w:shd w:val="clear" w:color="000000" w:fill="FFFFFF"/>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lastRenderedPageBreak/>
              <w:t>000 1 14 06000 00 0000 430</w:t>
            </w:r>
          </w:p>
        </w:tc>
        <w:tc>
          <w:tcPr>
            <w:tcW w:w="4110" w:type="dxa"/>
            <w:shd w:val="clear" w:color="000000" w:fill="FFFFFF"/>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   а    также   земельных    участков государственных и  муниципальных  предприятий,  в   том числе казенных)</w:t>
            </w:r>
          </w:p>
        </w:tc>
        <w:tc>
          <w:tcPr>
            <w:tcW w:w="1418" w:type="dxa"/>
            <w:shd w:val="clear" w:color="000000" w:fill="FFFFFF"/>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510 000,00</w:t>
            </w:r>
          </w:p>
        </w:tc>
        <w:tc>
          <w:tcPr>
            <w:tcW w:w="1276" w:type="dxa"/>
            <w:shd w:val="clear" w:color="000000" w:fill="FFFFFF"/>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510 000,00</w:t>
            </w:r>
          </w:p>
        </w:tc>
        <w:tc>
          <w:tcPr>
            <w:tcW w:w="815" w:type="dxa"/>
            <w:shd w:val="clear" w:color="000000" w:fill="FFFFFF"/>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510 000,00</w:t>
            </w:r>
          </w:p>
        </w:tc>
      </w:tr>
      <w:tr w:rsidR="006C3FF6" w:rsidRPr="00BB197C" w:rsidTr="005A4D7E">
        <w:trPr>
          <w:trHeight w:val="750"/>
        </w:trPr>
        <w:tc>
          <w:tcPr>
            <w:tcW w:w="2716" w:type="dxa"/>
            <w:shd w:val="clear" w:color="000000" w:fill="FFFFFF"/>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000 1 14 06010 00 0000 430</w:t>
            </w:r>
          </w:p>
        </w:tc>
        <w:tc>
          <w:tcPr>
            <w:tcW w:w="4110" w:type="dxa"/>
            <w:shd w:val="clear" w:color="000000" w:fill="FFFFFF"/>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Доходы от продажи  земельных  участков,  государственная  собственность  на   которые   не разграничена</w:t>
            </w:r>
          </w:p>
        </w:tc>
        <w:tc>
          <w:tcPr>
            <w:tcW w:w="1418" w:type="dxa"/>
            <w:shd w:val="clear" w:color="000000" w:fill="FFFFFF"/>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400 000,00</w:t>
            </w:r>
          </w:p>
        </w:tc>
        <w:tc>
          <w:tcPr>
            <w:tcW w:w="1276" w:type="dxa"/>
            <w:shd w:val="clear" w:color="000000" w:fill="FFFFFF"/>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400 000,00</w:t>
            </w:r>
          </w:p>
        </w:tc>
        <w:tc>
          <w:tcPr>
            <w:tcW w:w="815" w:type="dxa"/>
            <w:shd w:val="clear" w:color="000000" w:fill="FFFFFF"/>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400 000,00</w:t>
            </w:r>
          </w:p>
        </w:tc>
      </w:tr>
      <w:tr w:rsidR="006C3FF6" w:rsidRPr="00BB197C" w:rsidTr="005A4D7E">
        <w:trPr>
          <w:trHeight w:val="750"/>
        </w:trPr>
        <w:tc>
          <w:tcPr>
            <w:tcW w:w="2716" w:type="dxa"/>
            <w:shd w:val="clear" w:color="000000" w:fill="FFFFFF"/>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000 1 14 06013 13 0000 430</w:t>
            </w:r>
          </w:p>
        </w:tc>
        <w:tc>
          <w:tcPr>
            <w:tcW w:w="4110" w:type="dxa"/>
            <w:shd w:val="clear" w:color="000000" w:fill="FFFFFF"/>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418" w:type="dxa"/>
            <w:shd w:val="clear" w:color="000000" w:fill="FFFFFF"/>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400 000,00</w:t>
            </w:r>
          </w:p>
        </w:tc>
        <w:tc>
          <w:tcPr>
            <w:tcW w:w="1276" w:type="dxa"/>
            <w:shd w:val="clear" w:color="000000" w:fill="FFFFFF"/>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400 000,00</w:t>
            </w:r>
          </w:p>
        </w:tc>
        <w:tc>
          <w:tcPr>
            <w:tcW w:w="815" w:type="dxa"/>
            <w:shd w:val="clear" w:color="000000" w:fill="FFFFFF"/>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400 000,00</w:t>
            </w:r>
          </w:p>
        </w:tc>
      </w:tr>
      <w:tr w:rsidR="006C3FF6" w:rsidRPr="00BB197C" w:rsidTr="005A4D7E">
        <w:trPr>
          <w:trHeight w:val="750"/>
        </w:trPr>
        <w:tc>
          <w:tcPr>
            <w:tcW w:w="2716" w:type="dxa"/>
            <w:shd w:val="clear" w:color="000000" w:fill="FFFFFF"/>
            <w:vAlign w:val="center"/>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2121 14 06013 13 0000 430</w:t>
            </w:r>
          </w:p>
        </w:tc>
        <w:tc>
          <w:tcPr>
            <w:tcW w:w="4110" w:type="dxa"/>
            <w:shd w:val="clear" w:color="000000" w:fill="FFFFFF"/>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418" w:type="dxa"/>
            <w:shd w:val="clear" w:color="000000" w:fill="FFFFFF"/>
            <w:noWrap/>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400 000,00</w:t>
            </w:r>
          </w:p>
        </w:tc>
        <w:tc>
          <w:tcPr>
            <w:tcW w:w="1276" w:type="dxa"/>
            <w:shd w:val="clear" w:color="000000" w:fill="FFFFFF"/>
            <w:noWrap/>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400 000,00</w:t>
            </w:r>
          </w:p>
        </w:tc>
        <w:tc>
          <w:tcPr>
            <w:tcW w:w="815" w:type="dxa"/>
            <w:shd w:val="clear" w:color="000000" w:fill="FFFFFF"/>
            <w:noWrap/>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400 000,00</w:t>
            </w:r>
          </w:p>
        </w:tc>
      </w:tr>
      <w:tr w:rsidR="006C3FF6" w:rsidRPr="00BB197C" w:rsidTr="005A4D7E">
        <w:trPr>
          <w:trHeight w:val="1500"/>
        </w:trPr>
        <w:tc>
          <w:tcPr>
            <w:tcW w:w="2716" w:type="dxa"/>
            <w:shd w:val="clear" w:color="000000" w:fill="FFFFFF"/>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br/>
              <w:t>000 1 14 06300 00 0000 430</w:t>
            </w:r>
          </w:p>
        </w:tc>
        <w:tc>
          <w:tcPr>
            <w:tcW w:w="4110" w:type="dxa"/>
            <w:shd w:val="clear" w:color="000000" w:fill="FFFFFF"/>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418" w:type="dxa"/>
            <w:shd w:val="clear" w:color="000000" w:fill="FFFFFF"/>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110 000,00</w:t>
            </w:r>
          </w:p>
        </w:tc>
        <w:tc>
          <w:tcPr>
            <w:tcW w:w="1276" w:type="dxa"/>
            <w:shd w:val="clear" w:color="000000" w:fill="FFFFFF"/>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110 000,00</w:t>
            </w:r>
          </w:p>
        </w:tc>
        <w:tc>
          <w:tcPr>
            <w:tcW w:w="815" w:type="dxa"/>
            <w:shd w:val="clear" w:color="000000" w:fill="FFFFFF"/>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110 000,00</w:t>
            </w:r>
          </w:p>
        </w:tc>
      </w:tr>
      <w:tr w:rsidR="006C3FF6" w:rsidRPr="00BB197C" w:rsidTr="005A4D7E">
        <w:trPr>
          <w:trHeight w:val="1560"/>
        </w:trPr>
        <w:tc>
          <w:tcPr>
            <w:tcW w:w="2716" w:type="dxa"/>
            <w:shd w:val="clear" w:color="000000" w:fill="FFFFFF"/>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000 1 14 06313 13 0000 430</w:t>
            </w:r>
          </w:p>
        </w:tc>
        <w:tc>
          <w:tcPr>
            <w:tcW w:w="4110" w:type="dxa"/>
            <w:shd w:val="clear" w:color="000000" w:fill="FFFFFF"/>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w:t>
            </w:r>
            <w:r w:rsidRPr="00BB197C">
              <w:rPr>
                <w:rFonts w:ascii="Times New Roman" w:eastAsia="Times New Roman" w:hAnsi="Times New Roman" w:cs="Times New Roman"/>
                <w:sz w:val="28"/>
                <w:szCs w:val="28"/>
              </w:rPr>
              <w:lastRenderedPageBreak/>
              <w:t>государственная собственность на которые не разграничена и которые расположены в границах городских поселений</w:t>
            </w:r>
          </w:p>
        </w:tc>
        <w:tc>
          <w:tcPr>
            <w:tcW w:w="1418" w:type="dxa"/>
            <w:shd w:val="clear" w:color="000000" w:fill="FFFFFF"/>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lastRenderedPageBreak/>
              <w:t>110 000,00</w:t>
            </w:r>
          </w:p>
        </w:tc>
        <w:tc>
          <w:tcPr>
            <w:tcW w:w="1276" w:type="dxa"/>
            <w:shd w:val="clear" w:color="000000" w:fill="FFFFFF"/>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110 000,00</w:t>
            </w:r>
          </w:p>
        </w:tc>
        <w:tc>
          <w:tcPr>
            <w:tcW w:w="815" w:type="dxa"/>
            <w:shd w:val="clear" w:color="000000" w:fill="FFFFFF"/>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110 000,00</w:t>
            </w:r>
          </w:p>
        </w:tc>
      </w:tr>
      <w:tr w:rsidR="006C3FF6" w:rsidRPr="00BB197C" w:rsidTr="005A4D7E">
        <w:trPr>
          <w:trHeight w:val="1530"/>
        </w:trPr>
        <w:tc>
          <w:tcPr>
            <w:tcW w:w="2716" w:type="dxa"/>
            <w:shd w:val="clear" w:color="000000" w:fill="FFFFFF"/>
            <w:vAlign w:val="center"/>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lastRenderedPageBreak/>
              <w:t>212 1 14 06313 13 0000 430</w:t>
            </w:r>
          </w:p>
        </w:tc>
        <w:tc>
          <w:tcPr>
            <w:tcW w:w="4110" w:type="dxa"/>
            <w:shd w:val="clear" w:color="000000" w:fill="FFFFFF"/>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1418" w:type="dxa"/>
            <w:shd w:val="clear" w:color="000000" w:fill="FFFFFF"/>
            <w:noWrap/>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110 000,00</w:t>
            </w:r>
          </w:p>
        </w:tc>
        <w:tc>
          <w:tcPr>
            <w:tcW w:w="1276" w:type="dxa"/>
            <w:shd w:val="clear" w:color="000000" w:fill="FFFFFF"/>
            <w:noWrap/>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110 000,00</w:t>
            </w:r>
          </w:p>
        </w:tc>
        <w:tc>
          <w:tcPr>
            <w:tcW w:w="815" w:type="dxa"/>
            <w:shd w:val="clear" w:color="000000" w:fill="FFFFFF"/>
            <w:noWrap/>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110 000,00</w:t>
            </w:r>
          </w:p>
        </w:tc>
      </w:tr>
      <w:tr w:rsidR="006C3FF6" w:rsidRPr="00BB197C" w:rsidTr="005A4D7E">
        <w:trPr>
          <w:trHeight w:val="375"/>
        </w:trPr>
        <w:tc>
          <w:tcPr>
            <w:tcW w:w="2716" w:type="dxa"/>
            <w:shd w:val="clear" w:color="000000" w:fill="FFFFFF"/>
            <w:vAlign w:val="center"/>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000 2 02 00000 00 0000 000</w:t>
            </w:r>
          </w:p>
        </w:tc>
        <w:tc>
          <w:tcPr>
            <w:tcW w:w="4110" w:type="dxa"/>
            <w:shd w:val="clear" w:color="000000" w:fill="FFFFFF"/>
            <w:vAlign w:val="center"/>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БЕЗВОЗМЕЗДНЫЕ ПОСТУПЛЕНИЯ</w:t>
            </w:r>
          </w:p>
        </w:tc>
        <w:tc>
          <w:tcPr>
            <w:tcW w:w="1418" w:type="dxa"/>
            <w:shd w:val="clear" w:color="000000" w:fill="FFFFFF"/>
            <w:noWrap/>
            <w:vAlign w:val="center"/>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30 094 226,00</w:t>
            </w:r>
          </w:p>
        </w:tc>
        <w:tc>
          <w:tcPr>
            <w:tcW w:w="1276" w:type="dxa"/>
            <w:shd w:val="clear" w:color="000000" w:fill="FFFFFF"/>
            <w:noWrap/>
            <w:vAlign w:val="center"/>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29 121 160,00</w:t>
            </w:r>
          </w:p>
        </w:tc>
        <w:tc>
          <w:tcPr>
            <w:tcW w:w="815" w:type="dxa"/>
            <w:shd w:val="clear" w:color="000000" w:fill="FFFFFF"/>
            <w:noWrap/>
            <w:vAlign w:val="center"/>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29 121 330,00</w:t>
            </w:r>
          </w:p>
        </w:tc>
      </w:tr>
      <w:tr w:rsidR="006C3FF6" w:rsidRPr="00BB197C" w:rsidTr="005A4D7E">
        <w:trPr>
          <w:trHeight w:val="375"/>
        </w:trPr>
        <w:tc>
          <w:tcPr>
            <w:tcW w:w="2716" w:type="dxa"/>
            <w:shd w:val="clear" w:color="000000" w:fill="FFFFFF"/>
            <w:vAlign w:val="center"/>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000 2 02 10000 00 0000 150</w:t>
            </w:r>
          </w:p>
        </w:tc>
        <w:tc>
          <w:tcPr>
            <w:tcW w:w="4110" w:type="dxa"/>
            <w:shd w:val="clear" w:color="000000" w:fill="FFFFFF"/>
            <w:vAlign w:val="center"/>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Дотации бюджетам бюджетной системы Российской Федерации</w:t>
            </w:r>
          </w:p>
        </w:tc>
        <w:tc>
          <w:tcPr>
            <w:tcW w:w="1418" w:type="dxa"/>
            <w:shd w:val="clear" w:color="000000" w:fill="FFFFFF"/>
            <w:noWrap/>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30 091 200,00</w:t>
            </w:r>
          </w:p>
        </w:tc>
        <w:tc>
          <w:tcPr>
            <w:tcW w:w="1276" w:type="dxa"/>
            <w:shd w:val="clear" w:color="000000" w:fill="FFFFFF"/>
            <w:noWrap/>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29 118 000,00</w:t>
            </w:r>
          </w:p>
        </w:tc>
        <w:tc>
          <w:tcPr>
            <w:tcW w:w="815" w:type="dxa"/>
            <w:shd w:val="clear" w:color="000000" w:fill="FFFFFF"/>
            <w:noWrap/>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29 118 000,00</w:t>
            </w:r>
          </w:p>
        </w:tc>
      </w:tr>
      <w:tr w:rsidR="006C3FF6" w:rsidRPr="00BB197C" w:rsidTr="005A4D7E">
        <w:trPr>
          <w:trHeight w:val="375"/>
        </w:trPr>
        <w:tc>
          <w:tcPr>
            <w:tcW w:w="2716" w:type="dxa"/>
            <w:shd w:val="clear" w:color="000000" w:fill="FFFFFF"/>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000 2 02 15001 00 0000 150</w:t>
            </w:r>
          </w:p>
        </w:tc>
        <w:tc>
          <w:tcPr>
            <w:tcW w:w="4110" w:type="dxa"/>
            <w:shd w:val="clear" w:color="000000" w:fill="FFFFFF"/>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Дотации на выравнивание бюджетной обеспеченности</w:t>
            </w:r>
          </w:p>
        </w:tc>
        <w:tc>
          <w:tcPr>
            <w:tcW w:w="1418"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30 091 200,00</w:t>
            </w:r>
          </w:p>
        </w:tc>
        <w:tc>
          <w:tcPr>
            <w:tcW w:w="1276"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29 118 000,00</w:t>
            </w:r>
          </w:p>
        </w:tc>
        <w:tc>
          <w:tcPr>
            <w:tcW w:w="815"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29 118 000,00</w:t>
            </w:r>
          </w:p>
        </w:tc>
      </w:tr>
      <w:tr w:rsidR="006C3FF6" w:rsidRPr="00BB197C" w:rsidTr="005A4D7E">
        <w:trPr>
          <w:trHeight w:val="375"/>
        </w:trPr>
        <w:tc>
          <w:tcPr>
            <w:tcW w:w="2716" w:type="dxa"/>
            <w:shd w:val="clear" w:color="000000" w:fill="FFFFFF"/>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000 2 02 15001 13 0000 150</w:t>
            </w:r>
          </w:p>
        </w:tc>
        <w:tc>
          <w:tcPr>
            <w:tcW w:w="4110" w:type="dxa"/>
            <w:shd w:val="clear" w:color="000000" w:fill="FFFFFF"/>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Дотации бюджетам городских поселений на выравнивание бюджетной обеспеченности</w:t>
            </w:r>
          </w:p>
        </w:tc>
        <w:tc>
          <w:tcPr>
            <w:tcW w:w="1418"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30 091 200,00</w:t>
            </w:r>
          </w:p>
        </w:tc>
        <w:tc>
          <w:tcPr>
            <w:tcW w:w="1276"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29 118 000,00</w:t>
            </w:r>
          </w:p>
        </w:tc>
        <w:tc>
          <w:tcPr>
            <w:tcW w:w="815"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29 118 000,00</w:t>
            </w:r>
          </w:p>
        </w:tc>
      </w:tr>
      <w:tr w:rsidR="006C3FF6" w:rsidRPr="00BB197C" w:rsidTr="005A4D7E">
        <w:trPr>
          <w:trHeight w:val="375"/>
        </w:trPr>
        <w:tc>
          <w:tcPr>
            <w:tcW w:w="2716" w:type="dxa"/>
            <w:shd w:val="clear" w:color="000000" w:fill="FFFFFF"/>
            <w:vAlign w:val="center"/>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903 2 02 15001 13 0000 150</w:t>
            </w:r>
          </w:p>
        </w:tc>
        <w:tc>
          <w:tcPr>
            <w:tcW w:w="4110" w:type="dxa"/>
            <w:shd w:val="clear" w:color="000000" w:fill="FFFFFF"/>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Дотации бюджетам городских поселений на выравнивание бюджетной обеспеченности</w:t>
            </w:r>
          </w:p>
        </w:tc>
        <w:tc>
          <w:tcPr>
            <w:tcW w:w="1418"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30 091 200,00</w:t>
            </w:r>
          </w:p>
        </w:tc>
        <w:tc>
          <w:tcPr>
            <w:tcW w:w="1276"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29 118 000,00</w:t>
            </w:r>
          </w:p>
        </w:tc>
        <w:tc>
          <w:tcPr>
            <w:tcW w:w="815"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29 118 000,00</w:t>
            </w:r>
          </w:p>
        </w:tc>
      </w:tr>
      <w:tr w:rsidR="006C3FF6" w:rsidRPr="00BB197C" w:rsidTr="005A4D7E">
        <w:trPr>
          <w:trHeight w:val="375"/>
        </w:trPr>
        <w:tc>
          <w:tcPr>
            <w:tcW w:w="2716" w:type="dxa"/>
            <w:shd w:val="clear" w:color="000000" w:fill="FFFFFF"/>
            <w:vAlign w:val="center"/>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000 2 02 30000 00 0000 150</w:t>
            </w:r>
          </w:p>
        </w:tc>
        <w:tc>
          <w:tcPr>
            <w:tcW w:w="4110" w:type="dxa"/>
            <w:shd w:val="clear" w:color="000000" w:fill="FFFFFF"/>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Субвенции бюджетам бюджетной системы Российской Федерации</w:t>
            </w:r>
          </w:p>
        </w:tc>
        <w:tc>
          <w:tcPr>
            <w:tcW w:w="1418" w:type="dxa"/>
            <w:shd w:val="clear" w:color="000000" w:fill="FFFFFF"/>
            <w:noWrap/>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3 026,00</w:t>
            </w:r>
          </w:p>
        </w:tc>
        <w:tc>
          <w:tcPr>
            <w:tcW w:w="1276" w:type="dxa"/>
            <w:shd w:val="clear" w:color="000000" w:fill="FFFFFF"/>
            <w:noWrap/>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3 160,00</w:t>
            </w:r>
          </w:p>
        </w:tc>
        <w:tc>
          <w:tcPr>
            <w:tcW w:w="815" w:type="dxa"/>
            <w:shd w:val="clear" w:color="000000" w:fill="FFFFFF"/>
            <w:noWrap/>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3 330,00</w:t>
            </w:r>
          </w:p>
        </w:tc>
      </w:tr>
      <w:tr w:rsidR="006C3FF6" w:rsidRPr="00BB197C" w:rsidTr="005A4D7E">
        <w:trPr>
          <w:trHeight w:val="1125"/>
        </w:trPr>
        <w:tc>
          <w:tcPr>
            <w:tcW w:w="2716" w:type="dxa"/>
            <w:shd w:val="clear" w:color="000000" w:fill="FFFFFF"/>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000 2 02 35120 13 0000 150</w:t>
            </w:r>
          </w:p>
        </w:tc>
        <w:tc>
          <w:tcPr>
            <w:tcW w:w="4110" w:type="dxa"/>
            <w:shd w:val="clear" w:color="000000" w:fill="FFFFFF"/>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 xml:space="preserve">Субвенции бюджетам городских поселений на осуществление полномочий по составлению (изменению) списков кандидатов в </w:t>
            </w:r>
            <w:r w:rsidRPr="00BB197C">
              <w:rPr>
                <w:rFonts w:ascii="Times New Roman" w:eastAsia="Times New Roman" w:hAnsi="Times New Roman" w:cs="Times New Roman"/>
                <w:sz w:val="28"/>
                <w:szCs w:val="28"/>
              </w:rPr>
              <w:lastRenderedPageBreak/>
              <w:t>присяжные заседатели федеральных судов общей юрисдикции в Российской Федерации</w:t>
            </w:r>
          </w:p>
        </w:tc>
        <w:tc>
          <w:tcPr>
            <w:tcW w:w="1418"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lastRenderedPageBreak/>
              <w:t>3 026,00</w:t>
            </w:r>
          </w:p>
        </w:tc>
        <w:tc>
          <w:tcPr>
            <w:tcW w:w="1276"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3 160,00</w:t>
            </w:r>
          </w:p>
        </w:tc>
        <w:tc>
          <w:tcPr>
            <w:tcW w:w="815"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3 330,00</w:t>
            </w:r>
          </w:p>
        </w:tc>
      </w:tr>
      <w:tr w:rsidR="006C3FF6" w:rsidRPr="00BB197C" w:rsidTr="005A4D7E">
        <w:trPr>
          <w:trHeight w:val="1125"/>
        </w:trPr>
        <w:tc>
          <w:tcPr>
            <w:tcW w:w="2716" w:type="dxa"/>
            <w:shd w:val="clear" w:color="000000" w:fill="FFFFFF"/>
            <w:vAlign w:val="center"/>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lastRenderedPageBreak/>
              <w:t>221 2 02 35120 13 0000 150</w:t>
            </w:r>
          </w:p>
        </w:tc>
        <w:tc>
          <w:tcPr>
            <w:tcW w:w="4110" w:type="dxa"/>
            <w:shd w:val="clear" w:color="000000" w:fill="FFFFFF"/>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Субвенции бюджетам городских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8"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3 026,00</w:t>
            </w:r>
          </w:p>
        </w:tc>
        <w:tc>
          <w:tcPr>
            <w:tcW w:w="1276"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3 160,00</w:t>
            </w:r>
          </w:p>
        </w:tc>
        <w:tc>
          <w:tcPr>
            <w:tcW w:w="815"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i/>
                <w:iCs/>
                <w:sz w:val="28"/>
                <w:szCs w:val="28"/>
              </w:rPr>
            </w:pPr>
            <w:r w:rsidRPr="00BB197C">
              <w:rPr>
                <w:rFonts w:ascii="Times New Roman" w:eastAsia="Times New Roman" w:hAnsi="Times New Roman" w:cs="Times New Roman"/>
                <w:i/>
                <w:iCs/>
                <w:sz w:val="28"/>
                <w:szCs w:val="28"/>
              </w:rPr>
              <w:t>3 330,00</w:t>
            </w:r>
          </w:p>
        </w:tc>
      </w:tr>
      <w:tr w:rsidR="006C3FF6" w:rsidRPr="00BB197C" w:rsidTr="005A4D7E">
        <w:trPr>
          <w:trHeight w:val="1185"/>
        </w:trPr>
        <w:tc>
          <w:tcPr>
            <w:tcW w:w="2716" w:type="dxa"/>
            <w:shd w:val="clear" w:color="000000" w:fill="FFFFFF"/>
            <w:vAlign w:val="center"/>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br/>
              <w:t>000 2 18 00000 00 0000 000</w:t>
            </w:r>
          </w:p>
        </w:tc>
        <w:tc>
          <w:tcPr>
            <w:tcW w:w="4110" w:type="dxa"/>
            <w:shd w:val="clear" w:color="000000" w:fill="FFFFFF"/>
            <w:vAlign w:val="bottom"/>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1418" w:type="dxa"/>
            <w:shd w:val="clear" w:color="000000" w:fill="FFFFFF"/>
            <w:noWrap/>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771 355,84</w:t>
            </w:r>
          </w:p>
        </w:tc>
        <w:tc>
          <w:tcPr>
            <w:tcW w:w="1276" w:type="dxa"/>
            <w:shd w:val="clear" w:color="000000" w:fill="FFFFFF"/>
            <w:noWrap/>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0,00</w:t>
            </w:r>
          </w:p>
        </w:tc>
        <w:tc>
          <w:tcPr>
            <w:tcW w:w="815" w:type="dxa"/>
            <w:shd w:val="clear" w:color="000000" w:fill="FFFFFF"/>
            <w:noWrap/>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0,00</w:t>
            </w:r>
          </w:p>
        </w:tc>
      </w:tr>
      <w:tr w:rsidR="006C3FF6" w:rsidRPr="00BB197C" w:rsidTr="005A4D7E">
        <w:trPr>
          <w:trHeight w:val="1125"/>
        </w:trPr>
        <w:tc>
          <w:tcPr>
            <w:tcW w:w="2716" w:type="dxa"/>
            <w:shd w:val="clear" w:color="000000" w:fill="FFFFFF"/>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000 2 18 60010 13 0000 150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18"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771 355,84</w:t>
            </w:r>
          </w:p>
        </w:tc>
        <w:tc>
          <w:tcPr>
            <w:tcW w:w="1276"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0,00</w:t>
            </w:r>
          </w:p>
        </w:tc>
        <w:tc>
          <w:tcPr>
            <w:tcW w:w="815"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0,00</w:t>
            </w:r>
          </w:p>
        </w:tc>
      </w:tr>
      <w:tr w:rsidR="006C3FF6" w:rsidRPr="00BB197C" w:rsidTr="005A4D7E">
        <w:trPr>
          <w:trHeight w:val="1125"/>
        </w:trPr>
        <w:tc>
          <w:tcPr>
            <w:tcW w:w="2716" w:type="dxa"/>
            <w:shd w:val="clear" w:color="000000" w:fill="FFFFFF"/>
            <w:vAlign w:val="center"/>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221 2 18 60010 13 0000 150</w:t>
            </w:r>
          </w:p>
        </w:tc>
        <w:tc>
          <w:tcPr>
            <w:tcW w:w="4110" w:type="dxa"/>
            <w:shd w:val="clear" w:color="auto" w:fill="auto"/>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18"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sz w:val="28"/>
                <w:szCs w:val="28"/>
              </w:rPr>
            </w:pPr>
            <w:r w:rsidRPr="00BB197C">
              <w:rPr>
                <w:rFonts w:ascii="Times New Roman" w:eastAsia="Times New Roman" w:hAnsi="Times New Roman" w:cs="Times New Roman"/>
                <w:sz w:val="28"/>
                <w:szCs w:val="28"/>
              </w:rPr>
              <w:t>771 355,84</w:t>
            </w:r>
          </w:p>
        </w:tc>
        <w:tc>
          <w:tcPr>
            <w:tcW w:w="1276"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0,00</w:t>
            </w:r>
          </w:p>
        </w:tc>
        <w:tc>
          <w:tcPr>
            <w:tcW w:w="815"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0,00</w:t>
            </w:r>
          </w:p>
        </w:tc>
      </w:tr>
      <w:tr w:rsidR="006C3FF6" w:rsidRPr="00BB197C" w:rsidTr="005A4D7E">
        <w:trPr>
          <w:trHeight w:val="375"/>
        </w:trPr>
        <w:tc>
          <w:tcPr>
            <w:tcW w:w="6826" w:type="dxa"/>
            <w:gridSpan w:val="2"/>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Всего доходов</w:t>
            </w:r>
          </w:p>
        </w:tc>
        <w:tc>
          <w:tcPr>
            <w:tcW w:w="1418"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142 275 652,24</w:t>
            </w:r>
          </w:p>
        </w:tc>
        <w:tc>
          <w:tcPr>
            <w:tcW w:w="1276"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142 312 464,26</w:t>
            </w:r>
          </w:p>
        </w:tc>
        <w:tc>
          <w:tcPr>
            <w:tcW w:w="815" w:type="dxa"/>
            <w:shd w:val="clear" w:color="auto" w:fill="auto"/>
            <w:noWrap/>
            <w:hideMark/>
          </w:tcPr>
          <w:p w:rsidR="006C3FF6" w:rsidRPr="00BB197C" w:rsidRDefault="006C3FF6" w:rsidP="005A4D7E">
            <w:pPr>
              <w:spacing w:after="0" w:line="240" w:lineRule="auto"/>
              <w:jc w:val="center"/>
              <w:rPr>
                <w:rFonts w:ascii="Times New Roman" w:eastAsia="Times New Roman" w:hAnsi="Times New Roman" w:cs="Times New Roman"/>
                <w:b/>
                <w:bCs/>
                <w:sz w:val="28"/>
                <w:szCs w:val="28"/>
              </w:rPr>
            </w:pPr>
            <w:r w:rsidRPr="00BB197C">
              <w:rPr>
                <w:rFonts w:ascii="Times New Roman" w:eastAsia="Times New Roman" w:hAnsi="Times New Roman" w:cs="Times New Roman"/>
                <w:b/>
                <w:bCs/>
                <w:sz w:val="28"/>
                <w:szCs w:val="28"/>
              </w:rPr>
              <w:t>144 070 036,64</w:t>
            </w:r>
          </w:p>
        </w:tc>
      </w:tr>
    </w:tbl>
    <w:p w:rsidR="005A4D7E" w:rsidRPr="00BB197C" w:rsidRDefault="005A4D7E" w:rsidP="006C3FF6">
      <w:pPr>
        <w:widowControl w:val="0"/>
        <w:autoSpaceDE w:val="0"/>
        <w:autoSpaceDN w:val="0"/>
        <w:adjustRightInd w:val="0"/>
        <w:ind w:left="4680"/>
        <w:jc w:val="right"/>
        <w:rPr>
          <w:rFonts w:ascii="Times New Roman" w:hAnsi="Times New Roman" w:cs="Times New Roman"/>
          <w:sz w:val="28"/>
          <w:szCs w:val="28"/>
        </w:rPr>
      </w:pPr>
    </w:p>
    <w:p w:rsidR="005A4D7E" w:rsidRPr="00BB197C" w:rsidRDefault="005A4D7E" w:rsidP="006C3FF6">
      <w:pPr>
        <w:widowControl w:val="0"/>
        <w:autoSpaceDE w:val="0"/>
        <w:autoSpaceDN w:val="0"/>
        <w:adjustRightInd w:val="0"/>
        <w:ind w:left="4680"/>
        <w:jc w:val="right"/>
        <w:rPr>
          <w:rFonts w:ascii="Times New Roman" w:hAnsi="Times New Roman" w:cs="Times New Roman"/>
          <w:sz w:val="28"/>
          <w:szCs w:val="28"/>
        </w:rPr>
      </w:pPr>
    </w:p>
    <w:p w:rsidR="005A4D7E" w:rsidRPr="00BB197C" w:rsidRDefault="005A4D7E" w:rsidP="006C3FF6">
      <w:pPr>
        <w:widowControl w:val="0"/>
        <w:autoSpaceDE w:val="0"/>
        <w:autoSpaceDN w:val="0"/>
        <w:adjustRightInd w:val="0"/>
        <w:ind w:left="4680"/>
        <w:jc w:val="right"/>
        <w:rPr>
          <w:rFonts w:ascii="Times New Roman" w:hAnsi="Times New Roman" w:cs="Times New Roman"/>
          <w:sz w:val="28"/>
          <w:szCs w:val="28"/>
        </w:rPr>
      </w:pPr>
    </w:p>
    <w:p w:rsidR="006C3FF6" w:rsidRPr="00BB197C" w:rsidRDefault="006C3FF6" w:rsidP="005A4D7E">
      <w:pPr>
        <w:widowControl w:val="0"/>
        <w:autoSpaceDE w:val="0"/>
        <w:autoSpaceDN w:val="0"/>
        <w:adjustRightInd w:val="0"/>
        <w:spacing w:after="0"/>
        <w:ind w:left="4680"/>
        <w:jc w:val="right"/>
        <w:rPr>
          <w:rFonts w:ascii="Times New Roman" w:hAnsi="Times New Roman" w:cs="Times New Roman"/>
          <w:sz w:val="28"/>
          <w:szCs w:val="28"/>
        </w:rPr>
      </w:pPr>
      <w:r w:rsidRPr="00BB197C">
        <w:rPr>
          <w:rFonts w:ascii="Times New Roman" w:hAnsi="Times New Roman" w:cs="Times New Roman"/>
          <w:sz w:val="28"/>
          <w:szCs w:val="28"/>
        </w:rPr>
        <w:lastRenderedPageBreak/>
        <w:t>Приложение № 2</w:t>
      </w:r>
    </w:p>
    <w:p w:rsidR="006C3FF6" w:rsidRPr="00BB197C" w:rsidRDefault="006C3FF6" w:rsidP="005A4D7E">
      <w:pPr>
        <w:widowControl w:val="0"/>
        <w:autoSpaceDE w:val="0"/>
        <w:autoSpaceDN w:val="0"/>
        <w:adjustRightInd w:val="0"/>
        <w:spacing w:after="0"/>
        <w:ind w:left="4680"/>
        <w:jc w:val="right"/>
        <w:rPr>
          <w:rFonts w:ascii="Times New Roman" w:hAnsi="Times New Roman" w:cs="Times New Roman"/>
          <w:sz w:val="28"/>
          <w:szCs w:val="28"/>
        </w:rPr>
      </w:pPr>
      <w:r w:rsidRPr="00BB197C">
        <w:rPr>
          <w:rFonts w:ascii="Times New Roman" w:hAnsi="Times New Roman" w:cs="Times New Roman"/>
          <w:sz w:val="28"/>
          <w:szCs w:val="28"/>
        </w:rPr>
        <w:t xml:space="preserve">к решению Совета муниципального </w:t>
      </w:r>
    </w:p>
    <w:p w:rsidR="006C3FF6" w:rsidRPr="00BB197C" w:rsidRDefault="006C3FF6" w:rsidP="005A4D7E">
      <w:pPr>
        <w:spacing w:after="0"/>
        <w:ind w:left="4820"/>
        <w:jc w:val="right"/>
        <w:rPr>
          <w:rFonts w:ascii="Times New Roman" w:hAnsi="Times New Roman" w:cs="Times New Roman"/>
          <w:sz w:val="28"/>
          <w:szCs w:val="28"/>
        </w:rPr>
      </w:pPr>
      <w:r w:rsidRPr="00BB197C">
        <w:rPr>
          <w:rFonts w:ascii="Times New Roman" w:hAnsi="Times New Roman" w:cs="Times New Roman"/>
          <w:sz w:val="28"/>
          <w:szCs w:val="28"/>
        </w:rPr>
        <w:t>образования «Родниковское городское</w:t>
      </w:r>
    </w:p>
    <w:p w:rsidR="006C3FF6" w:rsidRPr="00BB197C" w:rsidRDefault="006C3FF6" w:rsidP="005A4D7E">
      <w:pPr>
        <w:spacing w:after="0"/>
        <w:ind w:left="4820"/>
        <w:jc w:val="right"/>
        <w:rPr>
          <w:rFonts w:ascii="Times New Roman" w:hAnsi="Times New Roman" w:cs="Times New Roman"/>
          <w:sz w:val="28"/>
          <w:szCs w:val="28"/>
        </w:rPr>
      </w:pPr>
      <w:r w:rsidRPr="00BB197C">
        <w:rPr>
          <w:rFonts w:ascii="Times New Roman" w:hAnsi="Times New Roman" w:cs="Times New Roman"/>
          <w:sz w:val="28"/>
          <w:szCs w:val="28"/>
        </w:rPr>
        <w:t xml:space="preserve"> поселение Родниковского муниципального </w:t>
      </w:r>
    </w:p>
    <w:p w:rsidR="006C3FF6" w:rsidRPr="00BB197C" w:rsidRDefault="006C3FF6" w:rsidP="005A4D7E">
      <w:pPr>
        <w:spacing w:after="0"/>
        <w:ind w:left="4820"/>
        <w:jc w:val="right"/>
        <w:rPr>
          <w:rFonts w:ascii="Times New Roman" w:hAnsi="Times New Roman" w:cs="Times New Roman"/>
          <w:sz w:val="28"/>
          <w:szCs w:val="28"/>
        </w:rPr>
      </w:pPr>
      <w:r w:rsidRPr="00BB197C">
        <w:rPr>
          <w:rFonts w:ascii="Times New Roman" w:hAnsi="Times New Roman" w:cs="Times New Roman"/>
          <w:sz w:val="28"/>
          <w:szCs w:val="28"/>
        </w:rPr>
        <w:t xml:space="preserve">района Ивановской области»  </w:t>
      </w:r>
    </w:p>
    <w:p w:rsidR="006C3FF6" w:rsidRPr="00BB197C" w:rsidRDefault="006C3FF6" w:rsidP="005A4D7E">
      <w:pPr>
        <w:widowControl w:val="0"/>
        <w:autoSpaceDE w:val="0"/>
        <w:autoSpaceDN w:val="0"/>
        <w:adjustRightInd w:val="0"/>
        <w:spacing w:after="0"/>
        <w:ind w:left="4680"/>
        <w:jc w:val="right"/>
        <w:rPr>
          <w:rFonts w:ascii="Times New Roman" w:hAnsi="Times New Roman" w:cs="Times New Roman"/>
          <w:sz w:val="28"/>
          <w:szCs w:val="28"/>
        </w:rPr>
      </w:pPr>
      <w:r w:rsidRPr="00BB197C">
        <w:rPr>
          <w:rFonts w:ascii="Times New Roman" w:hAnsi="Times New Roman" w:cs="Times New Roman"/>
          <w:sz w:val="28"/>
          <w:szCs w:val="28"/>
        </w:rPr>
        <w:t xml:space="preserve">                               от 01.02.2019 г. № 5</w:t>
      </w:r>
    </w:p>
    <w:p w:rsidR="006C3FF6" w:rsidRPr="00BB197C" w:rsidRDefault="006C3FF6" w:rsidP="005A4D7E">
      <w:pPr>
        <w:widowControl w:val="0"/>
        <w:autoSpaceDE w:val="0"/>
        <w:autoSpaceDN w:val="0"/>
        <w:adjustRightInd w:val="0"/>
        <w:spacing w:after="0"/>
        <w:ind w:left="4680"/>
        <w:jc w:val="right"/>
        <w:rPr>
          <w:rFonts w:ascii="Times New Roman" w:hAnsi="Times New Roman" w:cs="Times New Roman"/>
          <w:sz w:val="28"/>
          <w:szCs w:val="28"/>
        </w:rPr>
      </w:pPr>
    </w:p>
    <w:p w:rsidR="006C3FF6" w:rsidRPr="00BB197C" w:rsidRDefault="006C3FF6" w:rsidP="005A4D7E">
      <w:pPr>
        <w:widowControl w:val="0"/>
        <w:autoSpaceDE w:val="0"/>
        <w:autoSpaceDN w:val="0"/>
        <w:adjustRightInd w:val="0"/>
        <w:spacing w:after="0"/>
        <w:ind w:left="4680"/>
        <w:jc w:val="right"/>
        <w:rPr>
          <w:rFonts w:ascii="Times New Roman" w:hAnsi="Times New Roman" w:cs="Times New Roman"/>
          <w:sz w:val="28"/>
          <w:szCs w:val="28"/>
        </w:rPr>
      </w:pPr>
      <w:r w:rsidRPr="00BB197C">
        <w:rPr>
          <w:rFonts w:ascii="Times New Roman" w:hAnsi="Times New Roman" w:cs="Times New Roman"/>
          <w:sz w:val="28"/>
          <w:szCs w:val="28"/>
        </w:rPr>
        <w:t xml:space="preserve"> Приложение № 3</w:t>
      </w:r>
    </w:p>
    <w:p w:rsidR="006C3FF6" w:rsidRPr="00BB197C" w:rsidRDefault="006C3FF6" w:rsidP="005A4D7E">
      <w:pPr>
        <w:widowControl w:val="0"/>
        <w:autoSpaceDE w:val="0"/>
        <w:autoSpaceDN w:val="0"/>
        <w:adjustRightInd w:val="0"/>
        <w:spacing w:after="0"/>
        <w:ind w:left="4680"/>
        <w:jc w:val="right"/>
        <w:rPr>
          <w:rFonts w:ascii="Times New Roman" w:hAnsi="Times New Roman" w:cs="Times New Roman"/>
          <w:sz w:val="28"/>
          <w:szCs w:val="28"/>
        </w:rPr>
      </w:pPr>
      <w:r w:rsidRPr="00BB197C">
        <w:rPr>
          <w:rFonts w:ascii="Times New Roman" w:hAnsi="Times New Roman" w:cs="Times New Roman"/>
          <w:sz w:val="28"/>
          <w:szCs w:val="28"/>
        </w:rPr>
        <w:t xml:space="preserve">к решению Совета муниципального </w:t>
      </w:r>
    </w:p>
    <w:p w:rsidR="006C3FF6" w:rsidRPr="00BB197C" w:rsidRDefault="006C3FF6" w:rsidP="005A4D7E">
      <w:pPr>
        <w:spacing w:after="0"/>
        <w:ind w:left="4820"/>
        <w:jc w:val="right"/>
        <w:rPr>
          <w:rFonts w:ascii="Times New Roman" w:hAnsi="Times New Roman" w:cs="Times New Roman"/>
          <w:sz w:val="28"/>
          <w:szCs w:val="28"/>
        </w:rPr>
      </w:pPr>
      <w:r w:rsidRPr="00BB197C">
        <w:rPr>
          <w:rFonts w:ascii="Times New Roman" w:hAnsi="Times New Roman" w:cs="Times New Roman"/>
          <w:sz w:val="28"/>
          <w:szCs w:val="28"/>
        </w:rPr>
        <w:t>образования «Родниковское городское</w:t>
      </w:r>
    </w:p>
    <w:p w:rsidR="006C3FF6" w:rsidRPr="00BB197C" w:rsidRDefault="006C3FF6" w:rsidP="005A4D7E">
      <w:pPr>
        <w:spacing w:after="0"/>
        <w:ind w:left="4820"/>
        <w:jc w:val="right"/>
        <w:rPr>
          <w:rFonts w:ascii="Times New Roman" w:hAnsi="Times New Roman" w:cs="Times New Roman"/>
          <w:sz w:val="28"/>
          <w:szCs w:val="28"/>
        </w:rPr>
      </w:pPr>
      <w:r w:rsidRPr="00BB197C">
        <w:rPr>
          <w:rFonts w:ascii="Times New Roman" w:hAnsi="Times New Roman" w:cs="Times New Roman"/>
          <w:sz w:val="28"/>
          <w:szCs w:val="28"/>
        </w:rPr>
        <w:t xml:space="preserve"> поселение Родниковского муниципального </w:t>
      </w:r>
    </w:p>
    <w:p w:rsidR="006C3FF6" w:rsidRPr="00BB197C" w:rsidRDefault="006C3FF6" w:rsidP="005A4D7E">
      <w:pPr>
        <w:spacing w:after="0"/>
        <w:ind w:left="4820"/>
        <w:jc w:val="right"/>
        <w:rPr>
          <w:rFonts w:ascii="Times New Roman" w:hAnsi="Times New Roman" w:cs="Times New Roman"/>
          <w:sz w:val="28"/>
          <w:szCs w:val="28"/>
        </w:rPr>
      </w:pPr>
      <w:r w:rsidRPr="00BB197C">
        <w:rPr>
          <w:rFonts w:ascii="Times New Roman" w:hAnsi="Times New Roman" w:cs="Times New Roman"/>
          <w:sz w:val="28"/>
          <w:szCs w:val="28"/>
        </w:rPr>
        <w:t xml:space="preserve">района Ивановской области»  </w:t>
      </w:r>
    </w:p>
    <w:p w:rsidR="006C3FF6" w:rsidRPr="00BB197C" w:rsidRDefault="006C3FF6" w:rsidP="005A4D7E">
      <w:pPr>
        <w:widowControl w:val="0"/>
        <w:autoSpaceDE w:val="0"/>
        <w:autoSpaceDN w:val="0"/>
        <w:adjustRightInd w:val="0"/>
        <w:spacing w:after="0"/>
        <w:ind w:left="4680"/>
        <w:jc w:val="right"/>
        <w:rPr>
          <w:rFonts w:ascii="Times New Roman" w:hAnsi="Times New Roman" w:cs="Times New Roman"/>
          <w:sz w:val="28"/>
          <w:szCs w:val="28"/>
        </w:rPr>
      </w:pPr>
      <w:r w:rsidRPr="00BB197C">
        <w:rPr>
          <w:rFonts w:ascii="Times New Roman" w:hAnsi="Times New Roman" w:cs="Times New Roman"/>
          <w:sz w:val="28"/>
          <w:szCs w:val="28"/>
        </w:rPr>
        <w:t xml:space="preserve">                               от 27.12.2018 г. № 58</w:t>
      </w:r>
    </w:p>
    <w:p w:rsidR="006C3FF6" w:rsidRPr="00BB197C" w:rsidRDefault="006C3FF6" w:rsidP="005A4D7E">
      <w:pPr>
        <w:spacing w:after="0"/>
        <w:ind w:left="4680"/>
        <w:rPr>
          <w:rFonts w:ascii="Times New Roman" w:hAnsi="Times New Roman" w:cs="Times New Roman"/>
          <w:sz w:val="28"/>
          <w:szCs w:val="28"/>
        </w:rPr>
      </w:pPr>
    </w:p>
    <w:p w:rsidR="006C3FF6" w:rsidRPr="00BB197C" w:rsidRDefault="006C3FF6" w:rsidP="005A4D7E">
      <w:pPr>
        <w:widowControl w:val="0"/>
        <w:autoSpaceDE w:val="0"/>
        <w:autoSpaceDN w:val="0"/>
        <w:adjustRightInd w:val="0"/>
        <w:spacing w:after="0"/>
        <w:jc w:val="center"/>
        <w:rPr>
          <w:rFonts w:ascii="Times New Roman" w:hAnsi="Times New Roman" w:cs="Times New Roman"/>
          <w:b/>
          <w:bCs/>
          <w:sz w:val="28"/>
          <w:szCs w:val="28"/>
        </w:rPr>
      </w:pPr>
      <w:r w:rsidRPr="00BB197C">
        <w:rPr>
          <w:rFonts w:ascii="Times New Roman" w:hAnsi="Times New Roman" w:cs="Times New Roman"/>
          <w:b/>
          <w:bCs/>
          <w:sz w:val="28"/>
          <w:szCs w:val="28"/>
        </w:rPr>
        <w:t xml:space="preserve">Перечень </w:t>
      </w:r>
    </w:p>
    <w:p w:rsidR="006C3FF6" w:rsidRPr="00BB197C" w:rsidRDefault="006C3FF6" w:rsidP="005A4D7E">
      <w:pPr>
        <w:widowControl w:val="0"/>
        <w:autoSpaceDE w:val="0"/>
        <w:autoSpaceDN w:val="0"/>
        <w:adjustRightInd w:val="0"/>
        <w:jc w:val="center"/>
        <w:rPr>
          <w:rFonts w:ascii="Times New Roman" w:hAnsi="Times New Roman" w:cs="Times New Roman"/>
          <w:b/>
          <w:sz w:val="28"/>
          <w:szCs w:val="28"/>
        </w:rPr>
      </w:pPr>
      <w:r w:rsidRPr="00BB197C">
        <w:rPr>
          <w:rFonts w:ascii="Times New Roman" w:hAnsi="Times New Roman" w:cs="Times New Roman"/>
          <w:b/>
          <w:bCs/>
          <w:sz w:val="28"/>
          <w:szCs w:val="28"/>
        </w:rPr>
        <w:t>главных администраторов доходов бюджета</w:t>
      </w:r>
      <w:r w:rsidRPr="00BB197C">
        <w:rPr>
          <w:rFonts w:ascii="Times New Roman" w:hAnsi="Times New Roman" w:cs="Times New Roman"/>
          <w:sz w:val="28"/>
          <w:szCs w:val="28"/>
        </w:rPr>
        <w:t xml:space="preserve"> </w:t>
      </w:r>
      <w:r w:rsidRPr="00BB197C">
        <w:rPr>
          <w:rFonts w:ascii="Times New Roman" w:hAnsi="Times New Roman" w:cs="Times New Roman"/>
          <w:b/>
          <w:sz w:val="28"/>
          <w:szCs w:val="28"/>
        </w:rPr>
        <w:t>Родниковского городского поселения, закрепляемые за ними виды (подвиды) доходов бюджета Родниковского городского поселения на 2019 год и на плановый период 2020 и 2021 годов</w:t>
      </w:r>
    </w:p>
    <w:p w:rsidR="006C3FF6" w:rsidRPr="00BB197C" w:rsidRDefault="006C3FF6" w:rsidP="006C3FF6">
      <w:pPr>
        <w:widowControl w:val="0"/>
        <w:autoSpaceDE w:val="0"/>
        <w:autoSpaceDN w:val="0"/>
        <w:adjustRightInd w:val="0"/>
        <w:jc w:val="center"/>
        <w:rPr>
          <w:rFonts w:ascii="Times New Roman" w:hAnsi="Times New Roman" w:cs="Times New Roman"/>
          <w:b/>
          <w:bCs/>
          <w:sz w:val="28"/>
          <w:szCs w:val="28"/>
        </w:rPr>
      </w:pPr>
      <w:r w:rsidRPr="00BB197C">
        <w:rPr>
          <w:rFonts w:ascii="Times New Roman" w:hAnsi="Times New Roman" w:cs="Times New Roman"/>
          <w:b/>
          <w:bCs/>
          <w:sz w:val="28"/>
          <w:szCs w:val="28"/>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2977"/>
        <w:gridCol w:w="6095"/>
      </w:tblGrid>
      <w:tr w:rsidR="006C3FF6" w:rsidRPr="00BB197C" w:rsidTr="00F20B7B">
        <w:trPr>
          <w:trHeight w:val="353"/>
        </w:trPr>
        <w:tc>
          <w:tcPr>
            <w:tcW w:w="4219" w:type="dxa"/>
            <w:gridSpan w:val="2"/>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Код классификации доходов бюджетов Российской Федерации</w:t>
            </w:r>
          </w:p>
        </w:tc>
        <w:tc>
          <w:tcPr>
            <w:tcW w:w="6095" w:type="dxa"/>
            <w:vMerge w:val="restar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 xml:space="preserve">Наименование </w:t>
            </w:r>
          </w:p>
        </w:tc>
      </w:tr>
      <w:tr w:rsidR="006C3FF6" w:rsidRPr="00BB197C" w:rsidTr="00F20B7B">
        <w:trPr>
          <w:trHeight w:val="412"/>
        </w:trPr>
        <w:tc>
          <w:tcPr>
            <w:tcW w:w="1242" w:type="dxa"/>
            <w:tcBorders>
              <w:bottom w:val="single" w:sz="4" w:space="0" w:color="auto"/>
            </w:tcBorders>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главного администратора</w:t>
            </w:r>
          </w:p>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 xml:space="preserve"> доходов</w:t>
            </w:r>
          </w:p>
        </w:tc>
        <w:tc>
          <w:tcPr>
            <w:tcW w:w="2977" w:type="dxa"/>
            <w:tcBorders>
              <w:bottom w:val="single" w:sz="4" w:space="0" w:color="auto"/>
            </w:tcBorders>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доходов бюджета поселений</w:t>
            </w:r>
          </w:p>
        </w:tc>
        <w:tc>
          <w:tcPr>
            <w:tcW w:w="6095" w:type="dxa"/>
            <w:vMerge/>
            <w:tcBorders>
              <w:bottom w:val="single" w:sz="4" w:space="0" w:color="auto"/>
            </w:tcBorders>
          </w:tcPr>
          <w:p w:rsidR="006C3FF6" w:rsidRPr="00BB197C" w:rsidRDefault="006C3FF6" w:rsidP="00F20B7B">
            <w:pPr>
              <w:jc w:val="center"/>
              <w:rPr>
                <w:rFonts w:ascii="Times New Roman" w:hAnsi="Times New Roman" w:cs="Times New Roman"/>
                <w:sz w:val="28"/>
                <w:szCs w:val="28"/>
              </w:rPr>
            </w:pPr>
          </w:p>
        </w:tc>
      </w:tr>
      <w:tr w:rsidR="006C3FF6" w:rsidRPr="00BB197C" w:rsidTr="00F20B7B">
        <w:trPr>
          <w:trHeight w:val="65"/>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w:t>
            </w:r>
          </w:p>
        </w:tc>
        <w:tc>
          <w:tcPr>
            <w:tcW w:w="2977"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2</w:t>
            </w:r>
          </w:p>
        </w:tc>
        <w:tc>
          <w:tcPr>
            <w:tcW w:w="6095"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3</w:t>
            </w:r>
          </w:p>
        </w:tc>
      </w:tr>
      <w:tr w:rsidR="006C3FF6" w:rsidRPr="00BB197C" w:rsidTr="00F20B7B">
        <w:trPr>
          <w:trHeight w:val="65"/>
        </w:trPr>
        <w:tc>
          <w:tcPr>
            <w:tcW w:w="1242" w:type="dxa"/>
          </w:tcPr>
          <w:p w:rsidR="006C3FF6" w:rsidRPr="00BB197C" w:rsidRDefault="006C3FF6" w:rsidP="00F20B7B">
            <w:pPr>
              <w:jc w:val="center"/>
              <w:rPr>
                <w:rFonts w:ascii="Times New Roman" w:hAnsi="Times New Roman" w:cs="Times New Roman"/>
                <w:b/>
                <w:sz w:val="28"/>
                <w:szCs w:val="28"/>
              </w:rPr>
            </w:pPr>
            <w:r w:rsidRPr="00BB197C">
              <w:rPr>
                <w:rFonts w:ascii="Times New Roman" w:hAnsi="Times New Roman" w:cs="Times New Roman"/>
                <w:b/>
                <w:sz w:val="28"/>
                <w:szCs w:val="28"/>
              </w:rPr>
              <w:t>100</w:t>
            </w:r>
          </w:p>
        </w:tc>
        <w:tc>
          <w:tcPr>
            <w:tcW w:w="2977" w:type="dxa"/>
          </w:tcPr>
          <w:p w:rsidR="006C3FF6" w:rsidRPr="00BB197C" w:rsidRDefault="006C3FF6" w:rsidP="00F20B7B">
            <w:pPr>
              <w:jc w:val="center"/>
              <w:rPr>
                <w:rFonts w:ascii="Times New Roman" w:hAnsi="Times New Roman" w:cs="Times New Roman"/>
                <w:sz w:val="28"/>
                <w:szCs w:val="28"/>
              </w:rPr>
            </w:pPr>
          </w:p>
        </w:tc>
        <w:tc>
          <w:tcPr>
            <w:tcW w:w="6095"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b/>
                <w:bCs/>
                <w:sz w:val="28"/>
                <w:szCs w:val="28"/>
              </w:rPr>
              <w:t>Управление Федерального казначейства по Ивановской области</w:t>
            </w:r>
          </w:p>
        </w:tc>
      </w:tr>
      <w:tr w:rsidR="006C3FF6" w:rsidRPr="00BB197C" w:rsidTr="00F20B7B">
        <w:trPr>
          <w:trHeight w:val="868"/>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lastRenderedPageBreak/>
              <w:t>100</w:t>
            </w:r>
          </w:p>
        </w:tc>
        <w:tc>
          <w:tcPr>
            <w:tcW w:w="2977"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1 03 02231 01 0000 110</w:t>
            </w:r>
          </w:p>
        </w:tc>
        <w:tc>
          <w:tcPr>
            <w:tcW w:w="6095" w:type="dxa"/>
          </w:tcPr>
          <w:p w:rsidR="006C3FF6" w:rsidRPr="00BB197C" w:rsidRDefault="006C3FF6" w:rsidP="00F20B7B">
            <w:pPr>
              <w:jc w:val="both"/>
              <w:rPr>
                <w:rFonts w:ascii="Times New Roman" w:hAnsi="Times New Roman" w:cs="Times New Roman"/>
                <w:sz w:val="28"/>
                <w:szCs w:val="28"/>
              </w:rPr>
            </w:pPr>
            <w:r w:rsidRPr="00BB197C">
              <w:rPr>
                <w:rFonts w:ascii="Times New Roman" w:hAnsi="Times New Roman" w:cs="Times New Roman"/>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6C3FF6" w:rsidRPr="00BB197C" w:rsidTr="00F20B7B">
        <w:trPr>
          <w:trHeight w:val="65"/>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100</w:t>
            </w:r>
          </w:p>
        </w:tc>
        <w:tc>
          <w:tcPr>
            <w:tcW w:w="2977"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1 03 02241 01 0000 110</w:t>
            </w:r>
          </w:p>
        </w:tc>
        <w:tc>
          <w:tcPr>
            <w:tcW w:w="6095" w:type="dxa"/>
          </w:tcPr>
          <w:p w:rsidR="006C3FF6" w:rsidRPr="00BB197C" w:rsidRDefault="006C3FF6" w:rsidP="00F20B7B">
            <w:pPr>
              <w:jc w:val="both"/>
              <w:rPr>
                <w:rFonts w:ascii="Times New Roman" w:hAnsi="Times New Roman" w:cs="Times New Roman"/>
                <w:sz w:val="28"/>
                <w:szCs w:val="28"/>
              </w:rPr>
            </w:pPr>
            <w:r w:rsidRPr="00BB197C">
              <w:rPr>
                <w:rFonts w:ascii="Times New Roman" w:hAnsi="Times New Roman" w:cs="Times New Roman"/>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6C3FF6" w:rsidRPr="00BB197C" w:rsidTr="00F20B7B">
        <w:trPr>
          <w:trHeight w:val="65"/>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100</w:t>
            </w:r>
          </w:p>
        </w:tc>
        <w:tc>
          <w:tcPr>
            <w:tcW w:w="2977"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1 03 02251 01 0000 110</w:t>
            </w:r>
          </w:p>
        </w:tc>
        <w:tc>
          <w:tcPr>
            <w:tcW w:w="6095" w:type="dxa"/>
          </w:tcPr>
          <w:p w:rsidR="006C3FF6" w:rsidRPr="00BB197C" w:rsidRDefault="006C3FF6" w:rsidP="00F20B7B">
            <w:pPr>
              <w:pStyle w:val="aa"/>
              <w:ind w:left="40"/>
              <w:jc w:val="both"/>
              <w:rPr>
                <w:b/>
                <w:sz w:val="28"/>
                <w:szCs w:val="28"/>
              </w:rPr>
            </w:pPr>
            <w:r w:rsidRPr="00BB197C">
              <w:rPr>
                <w:b/>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6C3FF6" w:rsidRPr="00BB197C" w:rsidTr="00F20B7B">
        <w:trPr>
          <w:trHeight w:val="65"/>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100</w:t>
            </w:r>
          </w:p>
        </w:tc>
        <w:tc>
          <w:tcPr>
            <w:tcW w:w="2977"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1 03 02261 01 0000 110</w:t>
            </w:r>
          </w:p>
        </w:tc>
        <w:tc>
          <w:tcPr>
            <w:tcW w:w="6095" w:type="dxa"/>
          </w:tcPr>
          <w:p w:rsidR="006C3FF6" w:rsidRPr="00BB197C" w:rsidRDefault="006C3FF6" w:rsidP="00F20B7B">
            <w:pPr>
              <w:pStyle w:val="aa"/>
              <w:ind w:left="40"/>
              <w:jc w:val="both"/>
              <w:rPr>
                <w:b/>
                <w:sz w:val="28"/>
                <w:szCs w:val="28"/>
              </w:rPr>
            </w:pPr>
            <w:r w:rsidRPr="00BB197C">
              <w:rPr>
                <w:b/>
                <w:sz w:val="28"/>
                <w:szCs w:val="28"/>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w:t>
            </w:r>
            <w:r w:rsidRPr="00BB197C">
              <w:rPr>
                <w:b/>
                <w:sz w:val="28"/>
                <w:szCs w:val="28"/>
              </w:rPr>
              <w:lastRenderedPageBreak/>
              <w:t>фондов субъектов Российской Федерации)</w:t>
            </w:r>
          </w:p>
        </w:tc>
      </w:tr>
      <w:tr w:rsidR="006C3FF6" w:rsidRPr="00BB197C" w:rsidTr="00F20B7B">
        <w:trPr>
          <w:trHeight w:val="65"/>
        </w:trPr>
        <w:tc>
          <w:tcPr>
            <w:tcW w:w="1242" w:type="dxa"/>
            <w:vAlign w:val="bottom"/>
          </w:tcPr>
          <w:p w:rsidR="006C3FF6" w:rsidRPr="00BB197C" w:rsidRDefault="006C3FF6" w:rsidP="00F20B7B">
            <w:pPr>
              <w:jc w:val="center"/>
              <w:rPr>
                <w:rFonts w:ascii="Times New Roman" w:hAnsi="Times New Roman" w:cs="Times New Roman"/>
                <w:b/>
                <w:bCs/>
                <w:sz w:val="28"/>
                <w:szCs w:val="28"/>
              </w:rPr>
            </w:pPr>
            <w:r w:rsidRPr="00BB197C">
              <w:rPr>
                <w:rFonts w:ascii="Times New Roman" w:hAnsi="Times New Roman" w:cs="Times New Roman"/>
                <w:b/>
                <w:bCs/>
                <w:sz w:val="28"/>
                <w:szCs w:val="28"/>
              </w:rPr>
              <w:lastRenderedPageBreak/>
              <w:t>182</w:t>
            </w:r>
          </w:p>
          <w:p w:rsidR="006C3FF6" w:rsidRPr="00BB197C" w:rsidRDefault="006C3FF6" w:rsidP="00F20B7B">
            <w:pPr>
              <w:jc w:val="center"/>
              <w:rPr>
                <w:rFonts w:ascii="Times New Roman" w:hAnsi="Times New Roman" w:cs="Times New Roman"/>
                <w:b/>
                <w:bCs/>
                <w:sz w:val="28"/>
                <w:szCs w:val="28"/>
              </w:rPr>
            </w:pPr>
          </w:p>
        </w:tc>
        <w:tc>
          <w:tcPr>
            <w:tcW w:w="2977" w:type="dxa"/>
            <w:vAlign w:val="bottom"/>
          </w:tcPr>
          <w:p w:rsidR="006C3FF6" w:rsidRPr="00BB197C" w:rsidRDefault="006C3FF6" w:rsidP="00F20B7B">
            <w:pPr>
              <w:jc w:val="center"/>
              <w:rPr>
                <w:rFonts w:ascii="Times New Roman" w:hAnsi="Times New Roman" w:cs="Times New Roman"/>
                <w:b/>
                <w:bCs/>
                <w:sz w:val="28"/>
                <w:szCs w:val="28"/>
              </w:rPr>
            </w:pPr>
          </w:p>
        </w:tc>
        <w:tc>
          <w:tcPr>
            <w:tcW w:w="6095" w:type="dxa"/>
          </w:tcPr>
          <w:p w:rsidR="006C3FF6" w:rsidRPr="00BB197C" w:rsidRDefault="006C3FF6" w:rsidP="00F20B7B">
            <w:pPr>
              <w:pStyle w:val="7"/>
              <w:rPr>
                <w:sz w:val="28"/>
                <w:szCs w:val="28"/>
              </w:rPr>
            </w:pPr>
            <w:r w:rsidRPr="00BB197C">
              <w:rPr>
                <w:bCs/>
                <w:sz w:val="28"/>
                <w:szCs w:val="28"/>
              </w:rPr>
              <w:t>Управление Федеральной налоговой службы по Ивановской области</w:t>
            </w:r>
          </w:p>
        </w:tc>
      </w:tr>
      <w:tr w:rsidR="006C3FF6" w:rsidRPr="00BB197C" w:rsidTr="00F20B7B">
        <w:trPr>
          <w:trHeight w:val="65"/>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182</w:t>
            </w:r>
          </w:p>
          <w:p w:rsidR="006C3FF6" w:rsidRPr="00BB197C" w:rsidRDefault="006C3FF6" w:rsidP="00F20B7B">
            <w:pPr>
              <w:jc w:val="center"/>
              <w:rPr>
                <w:rFonts w:ascii="Times New Roman" w:hAnsi="Times New Roman" w:cs="Times New Roman"/>
                <w:sz w:val="28"/>
                <w:szCs w:val="28"/>
              </w:rPr>
            </w:pPr>
          </w:p>
          <w:p w:rsidR="006C3FF6" w:rsidRPr="00BB197C" w:rsidRDefault="006C3FF6" w:rsidP="00F20B7B">
            <w:pPr>
              <w:jc w:val="center"/>
              <w:rPr>
                <w:rFonts w:ascii="Times New Roman" w:hAnsi="Times New Roman" w:cs="Times New Roman"/>
                <w:sz w:val="28"/>
                <w:szCs w:val="28"/>
              </w:rPr>
            </w:pPr>
          </w:p>
          <w:p w:rsidR="006C3FF6" w:rsidRPr="00BB197C" w:rsidRDefault="006C3FF6" w:rsidP="00F20B7B">
            <w:pPr>
              <w:jc w:val="center"/>
              <w:rPr>
                <w:rFonts w:ascii="Times New Roman" w:hAnsi="Times New Roman" w:cs="Times New Roman"/>
                <w:sz w:val="28"/>
                <w:szCs w:val="28"/>
              </w:rPr>
            </w:pPr>
          </w:p>
          <w:p w:rsidR="006C3FF6" w:rsidRPr="00BB197C" w:rsidRDefault="006C3FF6" w:rsidP="00F20B7B">
            <w:pPr>
              <w:jc w:val="center"/>
              <w:rPr>
                <w:rFonts w:ascii="Times New Roman" w:hAnsi="Times New Roman" w:cs="Times New Roman"/>
                <w:sz w:val="28"/>
                <w:szCs w:val="28"/>
              </w:rPr>
            </w:pPr>
          </w:p>
        </w:tc>
        <w:tc>
          <w:tcPr>
            <w:tcW w:w="2977"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1 01 02010 01 0000 110</w:t>
            </w:r>
          </w:p>
        </w:tc>
        <w:tc>
          <w:tcPr>
            <w:tcW w:w="6095" w:type="dxa"/>
          </w:tcPr>
          <w:p w:rsidR="006C3FF6" w:rsidRPr="00BB197C" w:rsidRDefault="006C3FF6" w:rsidP="00F20B7B">
            <w:pPr>
              <w:jc w:val="both"/>
              <w:rPr>
                <w:rFonts w:ascii="Times New Roman" w:hAnsi="Times New Roman" w:cs="Times New Roman"/>
                <w:sz w:val="28"/>
                <w:szCs w:val="28"/>
              </w:rPr>
            </w:pPr>
            <w:r w:rsidRPr="00BB197C">
              <w:rPr>
                <w:rFonts w:ascii="Times New Roman" w:hAnsi="Times New Roman" w:cs="Times New Roman"/>
                <w:sz w:val="28"/>
                <w:szCs w:val="28"/>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w:t>
            </w:r>
          </w:p>
        </w:tc>
      </w:tr>
      <w:tr w:rsidR="006C3FF6" w:rsidRPr="00BB197C" w:rsidTr="00F20B7B">
        <w:trPr>
          <w:trHeight w:val="65"/>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182</w:t>
            </w:r>
          </w:p>
          <w:p w:rsidR="006C3FF6" w:rsidRPr="00BB197C" w:rsidRDefault="006C3FF6" w:rsidP="00F20B7B">
            <w:pPr>
              <w:jc w:val="center"/>
              <w:rPr>
                <w:rFonts w:ascii="Times New Roman" w:hAnsi="Times New Roman" w:cs="Times New Roman"/>
                <w:sz w:val="28"/>
                <w:szCs w:val="28"/>
              </w:rPr>
            </w:pPr>
          </w:p>
          <w:p w:rsidR="006C3FF6" w:rsidRPr="00BB197C" w:rsidRDefault="006C3FF6" w:rsidP="00F20B7B">
            <w:pPr>
              <w:jc w:val="center"/>
              <w:rPr>
                <w:rFonts w:ascii="Times New Roman" w:hAnsi="Times New Roman" w:cs="Times New Roman"/>
                <w:sz w:val="28"/>
                <w:szCs w:val="28"/>
              </w:rPr>
            </w:pPr>
          </w:p>
          <w:p w:rsidR="006C3FF6" w:rsidRPr="00BB197C" w:rsidRDefault="006C3FF6" w:rsidP="00F20B7B">
            <w:pPr>
              <w:jc w:val="center"/>
              <w:rPr>
                <w:rFonts w:ascii="Times New Roman" w:hAnsi="Times New Roman" w:cs="Times New Roman"/>
                <w:sz w:val="28"/>
                <w:szCs w:val="28"/>
              </w:rPr>
            </w:pPr>
          </w:p>
          <w:p w:rsidR="006C3FF6" w:rsidRPr="00BB197C" w:rsidRDefault="006C3FF6" w:rsidP="00F20B7B">
            <w:pPr>
              <w:jc w:val="center"/>
              <w:rPr>
                <w:rFonts w:ascii="Times New Roman" w:hAnsi="Times New Roman" w:cs="Times New Roman"/>
                <w:sz w:val="28"/>
                <w:szCs w:val="28"/>
              </w:rPr>
            </w:pPr>
          </w:p>
        </w:tc>
        <w:tc>
          <w:tcPr>
            <w:tcW w:w="2977"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1 01 02020 01 0000 110</w:t>
            </w:r>
          </w:p>
        </w:tc>
        <w:tc>
          <w:tcPr>
            <w:tcW w:w="6095" w:type="dxa"/>
          </w:tcPr>
          <w:p w:rsidR="006C3FF6" w:rsidRPr="00BB197C" w:rsidRDefault="006C3FF6" w:rsidP="00F20B7B">
            <w:pPr>
              <w:jc w:val="both"/>
              <w:rPr>
                <w:rFonts w:ascii="Times New Roman" w:hAnsi="Times New Roman" w:cs="Times New Roman"/>
                <w:sz w:val="28"/>
                <w:szCs w:val="28"/>
              </w:rPr>
            </w:pPr>
            <w:r w:rsidRPr="00BB197C">
              <w:rPr>
                <w:rFonts w:ascii="Times New Roman" w:hAnsi="Times New Roman" w:cs="Times New Roman"/>
                <w:sz w:val="28"/>
                <w:szCs w:val="2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tc>
      </w:tr>
      <w:tr w:rsidR="006C3FF6" w:rsidRPr="00BB197C" w:rsidTr="00F20B7B">
        <w:trPr>
          <w:trHeight w:val="65"/>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182</w:t>
            </w:r>
          </w:p>
        </w:tc>
        <w:tc>
          <w:tcPr>
            <w:tcW w:w="2977"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1 01 02030 01 0000 110</w:t>
            </w:r>
          </w:p>
        </w:tc>
        <w:tc>
          <w:tcPr>
            <w:tcW w:w="6095" w:type="dxa"/>
          </w:tcPr>
          <w:p w:rsidR="006C3FF6" w:rsidRPr="00BB197C" w:rsidRDefault="006C3FF6" w:rsidP="00F20B7B">
            <w:pPr>
              <w:jc w:val="both"/>
              <w:rPr>
                <w:rFonts w:ascii="Times New Roman" w:hAnsi="Times New Roman" w:cs="Times New Roman"/>
                <w:sz w:val="28"/>
                <w:szCs w:val="28"/>
              </w:rPr>
            </w:pPr>
            <w:r w:rsidRPr="00BB197C">
              <w:rPr>
                <w:rFonts w:ascii="Times New Roman" w:hAnsi="Times New Roman" w:cs="Times New Roman"/>
                <w:sz w:val="28"/>
                <w:szCs w:val="28"/>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w:t>
            </w:r>
          </w:p>
        </w:tc>
      </w:tr>
      <w:tr w:rsidR="006C3FF6" w:rsidRPr="00BB197C" w:rsidTr="00F20B7B">
        <w:trPr>
          <w:trHeight w:val="65"/>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182</w:t>
            </w:r>
          </w:p>
        </w:tc>
        <w:tc>
          <w:tcPr>
            <w:tcW w:w="2977"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1 06 01030 13 0000 110</w:t>
            </w:r>
          </w:p>
        </w:tc>
        <w:tc>
          <w:tcPr>
            <w:tcW w:w="6095" w:type="dxa"/>
          </w:tcPr>
          <w:p w:rsidR="006C3FF6" w:rsidRPr="00BB197C" w:rsidRDefault="006C3FF6" w:rsidP="00F20B7B">
            <w:pPr>
              <w:autoSpaceDE w:val="0"/>
              <w:autoSpaceDN w:val="0"/>
              <w:adjustRightInd w:val="0"/>
              <w:jc w:val="both"/>
              <w:rPr>
                <w:rFonts w:ascii="Times New Roman" w:hAnsi="Times New Roman" w:cs="Times New Roman"/>
                <w:sz w:val="28"/>
                <w:szCs w:val="28"/>
              </w:rPr>
            </w:pPr>
            <w:r w:rsidRPr="00BB197C">
              <w:rPr>
                <w:rFonts w:ascii="Times New Roman" w:hAnsi="Times New Roman" w:cs="Times New Roman"/>
                <w:sz w:val="28"/>
                <w:szCs w:val="28"/>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r>
      <w:tr w:rsidR="006C3FF6" w:rsidRPr="00BB197C" w:rsidTr="00F20B7B">
        <w:trPr>
          <w:trHeight w:val="65"/>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182</w:t>
            </w:r>
          </w:p>
        </w:tc>
        <w:tc>
          <w:tcPr>
            <w:tcW w:w="2977"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1 06 06033 13 0000 110</w:t>
            </w:r>
          </w:p>
        </w:tc>
        <w:tc>
          <w:tcPr>
            <w:tcW w:w="6095" w:type="dxa"/>
          </w:tcPr>
          <w:p w:rsidR="006C3FF6" w:rsidRPr="00BB197C" w:rsidRDefault="006C3FF6" w:rsidP="00F20B7B">
            <w:pPr>
              <w:autoSpaceDE w:val="0"/>
              <w:autoSpaceDN w:val="0"/>
              <w:adjustRightInd w:val="0"/>
              <w:jc w:val="both"/>
              <w:rPr>
                <w:rFonts w:ascii="Times New Roman" w:hAnsi="Times New Roman" w:cs="Times New Roman"/>
                <w:sz w:val="28"/>
                <w:szCs w:val="28"/>
              </w:rPr>
            </w:pPr>
            <w:r w:rsidRPr="00BB197C">
              <w:rPr>
                <w:rFonts w:ascii="Times New Roman" w:hAnsi="Times New Roman" w:cs="Times New Roman"/>
                <w:sz w:val="28"/>
                <w:szCs w:val="28"/>
              </w:rPr>
              <w:t>Земельный налог с организаций, обладающих земельным участком, расположенным в границах городских поселений</w:t>
            </w:r>
          </w:p>
        </w:tc>
      </w:tr>
      <w:tr w:rsidR="006C3FF6" w:rsidRPr="00BB197C" w:rsidTr="00F20B7B">
        <w:trPr>
          <w:trHeight w:val="65"/>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182</w:t>
            </w:r>
          </w:p>
        </w:tc>
        <w:tc>
          <w:tcPr>
            <w:tcW w:w="2977"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1 06 06043 13 0000 110</w:t>
            </w:r>
          </w:p>
        </w:tc>
        <w:tc>
          <w:tcPr>
            <w:tcW w:w="6095" w:type="dxa"/>
          </w:tcPr>
          <w:p w:rsidR="006C3FF6" w:rsidRPr="00BB197C" w:rsidRDefault="006C3FF6" w:rsidP="00F20B7B">
            <w:pPr>
              <w:autoSpaceDE w:val="0"/>
              <w:autoSpaceDN w:val="0"/>
              <w:adjustRightInd w:val="0"/>
              <w:jc w:val="both"/>
              <w:rPr>
                <w:rFonts w:ascii="Times New Roman" w:hAnsi="Times New Roman" w:cs="Times New Roman"/>
                <w:sz w:val="28"/>
                <w:szCs w:val="28"/>
              </w:rPr>
            </w:pPr>
            <w:r w:rsidRPr="00BB197C">
              <w:rPr>
                <w:rFonts w:ascii="Times New Roman" w:hAnsi="Times New Roman" w:cs="Times New Roman"/>
                <w:sz w:val="28"/>
                <w:szCs w:val="28"/>
              </w:rPr>
              <w:t>Земельный налог с физических лиц, обладающих земельным участком, расположенным в границах городских поселений</w:t>
            </w:r>
          </w:p>
        </w:tc>
      </w:tr>
      <w:tr w:rsidR="006C3FF6" w:rsidRPr="00BB197C" w:rsidTr="00F20B7B">
        <w:trPr>
          <w:trHeight w:val="65"/>
        </w:trPr>
        <w:tc>
          <w:tcPr>
            <w:tcW w:w="1242" w:type="dxa"/>
          </w:tcPr>
          <w:p w:rsidR="006C3FF6" w:rsidRPr="00BB197C" w:rsidRDefault="006C3FF6" w:rsidP="00F20B7B">
            <w:pPr>
              <w:jc w:val="center"/>
              <w:rPr>
                <w:rFonts w:ascii="Times New Roman" w:hAnsi="Times New Roman" w:cs="Times New Roman"/>
                <w:b/>
                <w:bCs/>
                <w:sz w:val="28"/>
                <w:szCs w:val="28"/>
              </w:rPr>
            </w:pPr>
            <w:r w:rsidRPr="00BB197C">
              <w:rPr>
                <w:rFonts w:ascii="Times New Roman" w:hAnsi="Times New Roman" w:cs="Times New Roman"/>
                <w:b/>
                <w:bCs/>
                <w:sz w:val="28"/>
                <w:szCs w:val="28"/>
              </w:rPr>
              <w:lastRenderedPageBreak/>
              <w:t>212</w:t>
            </w:r>
          </w:p>
        </w:tc>
        <w:tc>
          <w:tcPr>
            <w:tcW w:w="2977" w:type="dxa"/>
          </w:tcPr>
          <w:p w:rsidR="006C3FF6" w:rsidRPr="00BB197C" w:rsidRDefault="006C3FF6" w:rsidP="00F20B7B">
            <w:pPr>
              <w:ind w:right="-108"/>
              <w:jc w:val="center"/>
              <w:rPr>
                <w:rFonts w:ascii="Times New Roman" w:hAnsi="Times New Roman" w:cs="Times New Roman"/>
                <w:b/>
                <w:bCs/>
                <w:sz w:val="28"/>
                <w:szCs w:val="28"/>
              </w:rPr>
            </w:pPr>
          </w:p>
        </w:tc>
        <w:tc>
          <w:tcPr>
            <w:tcW w:w="6095" w:type="dxa"/>
            <w:vAlign w:val="bottom"/>
          </w:tcPr>
          <w:p w:rsidR="006C3FF6" w:rsidRPr="00BB197C" w:rsidRDefault="006C3FF6" w:rsidP="00F20B7B">
            <w:pPr>
              <w:jc w:val="center"/>
              <w:rPr>
                <w:rFonts w:ascii="Times New Roman" w:hAnsi="Times New Roman" w:cs="Times New Roman"/>
                <w:b/>
                <w:bCs/>
                <w:sz w:val="28"/>
                <w:szCs w:val="28"/>
              </w:rPr>
            </w:pPr>
            <w:r w:rsidRPr="00BB197C">
              <w:rPr>
                <w:rFonts w:ascii="Times New Roman" w:hAnsi="Times New Roman" w:cs="Times New Roman"/>
                <w:b/>
                <w:bCs/>
                <w:sz w:val="28"/>
                <w:szCs w:val="28"/>
              </w:rPr>
              <w:t>Комитет по управлению имуществом администрации Родниковского муниципального района</w:t>
            </w:r>
          </w:p>
        </w:tc>
      </w:tr>
      <w:tr w:rsidR="006C3FF6" w:rsidRPr="00BB197C" w:rsidTr="00F20B7B">
        <w:trPr>
          <w:trHeight w:val="65"/>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212</w:t>
            </w:r>
          </w:p>
        </w:tc>
        <w:tc>
          <w:tcPr>
            <w:tcW w:w="2977"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1 11 05013 13 0000 120</w:t>
            </w:r>
          </w:p>
        </w:tc>
        <w:tc>
          <w:tcPr>
            <w:tcW w:w="6095" w:type="dxa"/>
          </w:tcPr>
          <w:p w:rsidR="006C3FF6" w:rsidRPr="00BB197C" w:rsidRDefault="006C3FF6" w:rsidP="00F20B7B">
            <w:pPr>
              <w:autoSpaceDE w:val="0"/>
              <w:autoSpaceDN w:val="0"/>
              <w:adjustRightInd w:val="0"/>
              <w:jc w:val="both"/>
              <w:rPr>
                <w:rFonts w:ascii="Times New Roman" w:hAnsi="Times New Roman" w:cs="Times New Roman"/>
                <w:sz w:val="28"/>
                <w:szCs w:val="28"/>
              </w:rPr>
            </w:pPr>
            <w:r w:rsidRPr="00BB197C">
              <w:rPr>
                <w:rFonts w:ascii="Times New Roman" w:hAnsi="Times New Roman" w:cs="Times New Roman"/>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6C3FF6" w:rsidRPr="00BB197C" w:rsidTr="00F20B7B">
        <w:trPr>
          <w:trHeight w:val="874"/>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212</w:t>
            </w:r>
          </w:p>
        </w:tc>
        <w:tc>
          <w:tcPr>
            <w:tcW w:w="2977"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1 11 05035 13 0000 120</w:t>
            </w:r>
          </w:p>
        </w:tc>
        <w:tc>
          <w:tcPr>
            <w:tcW w:w="6095" w:type="dxa"/>
          </w:tcPr>
          <w:p w:rsidR="006C3FF6" w:rsidRPr="00BB197C" w:rsidRDefault="006C3FF6" w:rsidP="00F20B7B">
            <w:pPr>
              <w:autoSpaceDE w:val="0"/>
              <w:autoSpaceDN w:val="0"/>
              <w:adjustRightInd w:val="0"/>
              <w:jc w:val="both"/>
              <w:rPr>
                <w:rFonts w:ascii="Times New Roman" w:hAnsi="Times New Roman" w:cs="Times New Roman"/>
                <w:sz w:val="28"/>
                <w:szCs w:val="28"/>
              </w:rPr>
            </w:pPr>
            <w:r w:rsidRPr="00BB197C">
              <w:rPr>
                <w:rFonts w:ascii="Times New Roman" w:hAnsi="Times New Roman" w:cs="Times New Roman"/>
                <w:sz w:val="28"/>
                <w:szCs w:val="28"/>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r>
      <w:tr w:rsidR="006C3FF6" w:rsidRPr="00BB197C" w:rsidTr="00F20B7B">
        <w:trPr>
          <w:trHeight w:val="1021"/>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212</w:t>
            </w:r>
          </w:p>
        </w:tc>
        <w:tc>
          <w:tcPr>
            <w:tcW w:w="2977" w:type="dxa"/>
          </w:tcPr>
          <w:p w:rsidR="006C3FF6" w:rsidRPr="00BB197C" w:rsidRDefault="006C3FF6" w:rsidP="00F20B7B">
            <w:pPr>
              <w:rPr>
                <w:rFonts w:ascii="Times New Roman" w:hAnsi="Times New Roman" w:cs="Times New Roman"/>
                <w:sz w:val="28"/>
                <w:szCs w:val="28"/>
              </w:rPr>
            </w:pPr>
            <w:r w:rsidRPr="00BB197C">
              <w:rPr>
                <w:rFonts w:ascii="Times New Roman" w:hAnsi="Times New Roman" w:cs="Times New Roman"/>
                <w:sz w:val="28"/>
                <w:szCs w:val="28"/>
              </w:rPr>
              <w:t>1 11 09045 13 0000 120</w:t>
            </w:r>
          </w:p>
        </w:tc>
        <w:tc>
          <w:tcPr>
            <w:tcW w:w="6095" w:type="dxa"/>
          </w:tcPr>
          <w:p w:rsidR="006C3FF6" w:rsidRPr="00BB197C" w:rsidRDefault="006C3FF6" w:rsidP="00F20B7B">
            <w:pPr>
              <w:autoSpaceDE w:val="0"/>
              <w:autoSpaceDN w:val="0"/>
              <w:adjustRightInd w:val="0"/>
              <w:jc w:val="both"/>
              <w:rPr>
                <w:rFonts w:ascii="Times New Roman" w:hAnsi="Times New Roman" w:cs="Times New Roman"/>
                <w:sz w:val="28"/>
                <w:szCs w:val="28"/>
              </w:rPr>
            </w:pPr>
            <w:r w:rsidRPr="00BB197C">
              <w:rPr>
                <w:rFonts w:ascii="Times New Roman" w:hAnsi="Times New Roman" w:cs="Times New Roman"/>
                <w:sz w:val="28"/>
                <w:szCs w:val="28"/>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6C3FF6" w:rsidRPr="00BB197C" w:rsidTr="00F20B7B">
        <w:trPr>
          <w:trHeight w:val="1163"/>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212</w:t>
            </w:r>
          </w:p>
        </w:tc>
        <w:tc>
          <w:tcPr>
            <w:tcW w:w="2977" w:type="dxa"/>
          </w:tcPr>
          <w:p w:rsidR="006C3FF6" w:rsidRPr="00BB197C" w:rsidRDefault="006C3FF6" w:rsidP="00F20B7B">
            <w:pPr>
              <w:jc w:val="both"/>
              <w:rPr>
                <w:rFonts w:ascii="Times New Roman" w:hAnsi="Times New Roman" w:cs="Times New Roman"/>
                <w:sz w:val="28"/>
                <w:szCs w:val="28"/>
              </w:rPr>
            </w:pPr>
            <w:r w:rsidRPr="00BB197C">
              <w:rPr>
                <w:rFonts w:ascii="Times New Roman" w:hAnsi="Times New Roman" w:cs="Times New Roman"/>
                <w:sz w:val="28"/>
                <w:szCs w:val="28"/>
              </w:rPr>
              <w:t>1 14 02052 13 0000 410</w:t>
            </w:r>
          </w:p>
        </w:tc>
        <w:tc>
          <w:tcPr>
            <w:tcW w:w="6095" w:type="dxa"/>
          </w:tcPr>
          <w:p w:rsidR="006C3FF6" w:rsidRPr="00BB197C" w:rsidRDefault="006C3FF6" w:rsidP="00F20B7B">
            <w:pPr>
              <w:autoSpaceDE w:val="0"/>
              <w:autoSpaceDN w:val="0"/>
              <w:adjustRightInd w:val="0"/>
              <w:jc w:val="both"/>
              <w:rPr>
                <w:rFonts w:ascii="Times New Roman" w:hAnsi="Times New Roman" w:cs="Times New Roman"/>
                <w:sz w:val="28"/>
                <w:szCs w:val="28"/>
              </w:rPr>
            </w:pPr>
            <w:r w:rsidRPr="00BB197C">
              <w:rPr>
                <w:rFonts w:ascii="Times New Roman" w:hAnsi="Times New Roman" w:cs="Times New Roman"/>
                <w:sz w:val="28"/>
                <w:szCs w:val="28"/>
              </w:rPr>
              <w:t>Доходы от реализации имущества, находящегося в оперативном управлении учреждений, находящихся в ведении органов управления городских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6C3FF6" w:rsidRPr="00BB197C" w:rsidTr="00F20B7B">
        <w:trPr>
          <w:trHeight w:val="585"/>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212</w:t>
            </w:r>
          </w:p>
        </w:tc>
        <w:tc>
          <w:tcPr>
            <w:tcW w:w="2977"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1 14 06013 13 0000 430</w:t>
            </w:r>
          </w:p>
        </w:tc>
        <w:tc>
          <w:tcPr>
            <w:tcW w:w="6095" w:type="dxa"/>
          </w:tcPr>
          <w:p w:rsidR="006C3FF6" w:rsidRPr="00BB197C" w:rsidRDefault="006C3FF6" w:rsidP="00F20B7B">
            <w:pPr>
              <w:autoSpaceDE w:val="0"/>
              <w:autoSpaceDN w:val="0"/>
              <w:adjustRightInd w:val="0"/>
              <w:jc w:val="both"/>
              <w:rPr>
                <w:rFonts w:ascii="Times New Roman" w:hAnsi="Times New Roman" w:cs="Times New Roman"/>
                <w:sz w:val="28"/>
                <w:szCs w:val="28"/>
              </w:rPr>
            </w:pPr>
            <w:r w:rsidRPr="00BB197C">
              <w:rPr>
                <w:rFonts w:ascii="Times New Roman" w:hAnsi="Times New Roman" w:cs="Times New Roman"/>
                <w:sz w:val="28"/>
                <w:szCs w:val="28"/>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6C3FF6" w:rsidRPr="00BB197C" w:rsidTr="00F20B7B">
        <w:trPr>
          <w:trHeight w:val="1167"/>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lastRenderedPageBreak/>
              <w:t>212</w:t>
            </w:r>
          </w:p>
        </w:tc>
        <w:tc>
          <w:tcPr>
            <w:tcW w:w="2977"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1 14 06313 13 0000 430</w:t>
            </w:r>
          </w:p>
        </w:tc>
        <w:tc>
          <w:tcPr>
            <w:tcW w:w="6095" w:type="dxa"/>
          </w:tcPr>
          <w:p w:rsidR="006C3FF6" w:rsidRPr="00BB197C" w:rsidRDefault="006C3FF6" w:rsidP="00F20B7B">
            <w:pPr>
              <w:autoSpaceDE w:val="0"/>
              <w:autoSpaceDN w:val="0"/>
              <w:adjustRightInd w:val="0"/>
              <w:jc w:val="both"/>
              <w:rPr>
                <w:rFonts w:ascii="Times New Roman" w:hAnsi="Times New Roman" w:cs="Times New Roman"/>
                <w:sz w:val="28"/>
                <w:szCs w:val="28"/>
              </w:rPr>
            </w:pPr>
            <w:r w:rsidRPr="00BB197C">
              <w:rPr>
                <w:rFonts w:ascii="Times New Roman" w:hAnsi="Times New Roman" w:cs="Times New Roman"/>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r>
      <w:tr w:rsidR="006C3FF6" w:rsidRPr="00BB197C" w:rsidTr="00F20B7B">
        <w:trPr>
          <w:trHeight w:val="317"/>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212</w:t>
            </w:r>
          </w:p>
        </w:tc>
        <w:tc>
          <w:tcPr>
            <w:tcW w:w="2977"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1 14 06325 13 0000 430</w:t>
            </w:r>
          </w:p>
        </w:tc>
        <w:tc>
          <w:tcPr>
            <w:tcW w:w="6095" w:type="dxa"/>
          </w:tcPr>
          <w:p w:rsidR="006C3FF6" w:rsidRPr="00BB197C" w:rsidRDefault="006C3FF6" w:rsidP="00F20B7B">
            <w:pPr>
              <w:autoSpaceDE w:val="0"/>
              <w:autoSpaceDN w:val="0"/>
              <w:adjustRightInd w:val="0"/>
              <w:jc w:val="both"/>
              <w:rPr>
                <w:rFonts w:ascii="Times New Roman" w:hAnsi="Times New Roman" w:cs="Times New Roman"/>
                <w:sz w:val="28"/>
                <w:szCs w:val="28"/>
              </w:rPr>
            </w:pPr>
            <w:r w:rsidRPr="00BB197C">
              <w:rPr>
                <w:rFonts w:ascii="Times New Roman" w:hAnsi="Times New Roman" w:cs="Times New Roman"/>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поселений</w:t>
            </w:r>
          </w:p>
        </w:tc>
      </w:tr>
      <w:tr w:rsidR="006C3FF6" w:rsidRPr="00BB197C" w:rsidTr="00F20B7B">
        <w:trPr>
          <w:trHeight w:val="289"/>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212</w:t>
            </w:r>
          </w:p>
        </w:tc>
        <w:tc>
          <w:tcPr>
            <w:tcW w:w="2977" w:type="dxa"/>
            <w:vAlign w:val="bottom"/>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1 17 01050 13 0000 180</w:t>
            </w:r>
          </w:p>
          <w:p w:rsidR="006C3FF6" w:rsidRPr="00BB197C" w:rsidRDefault="006C3FF6" w:rsidP="00F20B7B">
            <w:pPr>
              <w:jc w:val="center"/>
              <w:rPr>
                <w:rFonts w:ascii="Times New Roman" w:hAnsi="Times New Roman" w:cs="Times New Roman"/>
                <w:sz w:val="28"/>
                <w:szCs w:val="28"/>
              </w:rPr>
            </w:pPr>
          </w:p>
        </w:tc>
        <w:tc>
          <w:tcPr>
            <w:tcW w:w="6095" w:type="dxa"/>
          </w:tcPr>
          <w:p w:rsidR="006C3FF6" w:rsidRPr="00BB197C" w:rsidRDefault="006C3FF6" w:rsidP="00F20B7B">
            <w:pPr>
              <w:jc w:val="both"/>
              <w:rPr>
                <w:rFonts w:ascii="Times New Roman" w:hAnsi="Times New Roman" w:cs="Times New Roman"/>
                <w:sz w:val="28"/>
                <w:szCs w:val="28"/>
              </w:rPr>
            </w:pPr>
            <w:r w:rsidRPr="00BB197C">
              <w:rPr>
                <w:rFonts w:ascii="Times New Roman" w:hAnsi="Times New Roman" w:cs="Times New Roman"/>
                <w:sz w:val="28"/>
                <w:szCs w:val="28"/>
              </w:rPr>
              <w:t>Невыясненные поступления, зачисляемые в бюджеты городских поселений</w:t>
            </w:r>
          </w:p>
        </w:tc>
      </w:tr>
      <w:tr w:rsidR="006C3FF6" w:rsidRPr="00BB197C" w:rsidTr="00F20B7B">
        <w:trPr>
          <w:trHeight w:val="154"/>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212</w:t>
            </w:r>
          </w:p>
        </w:tc>
        <w:tc>
          <w:tcPr>
            <w:tcW w:w="2977" w:type="dxa"/>
            <w:vAlign w:val="bottom"/>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1 17 05050 13 0000 180</w:t>
            </w:r>
          </w:p>
          <w:p w:rsidR="006C3FF6" w:rsidRPr="00BB197C" w:rsidRDefault="006C3FF6" w:rsidP="00F20B7B">
            <w:pPr>
              <w:jc w:val="center"/>
              <w:rPr>
                <w:rFonts w:ascii="Times New Roman" w:hAnsi="Times New Roman" w:cs="Times New Roman"/>
                <w:sz w:val="28"/>
                <w:szCs w:val="28"/>
              </w:rPr>
            </w:pPr>
          </w:p>
        </w:tc>
        <w:tc>
          <w:tcPr>
            <w:tcW w:w="6095" w:type="dxa"/>
          </w:tcPr>
          <w:p w:rsidR="006C3FF6" w:rsidRPr="00BB197C" w:rsidRDefault="006C3FF6" w:rsidP="00F20B7B">
            <w:pPr>
              <w:jc w:val="both"/>
              <w:rPr>
                <w:rFonts w:ascii="Times New Roman" w:hAnsi="Times New Roman" w:cs="Times New Roman"/>
                <w:sz w:val="28"/>
                <w:szCs w:val="28"/>
              </w:rPr>
            </w:pPr>
            <w:r w:rsidRPr="00BB197C">
              <w:rPr>
                <w:rFonts w:ascii="Times New Roman" w:hAnsi="Times New Roman" w:cs="Times New Roman"/>
                <w:sz w:val="28"/>
                <w:szCs w:val="28"/>
              </w:rPr>
              <w:t>Прочие неналоговые доходы бюджетов</w:t>
            </w:r>
          </w:p>
          <w:p w:rsidR="006C3FF6" w:rsidRPr="00BB197C" w:rsidRDefault="006C3FF6" w:rsidP="00F20B7B">
            <w:pPr>
              <w:jc w:val="both"/>
              <w:rPr>
                <w:rFonts w:ascii="Times New Roman" w:hAnsi="Times New Roman" w:cs="Times New Roman"/>
                <w:sz w:val="28"/>
                <w:szCs w:val="28"/>
              </w:rPr>
            </w:pPr>
            <w:r w:rsidRPr="00BB197C">
              <w:rPr>
                <w:rFonts w:ascii="Times New Roman" w:hAnsi="Times New Roman" w:cs="Times New Roman"/>
                <w:sz w:val="28"/>
                <w:szCs w:val="28"/>
              </w:rPr>
              <w:t xml:space="preserve"> городских поселений</w:t>
            </w:r>
          </w:p>
        </w:tc>
      </w:tr>
      <w:tr w:rsidR="006C3FF6" w:rsidRPr="00BB197C" w:rsidTr="00F20B7B">
        <w:trPr>
          <w:trHeight w:val="585"/>
        </w:trPr>
        <w:tc>
          <w:tcPr>
            <w:tcW w:w="1242" w:type="dxa"/>
          </w:tcPr>
          <w:p w:rsidR="006C3FF6" w:rsidRPr="00BB197C" w:rsidRDefault="006C3FF6" w:rsidP="00F20B7B">
            <w:pPr>
              <w:jc w:val="center"/>
              <w:rPr>
                <w:rFonts w:ascii="Times New Roman" w:hAnsi="Times New Roman" w:cs="Times New Roman"/>
                <w:b/>
                <w:sz w:val="28"/>
                <w:szCs w:val="28"/>
              </w:rPr>
            </w:pPr>
            <w:r w:rsidRPr="00BB197C">
              <w:rPr>
                <w:rFonts w:ascii="Times New Roman" w:hAnsi="Times New Roman" w:cs="Times New Roman"/>
                <w:b/>
                <w:sz w:val="28"/>
                <w:szCs w:val="28"/>
              </w:rPr>
              <w:t>221</w:t>
            </w:r>
          </w:p>
        </w:tc>
        <w:tc>
          <w:tcPr>
            <w:tcW w:w="2977" w:type="dxa"/>
            <w:vAlign w:val="bottom"/>
          </w:tcPr>
          <w:p w:rsidR="006C3FF6" w:rsidRPr="00BB197C" w:rsidRDefault="006C3FF6" w:rsidP="00F20B7B">
            <w:pPr>
              <w:jc w:val="center"/>
              <w:rPr>
                <w:rFonts w:ascii="Times New Roman" w:hAnsi="Times New Roman" w:cs="Times New Roman"/>
                <w:sz w:val="28"/>
                <w:szCs w:val="28"/>
              </w:rPr>
            </w:pPr>
          </w:p>
        </w:tc>
        <w:tc>
          <w:tcPr>
            <w:tcW w:w="6095" w:type="dxa"/>
          </w:tcPr>
          <w:p w:rsidR="006C3FF6" w:rsidRPr="00BB197C" w:rsidRDefault="006C3FF6" w:rsidP="00F20B7B">
            <w:pPr>
              <w:jc w:val="center"/>
              <w:rPr>
                <w:rFonts w:ascii="Times New Roman" w:hAnsi="Times New Roman" w:cs="Times New Roman"/>
                <w:b/>
                <w:sz w:val="28"/>
                <w:szCs w:val="28"/>
              </w:rPr>
            </w:pPr>
            <w:r w:rsidRPr="00BB197C">
              <w:rPr>
                <w:rFonts w:ascii="Times New Roman" w:hAnsi="Times New Roman" w:cs="Times New Roman"/>
                <w:b/>
                <w:sz w:val="28"/>
                <w:szCs w:val="28"/>
              </w:rPr>
              <w:t>Управление муниципального хозяйства администрации муниципального образования «Родниковский муниципальный район»</w:t>
            </w:r>
          </w:p>
        </w:tc>
      </w:tr>
      <w:tr w:rsidR="006C3FF6" w:rsidRPr="00BB197C" w:rsidTr="00F20B7B">
        <w:trPr>
          <w:trHeight w:val="289"/>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2977"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1 13 02995 13 0000 130</w:t>
            </w:r>
          </w:p>
        </w:tc>
        <w:tc>
          <w:tcPr>
            <w:tcW w:w="6095" w:type="dxa"/>
          </w:tcPr>
          <w:p w:rsidR="006C3FF6" w:rsidRPr="00BB197C" w:rsidRDefault="006C3FF6" w:rsidP="00F20B7B">
            <w:pPr>
              <w:autoSpaceDE w:val="0"/>
              <w:autoSpaceDN w:val="0"/>
              <w:adjustRightInd w:val="0"/>
              <w:jc w:val="both"/>
              <w:rPr>
                <w:rFonts w:ascii="Times New Roman" w:hAnsi="Times New Roman" w:cs="Times New Roman"/>
                <w:sz w:val="28"/>
                <w:szCs w:val="28"/>
              </w:rPr>
            </w:pPr>
            <w:r w:rsidRPr="00BB197C">
              <w:rPr>
                <w:rFonts w:ascii="Times New Roman" w:hAnsi="Times New Roman" w:cs="Times New Roman"/>
                <w:bCs/>
                <w:sz w:val="28"/>
                <w:szCs w:val="28"/>
              </w:rPr>
              <w:t>Прочие доходы от компенсации затрат бюджетов городских поселений</w:t>
            </w:r>
          </w:p>
        </w:tc>
      </w:tr>
      <w:tr w:rsidR="006C3FF6" w:rsidRPr="00BB197C" w:rsidTr="00F20B7B">
        <w:trPr>
          <w:trHeight w:val="874"/>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2977"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1 16 33050 13 0000 140</w:t>
            </w:r>
          </w:p>
          <w:p w:rsidR="006C3FF6" w:rsidRPr="00BB197C" w:rsidRDefault="006C3FF6" w:rsidP="00F20B7B">
            <w:pPr>
              <w:jc w:val="center"/>
              <w:rPr>
                <w:rFonts w:ascii="Times New Roman" w:hAnsi="Times New Roman" w:cs="Times New Roman"/>
                <w:sz w:val="28"/>
                <w:szCs w:val="28"/>
              </w:rPr>
            </w:pPr>
          </w:p>
          <w:p w:rsidR="006C3FF6" w:rsidRPr="00BB197C" w:rsidRDefault="006C3FF6" w:rsidP="00F20B7B">
            <w:pPr>
              <w:jc w:val="center"/>
              <w:rPr>
                <w:rFonts w:ascii="Times New Roman" w:hAnsi="Times New Roman" w:cs="Times New Roman"/>
                <w:sz w:val="28"/>
                <w:szCs w:val="28"/>
              </w:rPr>
            </w:pPr>
          </w:p>
        </w:tc>
        <w:tc>
          <w:tcPr>
            <w:tcW w:w="6095" w:type="dxa"/>
          </w:tcPr>
          <w:p w:rsidR="006C3FF6" w:rsidRPr="00BB197C" w:rsidRDefault="006C3FF6" w:rsidP="00F20B7B">
            <w:pPr>
              <w:jc w:val="both"/>
              <w:rPr>
                <w:rFonts w:ascii="Times New Roman" w:hAnsi="Times New Roman" w:cs="Times New Roman"/>
                <w:sz w:val="28"/>
                <w:szCs w:val="28"/>
              </w:rPr>
            </w:pPr>
            <w:r w:rsidRPr="00BB197C">
              <w:rPr>
                <w:rFonts w:ascii="Times New Roman" w:hAnsi="Times New Roman" w:cs="Times New Roman"/>
                <w:sz w:val="28"/>
                <w:szCs w:val="28"/>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поселений</w:t>
            </w:r>
          </w:p>
        </w:tc>
      </w:tr>
      <w:tr w:rsidR="006C3FF6" w:rsidRPr="00BB197C" w:rsidTr="00F20B7B">
        <w:trPr>
          <w:trHeight w:val="289"/>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2977" w:type="dxa"/>
            <w:vAlign w:val="bottom"/>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1 17 01050 13 0000 180</w:t>
            </w:r>
          </w:p>
          <w:p w:rsidR="006C3FF6" w:rsidRPr="00BB197C" w:rsidRDefault="006C3FF6" w:rsidP="00F20B7B">
            <w:pPr>
              <w:jc w:val="center"/>
              <w:rPr>
                <w:rFonts w:ascii="Times New Roman" w:hAnsi="Times New Roman" w:cs="Times New Roman"/>
                <w:sz w:val="28"/>
                <w:szCs w:val="28"/>
              </w:rPr>
            </w:pPr>
          </w:p>
        </w:tc>
        <w:tc>
          <w:tcPr>
            <w:tcW w:w="6095" w:type="dxa"/>
          </w:tcPr>
          <w:p w:rsidR="006C3FF6" w:rsidRPr="00BB197C" w:rsidRDefault="006C3FF6" w:rsidP="00F20B7B">
            <w:pPr>
              <w:jc w:val="both"/>
              <w:rPr>
                <w:rFonts w:ascii="Times New Roman" w:hAnsi="Times New Roman" w:cs="Times New Roman"/>
                <w:sz w:val="28"/>
                <w:szCs w:val="28"/>
              </w:rPr>
            </w:pPr>
            <w:r w:rsidRPr="00BB197C">
              <w:rPr>
                <w:rFonts w:ascii="Times New Roman" w:hAnsi="Times New Roman" w:cs="Times New Roman"/>
                <w:sz w:val="28"/>
                <w:szCs w:val="28"/>
              </w:rPr>
              <w:t>Невыясненные поступления, зачисляемые в бюджеты городских поселений</w:t>
            </w:r>
          </w:p>
        </w:tc>
      </w:tr>
      <w:tr w:rsidR="006C3FF6" w:rsidRPr="00BB197C" w:rsidTr="00F20B7B">
        <w:trPr>
          <w:trHeight w:val="289"/>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2977"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1 17 05050 13 0000 180</w:t>
            </w:r>
          </w:p>
        </w:tc>
        <w:tc>
          <w:tcPr>
            <w:tcW w:w="6095" w:type="dxa"/>
          </w:tcPr>
          <w:p w:rsidR="006C3FF6" w:rsidRPr="00BB197C" w:rsidRDefault="006C3FF6" w:rsidP="00F20B7B">
            <w:pPr>
              <w:jc w:val="both"/>
              <w:rPr>
                <w:rFonts w:ascii="Times New Roman" w:hAnsi="Times New Roman" w:cs="Times New Roman"/>
                <w:sz w:val="28"/>
                <w:szCs w:val="28"/>
              </w:rPr>
            </w:pPr>
            <w:r w:rsidRPr="00BB197C">
              <w:rPr>
                <w:rFonts w:ascii="Times New Roman" w:hAnsi="Times New Roman" w:cs="Times New Roman"/>
                <w:sz w:val="28"/>
                <w:szCs w:val="28"/>
              </w:rPr>
              <w:t xml:space="preserve">Прочие неналоговые доходы бюджетов </w:t>
            </w:r>
            <w:r w:rsidRPr="00BB197C">
              <w:rPr>
                <w:rFonts w:ascii="Times New Roman" w:hAnsi="Times New Roman" w:cs="Times New Roman"/>
                <w:sz w:val="28"/>
                <w:szCs w:val="28"/>
              </w:rPr>
              <w:lastRenderedPageBreak/>
              <w:t>городских поселений</w:t>
            </w:r>
          </w:p>
        </w:tc>
      </w:tr>
      <w:tr w:rsidR="006C3FF6" w:rsidRPr="00BB197C" w:rsidTr="00F20B7B">
        <w:trPr>
          <w:trHeight w:val="726"/>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lastRenderedPageBreak/>
              <w:t>221</w:t>
            </w:r>
          </w:p>
        </w:tc>
        <w:tc>
          <w:tcPr>
            <w:tcW w:w="2977"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2 02 25555 13 0000 150</w:t>
            </w:r>
          </w:p>
        </w:tc>
        <w:tc>
          <w:tcPr>
            <w:tcW w:w="6095" w:type="dxa"/>
          </w:tcPr>
          <w:p w:rsidR="006C3FF6" w:rsidRPr="00BB197C" w:rsidRDefault="006C3FF6" w:rsidP="00F20B7B">
            <w:pPr>
              <w:autoSpaceDE w:val="0"/>
              <w:autoSpaceDN w:val="0"/>
              <w:adjustRightInd w:val="0"/>
              <w:jc w:val="both"/>
              <w:rPr>
                <w:rFonts w:ascii="Times New Roman" w:hAnsi="Times New Roman" w:cs="Times New Roman"/>
                <w:sz w:val="28"/>
                <w:szCs w:val="28"/>
              </w:rPr>
            </w:pPr>
            <w:r w:rsidRPr="00BB197C">
              <w:rPr>
                <w:rFonts w:ascii="Times New Roman" w:hAnsi="Times New Roman" w:cs="Times New Roman"/>
                <w:sz w:val="28"/>
                <w:szCs w:val="28"/>
              </w:rPr>
              <w:t>Субсидии бюджетам городских поселений на реализацию программ формирования современной городской среды</w:t>
            </w:r>
          </w:p>
        </w:tc>
      </w:tr>
      <w:tr w:rsidR="006C3FF6" w:rsidRPr="00BB197C" w:rsidTr="00F20B7B">
        <w:trPr>
          <w:trHeight w:val="416"/>
        </w:trPr>
        <w:tc>
          <w:tcPr>
            <w:tcW w:w="1242" w:type="dxa"/>
          </w:tcPr>
          <w:p w:rsidR="006C3FF6" w:rsidRPr="00BB197C" w:rsidRDefault="006C3FF6" w:rsidP="00F20B7B">
            <w:pPr>
              <w:jc w:val="center"/>
              <w:rPr>
                <w:rFonts w:ascii="Times New Roman" w:hAnsi="Times New Roman" w:cs="Times New Roman"/>
                <w:bCs/>
                <w:sz w:val="28"/>
                <w:szCs w:val="28"/>
              </w:rPr>
            </w:pPr>
            <w:r w:rsidRPr="00BB197C">
              <w:rPr>
                <w:rFonts w:ascii="Times New Roman" w:hAnsi="Times New Roman" w:cs="Times New Roman"/>
                <w:bCs/>
                <w:sz w:val="28"/>
                <w:szCs w:val="28"/>
              </w:rPr>
              <w:t>221</w:t>
            </w:r>
          </w:p>
        </w:tc>
        <w:tc>
          <w:tcPr>
            <w:tcW w:w="2977"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2 02 35082 13 0000 150</w:t>
            </w:r>
          </w:p>
        </w:tc>
        <w:tc>
          <w:tcPr>
            <w:tcW w:w="6095" w:type="dxa"/>
          </w:tcPr>
          <w:p w:rsidR="006C3FF6" w:rsidRPr="00BB197C" w:rsidRDefault="006C3FF6" w:rsidP="00F20B7B">
            <w:pPr>
              <w:jc w:val="both"/>
              <w:rPr>
                <w:rFonts w:ascii="Times New Roman" w:hAnsi="Times New Roman" w:cs="Times New Roman"/>
                <w:sz w:val="28"/>
                <w:szCs w:val="28"/>
              </w:rPr>
            </w:pPr>
            <w:r w:rsidRPr="00BB197C">
              <w:rPr>
                <w:rFonts w:ascii="Times New Roman" w:hAnsi="Times New Roman" w:cs="Times New Roman"/>
                <w:sz w:val="28"/>
                <w:szCs w:val="28"/>
              </w:rPr>
              <w:t>Субвенции бюджетам городских поселений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6C3FF6" w:rsidRPr="00BB197C" w:rsidTr="00F20B7B">
        <w:trPr>
          <w:trHeight w:val="1169"/>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bCs/>
                <w:sz w:val="28"/>
                <w:szCs w:val="28"/>
              </w:rPr>
              <w:t>221</w:t>
            </w:r>
          </w:p>
        </w:tc>
        <w:tc>
          <w:tcPr>
            <w:tcW w:w="2977" w:type="dxa"/>
          </w:tcPr>
          <w:p w:rsidR="006C3FF6" w:rsidRPr="00BB197C" w:rsidRDefault="006C3FF6" w:rsidP="00F20B7B">
            <w:pPr>
              <w:autoSpaceDE w:val="0"/>
              <w:autoSpaceDN w:val="0"/>
              <w:adjustRightInd w:val="0"/>
              <w:jc w:val="center"/>
              <w:rPr>
                <w:rFonts w:ascii="Times New Roman" w:hAnsi="Times New Roman" w:cs="Times New Roman"/>
                <w:bCs/>
                <w:sz w:val="28"/>
                <w:szCs w:val="28"/>
              </w:rPr>
            </w:pPr>
            <w:r w:rsidRPr="00BB197C">
              <w:rPr>
                <w:rFonts w:ascii="Times New Roman" w:hAnsi="Times New Roman" w:cs="Times New Roman"/>
                <w:bCs/>
                <w:sz w:val="28"/>
                <w:szCs w:val="28"/>
              </w:rPr>
              <w:t>2 08 05000 13 0000 150</w:t>
            </w:r>
          </w:p>
        </w:tc>
        <w:tc>
          <w:tcPr>
            <w:tcW w:w="6095" w:type="dxa"/>
          </w:tcPr>
          <w:p w:rsidR="006C3FF6" w:rsidRPr="00BB197C" w:rsidRDefault="006C3FF6" w:rsidP="00F20B7B">
            <w:pPr>
              <w:autoSpaceDE w:val="0"/>
              <w:autoSpaceDN w:val="0"/>
              <w:adjustRightInd w:val="0"/>
              <w:jc w:val="both"/>
              <w:rPr>
                <w:rFonts w:ascii="Times New Roman" w:hAnsi="Times New Roman" w:cs="Times New Roman"/>
                <w:bCs/>
                <w:sz w:val="28"/>
                <w:szCs w:val="28"/>
              </w:rPr>
            </w:pPr>
            <w:r w:rsidRPr="00BB197C">
              <w:rPr>
                <w:rFonts w:ascii="Times New Roman" w:hAnsi="Times New Roman" w:cs="Times New Roman"/>
                <w:sz w:val="28"/>
                <w:szCs w:val="28"/>
              </w:rPr>
              <w:t>Перечисления из бюджетов городских поселений (в бюджеты городских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6C3FF6" w:rsidRPr="00BB197C" w:rsidTr="00F20B7B">
        <w:trPr>
          <w:trHeight w:val="886"/>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bCs/>
                <w:sz w:val="28"/>
                <w:szCs w:val="28"/>
              </w:rPr>
              <w:t>221</w:t>
            </w:r>
          </w:p>
        </w:tc>
        <w:tc>
          <w:tcPr>
            <w:tcW w:w="2977" w:type="dxa"/>
          </w:tcPr>
          <w:p w:rsidR="006C3FF6" w:rsidRPr="00BB197C" w:rsidRDefault="006C3FF6" w:rsidP="00F20B7B">
            <w:pPr>
              <w:spacing w:before="40"/>
              <w:jc w:val="center"/>
              <w:rPr>
                <w:rFonts w:ascii="Times New Roman" w:hAnsi="Times New Roman" w:cs="Times New Roman"/>
                <w:sz w:val="28"/>
                <w:szCs w:val="28"/>
              </w:rPr>
            </w:pPr>
            <w:r w:rsidRPr="00BB197C">
              <w:rPr>
                <w:rFonts w:ascii="Times New Roman" w:hAnsi="Times New Roman" w:cs="Times New Roman"/>
                <w:sz w:val="28"/>
                <w:szCs w:val="28"/>
              </w:rPr>
              <w:t>2 18 00000 13 0000 150</w:t>
            </w:r>
          </w:p>
        </w:tc>
        <w:tc>
          <w:tcPr>
            <w:tcW w:w="6095" w:type="dxa"/>
          </w:tcPr>
          <w:p w:rsidR="006C3FF6" w:rsidRPr="00BB197C" w:rsidRDefault="006C3FF6" w:rsidP="00F20B7B">
            <w:pPr>
              <w:spacing w:before="40"/>
              <w:jc w:val="both"/>
              <w:rPr>
                <w:rFonts w:ascii="Times New Roman" w:hAnsi="Times New Roman" w:cs="Times New Roman"/>
                <w:sz w:val="28"/>
                <w:szCs w:val="28"/>
              </w:rPr>
            </w:pPr>
            <w:r w:rsidRPr="00BB197C">
              <w:rPr>
                <w:rFonts w:ascii="Times New Roman" w:hAnsi="Times New Roman" w:cs="Times New Roman"/>
                <w:sz w:val="28"/>
                <w:szCs w:val="28"/>
              </w:rPr>
              <w:t>Доходы бюджетов городских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r w:rsidRPr="00BB197C">
              <w:rPr>
                <w:rFonts w:ascii="Times New Roman" w:hAnsi="Times New Roman" w:cs="Times New Roman"/>
                <w:sz w:val="28"/>
                <w:szCs w:val="28"/>
                <w:lang w:eastAsia="en-US"/>
              </w:rPr>
              <w:t xml:space="preserve"> </w:t>
            </w:r>
          </w:p>
        </w:tc>
      </w:tr>
      <w:tr w:rsidR="006C3FF6" w:rsidRPr="00BB197C" w:rsidTr="00F20B7B">
        <w:trPr>
          <w:trHeight w:val="750"/>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bCs/>
                <w:sz w:val="28"/>
                <w:szCs w:val="28"/>
              </w:rPr>
              <w:t>221</w:t>
            </w:r>
          </w:p>
        </w:tc>
        <w:tc>
          <w:tcPr>
            <w:tcW w:w="2977" w:type="dxa"/>
          </w:tcPr>
          <w:p w:rsidR="006C3FF6" w:rsidRPr="00BB197C" w:rsidRDefault="006C3FF6" w:rsidP="00F20B7B">
            <w:pPr>
              <w:spacing w:before="40"/>
              <w:jc w:val="center"/>
              <w:rPr>
                <w:rFonts w:ascii="Times New Roman" w:hAnsi="Times New Roman" w:cs="Times New Roman"/>
                <w:sz w:val="28"/>
                <w:szCs w:val="28"/>
              </w:rPr>
            </w:pPr>
            <w:r w:rsidRPr="00BB197C">
              <w:rPr>
                <w:rFonts w:ascii="Times New Roman" w:hAnsi="Times New Roman" w:cs="Times New Roman"/>
                <w:sz w:val="28"/>
                <w:szCs w:val="28"/>
              </w:rPr>
              <w:t>2 18 60010 13 0000 150</w:t>
            </w:r>
          </w:p>
        </w:tc>
        <w:tc>
          <w:tcPr>
            <w:tcW w:w="6095" w:type="dxa"/>
          </w:tcPr>
          <w:p w:rsidR="006C3FF6" w:rsidRPr="00BB197C" w:rsidRDefault="006C3FF6" w:rsidP="00F20B7B">
            <w:pPr>
              <w:spacing w:before="40"/>
              <w:jc w:val="both"/>
              <w:rPr>
                <w:rFonts w:ascii="Times New Roman" w:hAnsi="Times New Roman" w:cs="Times New Roman"/>
                <w:sz w:val="28"/>
                <w:szCs w:val="28"/>
              </w:rPr>
            </w:pPr>
            <w:r w:rsidRPr="00BB197C">
              <w:rPr>
                <w:rFonts w:ascii="Times New Roman" w:hAnsi="Times New Roman" w:cs="Times New Roman"/>
                <w:sz w:val="28"/>
                <w:szCs w:val="28"/>
              </w:rPr>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6C3FF6" w:rsidRPr="00BB197C" w:rsidTr="00F20B7B">
        <w:trPr>
          <w:trHeight w:val="455"/>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bCs/>
                <w:sz w:val="28"/>
                <w:szCs w:val="28"/>
              </w:rPr>
              <w:t>221</w:t>
            </w:r>
          </w:p>
        </w:tc>
        <w:tc>
          <w:tcPr>
            <w:tcW w:w="2977" w:type="dxa"/>
          </w:tcPr>
          <w:p w:rsidR="006C3FF6" w:rsidRPr="00BB197C" w:rsidRDefault="006C3FF6" w:rsidP="00F20B7B">
            <w:pPr>
              <w:spacing w:before="40"/>
              <w:jc w:val="center"/>
              <w:rPr>
                <w:rFonts w:ascii="Times New Roman" w:hAnsi="Times New Roman" w:cs="Times New Roman"/>
                <w:sz w:val="28"/>
                <w:szCs w:val="28"/>
              </w:rPr>
            </w:pPr>
            <w:r w:rsidRPr="00BB197C">
              <w:rPr>
                <w:rFonts w:ascii="Times New Roman" w:hAnsi="Times New Roman" w:cs="Times New Roman"/>
                <w:sz w:val="28"/>
                <w:szCs w:val="28"/>
              </w:rPr>
              <w:t>2 18 60020 13 0000 150</w:t>
            </w:r>
          </w:p>
        </w:tc>
        <w:tc>
          <w:tcPr>
            <w:tcW w:w="6095" w:type="dxa"/>
          </w:tcPr>
          <w:p w:rsidR="006C3FF6" w:rsidRPr="00BB197C" w:rsidRDefault="006C3FF6" w:rsidP="00F20B7B">
            <w:pPr>
              <w:spacing w:before="40"/>
              <w:jc w:val="both"/>
              <w:rPr>
                <w:rFonts w:ascii="Times New Roman" w:hAnsi="Times New Roman" w:cs="Times New Roman"/>
                <w:sz w:val="28"/>
                <w:szCs w:val="28"/>
              </w:rPr>
            </w:pPr>
            <w:r w:rsidRPr="00BB197C">
              <w:rPr>
                <w:rFonts w:ascii="Times New Roman" w:hAnsi="Times New Roman" w:cs="Times New Roman"/>
                <w:sz w:val="28"/>
                <w:szCs w:val="28"/>
              </w:rPr>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6C3FF6" w:rsidRPr="00BB197C" w:rsidTr="00F20B7B">
        <w:trPr>
          <w:trHeight w:val="65"/>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bCs/>
                <w:sz w:val="28"/>
                <w:szCs w:val="28"/>
              </w:rPr>
              <w:t>221</w:t>
            </w:r>
          </w:p>
        </w:tc>
        <w:tc>
          <w:tcPr>
            <w:tcW w:w="2977" w:type="dxa"/>
          </w:tcPr>
          <w:p w:rsidR="006C3FF6" w:rsidRPr="00BB197C" w:rsidRDefault="006C3FF6" w:rsidP="00F20B7B">
            <w:pPr>
              <w:spacing w:before="40"/>
              <w:jc w:val="center"/>
              <w:rPr>
                <w:rFonts w:ascii="Times New Roman" w:hAnsi="Times New Roman" w:cs="Times New Roman"/>
                <w:sz w:val="28"/>
                <w:szCs w:val="28"/>
              </w:rPr>
            </w:pPr>
            <w:r w:rsidRPr="00BB197C">
              <w:rPr>
                <w:rFonts w:ascii="Times New Roman" w:hAnsi="Times New Roman" w:cs="Times New Roman"/>
                <w:sz w:val="28"/>
                <w:szCs w:val="28"/>
              </w:rPr>
              <w:t>2 18 05030 13 0000 150</w:t>
            </w:r>
          </w:p>
        </w:tc>
        <w:tc>
          <w:tcPr>
            <w:tcW w:w="6095" w:type="dxa"/>
          </w:tcPr>
          <w:p w:rsidR="006C3FF6" w:rsidRPr="00BB197C" w:rsidRDefault="006C3FF6" w:rsidP="00F20B7B">
            <w:pPr>
              <w:spacing w:before="40"/>
              <w:jc w:val="both"/>
              <w:rPr>
                <w:rFonts w:ascii="Times New Roman" w:hAnsi="Times New Roman" w:cs="Times New Roman"/>
                <w:sz w:val="28"/>
                <w:szCs w:val="28"/>
              </w:rPr>
            </w:pPr>
            <w:r w:rsidRPr="00BB197C">
              <w:rPr>
                <w:rFonts w:ascii="Times New Roman" w:hAnsi="Times New Roman" w:cs="Times New Roman"/>
                <w:sz w:val="28"/>
                <w:szCs w:val="28"/>
              </w:rPr>
              <w:t xml:space="preserve">Доходы бюджетов городских поселений от </w:t>
            </w:r>
            <w:r w:rsidRPr="00BB197C">
              <w:rPr>
                <w:rFonts w:ascii="Times New Roman" w:hAnsi="Times New Roman" w:cs="Times New Roman"/>
                <w:sz w:val="28"/>
                <w:szCs w:val="28"/>
              </w:rPr>
              <w:lastRenderedPageBreak/>
              <w:t>возврата иными организациями остатков субсидий прошлых лет</w:t>
            </w:r>
          </w:p>
        </w:tc>
      </w:tr>
      <w:tr w:rsidR="006C3FF6" w:rsidRPr="00BB197C" w:rsidTr="00F20B7B">
        <w:trPr>
          <w:trHeight w:val="65"/>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bCs/>
                <w:sz w:val="28"/>
                <w:szCs w:val="28"/>
              </w:rPr>
              <w:lastRenderedPageBreak/>
              <w:t>221</w:t>
            </w:r>
          </w:p>
        </w:tc>
        <w:tc>
          <w:tcPr>
            <w:tcW w:w="2977" w:type="dxa"/>
          </w:tcPr>
          <w:p w:rsidR="006C3FF6" w:rsidRPr="00BB197C" w:rsidRDefault="006C3FF6" w:rsidP="00F20B7B">
            <w:pPr>
              <w:spacing w:before="40"/>
              <w:jc w:val="center"/>
              <w:rPr>
                <w:rFonts w:ascii="Times New Roman" w:hAnsi="Times New Roman" w:cs="Times New Roman"/>
                <w:sz w:val="28"/>
                <w:szCs w:val="28"/>
              </w:rPr>
            </w:pPr>
            <w:r w:rsidRPr="00BB197C">
              <w:rPr>
                <w:rFonts w:ascii="Times New Roman" w:hAnsi="Times New Roman" w:cs="Times New Roman"/>
                <w:sz w:val="28"/>
                <w:szCs w:val="28"/>
              </w:rPr>
              <w:t>2 19 00000 13 0000 150</w:t>
            </w:r>
          </w:p>
        </w:tc>
        <w:tc>
          <w:tcPr>
            <w:tcW w:w="6095" w:type="dxa"/>
          </w:tcPr>
          <w:p w:rsidR="006C3FF6" w:rsidRPr="00BB197C" w:rsidRDefault="006C3FF6" w:rsidP="00F20B7B">
            <w:pPr>
              <w:spacing w:before="40"/>
              <w:jc w:val="both"/>
              <w:rPr>
                <w:rFonts w:ascii="Times New Roman" w:hAnsi="Times New Roman" w:cs="Times New Roman"/>
                <w:sz w:val="28"/>
                <w:szCs w:val="28"/>
              </w:rPr>
            </w:pPr>
            <w:r w:rsidRPr="00BB197C">
              <w:rPr>
                <w:rFonts w:ascii="Times New Roman" w:hAnsi="Times New Roman" w:cs="Times New Roman"/>
                <w:sz w:val="28"/>
                <w:szCs w:val="28"/>
              </w:rPr>
              <w:t>Возврат остатков субсидий, субвенций и иных межбюджетных трансфертов, имеющих целевое назначение, прошлых лет из бюджетов городских поселений</w:t>
            </w:r>
          </w:p>
        </w:tc>
      </w:tr>
      <w:tr w:rsidR="006C3FF6" w:rsidRPr="00BB197C" w:rsidTr="00F20B7B">
        <w:trPr>
          <w:trHeight w:val="65"/>
        </w:trPr>
        <w:tc>
          <w:tcPr>
            <w:tcW w:w="1242" w:type="dxa"/>
          </w:tcPr>
          <w:p w:rsidR="006C3FF6" w:rsidRPr="00BB197C" w:rsidRDefault="006C3FF6" w:rsidP="00F20B7B">
            <w:pPr>
              <w:jc w:val="center"/>
              <w:rPr>
                <w:rFonts w:ascii="Times New Roman" w:hAnsi="Times New Roman" w:cs="Times New Roman"/>
                <w:bCs/>
                <w:sz w:val="28"/>
                <w:szCs w:val="28"/>
              </w:rPr>
            </w:pPr>
            <w:r w:rsidRPr="00BB197C">
              <w:rPr>
                <w:rFonts w:ascii="Times New Roman" w:hAnsi="Times New Roman" w:cs="Times New Roman"/>
                <w:bCs/>
                <w:sz w:val="28"/>
                <w:szCs w:val="28"/>
              </w:rPr>
              <w:t>221</w:t>
            </w:r>
          </w:p>
        </w:tc>
        <w:tc>
          <w:tcPr>
            <w:tcW w:w="2977" w:type="dxa"/>
          </w:tcPr>
          <w:p w:rsidR="006C3FF6" w:rsidRPr="00BB197C" w:rsidRDefault="006C3FF6" w:rsidP="00F20B7B">
            <w:pPr>
              <w:spacing w:before="40"/>
              <w:jc w:val="center"/>
              <w:rPr>
                <w:rFonts w:ascii="Times New Roman" w:hAnsi="Times New Roman" w:cs="Times New Roman"/>
                <w:sz w:val="28"/>
                <w:szCs w:val="28"/>
              </w:rPr>
            </w:pPr>
            <w:r w:rsidRPr="00BB197C">
              <w:rPr>
                <w:rFonts w:ascii="Times New Roman" w:hAnsi="Times New Roman" w:cs="Times New Roman"/>
                <w:sz w:val="28"/>
                <w:szCs w:val="28"/>
              </w:rPr>
              <w:t>2 19 45160 13 0000 150</w:t>
            </w:r>
          </w:p>
        </w:tc>
        <w:tc>
          <w:tcPr>
            <w:tcW w:w="6095" w:type="dxa"/>
          </w:tcPr>
          <w:p w:rsidR="006C3FF6" w:rsidRPr="00BB197C" w:rsidRDefault="006C3FF6" w:rsidP="00F20B7B">
            <w:pPr>
              <w:spacing w:before="40"/>
              <w:jc w:val="both"/>
              <w:rPr>
                <w:rFonts w:ascii="Times New Roman" w:hAnsi="Times New Roman" w:cs="Times New Roman"/>
                <w:sz w:val="28"/>
                <w:szCs w:val="28"/>
              </w:rPr>
            </w:pPr>
            <w:r w:rsidRPr="00BB197C">
              <w:rPr>
                <w:rFonts w:ascii="Times New Roman" w:hAnsi="Times New Roman" w:cs="Times New Roman"/>
                <w:sz w:val="28"/>
                <w:szCs w:val="28"/>
              </w:rP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городских поселений</w:t>
            </w:r>
          </w:p>
        </w:tc>
      </w:tr>
      <w:tr w:rsidR="006C3FF6" w:rsidRPr="00BB197C" w:rsidTr="00F20B7B">
        <w:trPr>
          <w:trHeight w:val="65"/>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bCs/>
                <w:sz w:val="28"/>
                <w:szCs w:val="28"/>
              </w:rPr>
              <w:t>221</w:t>
            </w:r>
          </w:p>
        </w:tc>
        <w:tc>
          <w:tcPr>
            <w:tcW w:w="2977" w:type="dxa"/>
          </w:tcPr>
          <w:p w:rsidR="006C3FF6" w:rsidRPr="00BB197C" w:rsidRDefault="006C3FF6" w:rsidP="00F20B7B">
            <w:pPr>
              <w:spacing w:before="40"/>
              <w:jc w:val="center"/>
              <w:rPr>
                <w:rFonts w:ascii="Times New Roman" w:hAnsi="Times New Roman" w:cs="Times New Roman"/>
                <w:sz w:val="28"/>
                <w:szCs w:val="28"/>
              </w:rPr>
            </w:pPr>
            <w:r w:rsidRPr="00BB197C">
              <w:rPr>
                <w:rFonts w:ascii="Times New Roman" w:hAnsi="Times New Roman" w:cs="Times New Roman"/>
                <w:sz w:val="28"/>
                <w:szCs w:val="28"/>
              </w:rPr>
              <w:t>2 19 60010 13 0000 150</w:t>
            </w:r>
          </w:p>
        </w:tc>
        <w:tc>
          <w:tcPr>
            <w:tcW w:w="6095" w:type="dxa"/>
          </w:tcPr>
          <w:p w:rsidR="006C3FF6" w:rsidRPr="00BB197C" w:rsidRDefault="006C3FF6" w:rsidP="00F20B7B">
            <w:pPr>
              <w:spacing w:before="40"/>
              <w:jc w:val="both"/>
              <w:rPr>
                <w:rFonts w:ascii="Times New Roman" w:hAnsi="Times New Roman" w:cs="Times New Roman"/>
                <w:sz w:val="28"/>
                <w:szCs w:val="28"/>
              </w:rPr>
            </w:pPr>
            <w:r w:rsidRPr="00BB197C">
              <w:rPr>
                <w:rFonts w:ascii="Times New Roman" w:hAnsi="Times New Roman" w:cs="Times New Roman"/>
                <w:sz w:val="28"/>
                <w:szCs w:val="28"/>
              </w:rPr>
              <w:t>Возврат прочих остатков субсидий, субвенций и иных межбюджетных трансфертов, имеющих целевое назначение, прошлых лет из бюджетов городских поселений</w:t>
            </w:r>
          </w:p>
        </w:tc>
      </w:tr>
      <w:tr w:rsidR="006C3FF6" w:rsidRPr="00BB197C" w:rsidTr="00F20B7B">
        <w:trPr>
          <w:trHeight w:val="65"/>
        </w:trPr>
        <w:tc>
          <w:tcPr>
            <w:tcW w:w="1242" w:type="dxa"/>
          </w:tcPr>
          <w:p w:rsidR="006C3FF6" w:rsidRPr="00BB197C" w:rsidRDefault="006C3FF6" w:rsidP="00F20B7B">
            <w:pPr>
              <w:jc w:val="center"/>
              <w:rPr>
                <w:rFonts w:ascii="Times New Roman" w:hAnsi="Times New Roman" w:cs="Times New Roman"/>
                <w:b/>
                <w:sz w:val="28"/>
                <w:szCs w:val="28"/>
              </w:rPr>
            </w:pPr>
            <w:r w:rsidRPr="00BB197C">
              <w:rPr>
                <w:rFonts w:ascii="Times New Roman" w:hAnsi="Times New Roman" w:cs="Times New Roman"/>
                <w:b/>
                <w:sz w:val="28"/>
                <w:szCs w:val="28"/>
              </w:rPr>
              <w:t>902</w:t>
            </w:r>
          </w:p>
        </w:tc>
        <w:tc>
          <w:tcPr>
            <w:tcW w:w="2977" w:type="dxa"/>
          </w:tcPr>
          <w:p w:rsidR="006C3FF6" w:rsidRPr="00BB197C" w:rsidRDefault="006C3FF6" w:rsidP="00F20B7B">
            <w:pPr>
              <w:jc w:val="center"/>
              <w:rPr>
                <w:rFonts w:ascii="Times New Roman" w:hAnsi="Times New Roman" w:cs="Times New Roman"/>
                <w:b/>
                <w:sz w:val="28"/>
                <w:szCs w:val="28"/>
              </w:rPr>
            </w:pPr>
          </w:p>
        </w:tc>
        <w:tc>
          <w:tcPr>
            <w:tcW w:w="6095" w:type="dxa"/>
          </w:tcPr>
          <w:p w:rsidR="006C3FF6" w:rsidRPr="00BB197C" w:rsidRDefault="006C3FF6" w:rsidP="00F20B7B">
            <w:pPr>
              <w:jc w:val="center"/>
              <w:rPr>
                <w:rFonts w:ascii="Times New Roman" w:hAnsi="Times New Roman" w:cs="Times New Roman"/>
                <w:b/>
                <w:sz w:val="28"/>
                <w:szCs w:val="28"/>
              </w:rPr>
            </w:pPr>
            <w:r w:rsidRPr="00BB197C">
              <w:rPr>
                <w:rFonts w:ascii="Times New Roman" w:hAnsi="Times New Roman" w:cs="Times New Roman"/>
                <w:b/>
                <w:sz w:val="28"/>
                <w:szCs w:val="28"/>
              </w:rPr>
              <w:t>Совет муниципального образования «Родниковское городское поселение Родниковского муниципального района Ивановской области»</w:t>
            </w:r>
          </w:p>
        </w:tc>
      </w:tr>
      <w:tr w:rsidR="006C3FF6" w:rsidRPr="00BB197C" w:rsidTr="00F20B7B">
        <w:trPr>
          <w:trHeight w:val="65"/>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902</w:t>
            </w:r>
          </w:p>
        </w:tc>
        <w:tc>
          <w:tcPr>
            <w:tcW w:w="2977"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1 13 02995 13 0000 130</w:t>
            </w:r>
          </w:p>
        </w:tc>
        <w:tc>
          <w:tcPr>
            <w:tcW w:w="6095" w:type="dxa"/>
          </w:tcPr>
          <w:p w:rsidR="006C3FF6" w:rsidRPr="00BB197C" w:rsidRDefault="006C3FF6" w:rsidP="00F20B7B">
            <w:pPr>
              <w:autoSpaceDE w:val="0"/>
              <w:autoSpaceDN w:val="0"/>
              <w:adjustRightInd w:val="0"/>
              <w:jc w:val="both"/>
              <w:rPr>
                <w:rFonts w:ascii="Times New Roman" w:hAnsi="Times New Roman" w:cs="Times New Roman"/>
                <w:sz w:val="28"/>
                <w:szCs w:val="28"/>
              </w:rPr>
            </w:pPr>
            <w:r w:rsidRPr="00BB197C">
              <w:rPr>
                <w:rFonts w:ascii="Times New Roman" w:hAnsi="Times New Roman" w:cs="Times New Roman"/>
                <w:bCs/>
                <w:sz w:val="28"/>
                <w:szCs w:val="28"/>
              </w:rPr>
              <w:t>Прочие доходы от компенсации затрат бюджетов городских поселений</w:t>
            </w:r>
          </w:p>
        </w:tc>
      </w:tr>
      <w:tr w:rsidR="006C3FF6" w:rsidRPr="00BB197C" w:rsidTr="00F20B7B">
        <w:trPr>
          <w:trHeight w:val="65"/>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902</w:t>
            </w:r>
          </w:p>
        </w:tc>
        <w:tc>
          <w:tcPr>
            <w:tcW w:w="2977"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1 16 23051 13 0000 140</w:t>
            </w:r>
          </w:p>
        </w:tc>
        <w:tc>
          <w:tcPr>
            <w:tcW w:w="6095" w:type="dxa"/>
          </w:tcPr>
          <w:p w:rsidR="006C3FF6" w:rsidRPr="00BB197C" w:rsidRDefault="006C3FF6" w:rsidP="00F20B7B">
            <w:pPr>
              <w:jc w:val="both"/>
              <w:rPr>
                <w:rFonts w:ascii="Times New Roman" w:hAnsi="Times New Roman" w:cs="Times New Roman"/>
                <w:sz w:val="28"/>
                <w:szCs w:val="28"/>
              </w:rPr>
            </w:pPr>
            <w:r w:rsidRPr="00BB197C">
              <w:rPr>
                <w:rFonts w:ascii="Times New Roman" w:hAnsi="Times New Roman" w:cs="Times New Roman"/>
                <w:sz w:val="28"/>
                <w:szCs w:val="28"/>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поселений</w:t>
            </w:r>
          </w:p>
        </w:tc>
      </w:tr>
      <w:tr w:rsidR="006C3FF6" w:rsidRPr="00BB197C" w:rsidTr="00F20B7B">
        <w:trPr>
          <w:trHeight w:val="65"/>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902</w:t>
            </w:r>
          </w:p>
        </w:tc>
        <w:tc>
          <w:tcPr>
            <w:tcW w:w="2977"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1 17 01050 13 0000 180</w:t>
            </w:r>
          </w:p>
        </w:tc>
        <w:tc>
          <w:tcPr>
            <w:tcW w:w="6095" w:type="dxa"/>
          </w:tcPr>
          <w:p w:rsidR="006C3FF6" w:rsidRPr="00BB197C" w:rsidRDefault="006C3FF6" w:rsidP="00F20B7B">
            <w:pPr>
              <w:autoSpaceDE w:val="0"/>
              <w:autoSpaceDN w:val="0"/>
              <w:adjustRightInd w:val="0"/>
              <w:jc w:val="both"/>
              <w:rPr>
                <w:rFonts w:ascii="Times New Roman" w:hAnsi="Times New Roman" w:cs="Times New Roman"/>
                <w:sz w:val="28"/>
                <w:szCs w:val="28"/>
              </w:rPr>
            </w:pPr>
            <w:r w:rsidRPr="00BB197C">
              <w:rPr>
                <w:rFonts w:ascii="Times New Roman" w:hAnsi="Times New Roman" w:cs="Times New Roman"/>
                <w:sz w:val="28"/>
                <w:szCs w:val="28"/>
              </w:rPr>
              <w:t>Невыясненные поступления, зачисляемые в бюджеты городских поселений</w:t>
            </w:r>
          </w:p>
        </w:tc>
      </w:tr>
      <w:tr w:rsidR="006C3FF6" w:rsidRPr="00BB197C" w:rsidTr="00F20B7B">
        <w:trPr>
          <w:trHeight w:val="65"/>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902</w:t>
            </w:r>
          </w:p>
        </w:tc>
        <w:tc>
          <w:tcPr>
            <w:tcW w:w="2977"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1 17 05050 13 0000 180</w:t>
            </w:r>
          </w:p>
        </w:tc>
        <w:tc>
          <w:tcPr>
            <w:tcW w:w="6095" w:type="dxa"/>
          </w:tcPr>
          <w:p w:rsidR="006C3FF6" w:rsidRPr="00BB197C" w:rsidRDefault="006C3FF6" w:rsidP="00F20B7B">
            <w:pPr>
              <w:autoSpaceDE w:val="0"/>
              <w:autoSpaceDN w:val="0"/>
              <w:adjustRightInd w:val="0"/>
              <w:jc w:val="both"/>
              <w:rPr>
                <w:rFonts w:ascii="Times New Roman" w:hAnsi="Times New Roman" w:cs="Times New Roman"/>
                <w:sz w:val="28"/>
                <w:szCs w:val="28"/>
              </w:rPr>
            </w:pPr>
            <w:r w:rsidRPr="00BB197C">
              <w:rPr>
                <w:rFonts w:ascii="Times New Roman" w:hAnsi="Times New Roman" w:cs="Times New Roman"/>
                <w:sz w:val="28"/>
                <w:szCs w:val="28"/>
              </w:rPr>
              <w:t>Прочие неналоговые доходы бюджетов городских поселений</w:t>
            </w:r>
          </w:p>
        </w:tc>
      </w:tr>
      <w:tr w:rsidR="006C3FF6" w:rsidRPr="00BB197C" w:rsidTr="00F20B7B">
        <w:trPr>
          <w:trHeight w:val="65"/>
        </w:trPr>
        <w:tc>
          <w:tcPr>
            <w:tcW w:w="1242" w:type="dxa"/>
          </w:tcPr>
          <w:p w:rsidR="006C3FF6" w:rsidRPr="00BB197C" w:rsidRDefault="006C3FF6" w:rsidP="00F20B7B">
            <w:pPr>
              <w:jc w:val="center"/>
              <w:rPr>
                <w:rFonts w:ascii="Times New Roman" w:hAnsi="Times New Roman" w:cs="Times New Roman"/>
                <w:b/>
                <w:sz w:val="28"/>
                <w:szCs w:val="28"/>
              </w:rPr>
            </w:pPr>
            <w:r w:rsidRPr="00BB197C">
              <w:rPr>
                <w:rFonts w:ascii="Times New Roman" w:hAnsi="Times New Roman" w:cs="Times New Roman"/>
                <w:b/>
                <w:sz w:val="28"/>
                <w:szCs w:val="28"/>
              </w:rPr>
              <w:t>903</w:t>
            </w:r>
          </w:p>
        </w:tc>
        <w:tc>
          <w:tcPr>
            <w:tcW w:w="2977" w:type="dxa"/>
          </w:tcPr>
          <w:p w:rsidR="006C3FF6" w:rsidRPr="00BB197C" w:rsidRDefault="006C3FF6" w:rsidP="00F20B7B">
            <w:pPr>
              <w:jc w:val="center"/>
              <w:rPr>
                <w:rFonts w:ascii="Times New Roman" w:hAnsi="Times New Roman" w:cs="Times New Roman"/>
                <w:b/>
                <w:sz w:val="28"/>
                <w:szCs w:val="28"/>
              </w:rPr>
            </w:pPr>
          </w:p>
        </w:tc>
        <w:tc>
          <w:tcPr>
            <w:tcW w:w="6095" w:type="dxa"/>
          </w:tcPr>
          <w:p w:rsidR="006C3FF6" w:rsidRPr="00BB197C" w:rsidRDefault="006C3FF6" w:rsidP="00F20B7B">
            <w:pPr>
              <w:autoSpaceDE w:val="0"/>
              <w:autoSpaceDN w:val="0"/>
              <w:adjustRightInd w:val="0"/>
              <w:jc w:val="center"/>
              <w:rPr>
                <w:rFonts w:ascii="Times New Roman" w:hAnsi="Times New Roman" w:cs="Times New Roman"/>
                <w:b/>
                <w:sz w:val="28"/>
                <w:szCs w:val="28"/>
              </w:rPr>
            </w:pPr>
            <w:r w:rsidRPr="00BB197C">
              <w:rPr>
                <w:rFonts w:ascii="Times New Roman" w:hAnsi="Times New Roman" w:cs="Times New Roman"/>
                <w:b/>
                <w:sz w:val="28"/>
                <w:szCs w:val="28"/>
              </w:rPr>
              <w:t xml:space="preserve">Финансовое управление администрации муниципального образования « </w:t>
            </w:r>
            <w:r w:rsidRPr="00BB197C">
              <w:rPr>
                <w:rFonts w:ascii="Times New Roman" w:hAnsi="Times New Roman" w:cs="Times New Roman"/>
                <w:b/>
                <w:sz w:val="28"/>
                <w:szCs w:val="28"/>
              </w:rPr>
              <w:lastRenderedPageBreak/>
              <w:t>Родниковский муниципальный район»</w:t>
            </w:r>
          </w:p>
        </w:tc>
      </w:tr>
      <w:tr w:rsidR="006C3FF6" w:rsidRPr="00BB197C" w:rsidTr="00F20B7B">
        <w:trPr>
          <w:trHeight w:val="65"/>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lastRenderedPageBreak/>
              <w:t>903</w:t>
            </w:r>
          </w:p>
        </w:tc>
        <w:tc>
          <w:tcPr>
            <w:tcW w:w="2977"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2 02 15001 13 0000 150</w:t>
            </w:r>
          </w:p>
        </w:tc>
        <w:tc>
          <w:tcPr>
            <w:tcW w:w="6095" w:type="dxa"/>
          </w:tcPr>
          <w:p w:rsidR="006C3FF6" w:rsidRPr="00BB197C" w:rsidRDefault="006C3FF6" w:rsidP="00F20B7B">
            <w:pPr>
              <w:jc w:val="both"/>
              <w:rPr>
                <w:rFonts w:ascii="Times New Roman" w:hAnsi="Times New Roman" w:cs="Times New Roman"/>
                <w:sz w:val="28"/>
                <w:szCs w:val="28"/>
              </w:rPr>
            </w:pPr>
            <w:r w:rsidRPr="00BB197C">
              <w:rPr>
                <w:rFonts w:ascii="Times New Roman" w:hAnsi="Times New Roman" w:cs="Times New Roman"/>
                <w:sz w:val="28"/>
                <w:szCs w:val="28"/>
              </w:rPr>
              <w:t>Дотации бюджетам городских поселений на выравнивание бюджетной обеспеченности</w:t>
            </w:r>
          </w:p>
        </w:tc>
      </w:tr>
      <w:tr w:rsidR="006C3FF6" w:rsidRPr="00BB197C" w:rsidTr="00F20B7B">
        <w:trPr>
          <w:trHeight w:val="65"/>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bCs/>
                <w:sz w:val="28"/>
                <w:szCs w:val="28"/>
              </w:rPr>
              <w:t>903</w:t>
            </w:r>
          </w:p>
        </w:tc>
        <w:tc>
          <w:tcPr>
            <w:tcW w:w="2977" w:type="dxa"/>
          </w:tcPr>
          <w:p w:rsidR="006C3FF6" w:rsidRPr="00BB197C" w:rsidRDefault="006C3FF6" w:rsidP="00F20B7B">
            <w:pPr>
              <w:autoSpaceDE w:val="0"/>
              <w:autoSpaceDN w:val="0"/>
              <w:adjustRightInd w:val="0"/>
              <w:jc w:val="center"/>
              <w:rPr>
                <w:rFonts w:ascii="Times New Roman" w:hAnsi="Times New Roman" w:cs="Times New Roman"/>
                <w:bCs/>
                <w:sz w:val="28"/>
                <w:szCs w:val="28"/>
              </w:rPr>
            </w:pPr>
            <w:r w:rsidRPr="00BB197C">
              <w:rPr>
                <w:rFonts w:ascii="Times New Roman" w:hAnsi="Times New Roman" w:cs="Times New Roman"/>
                <w:bCs/>
                <w:sz w:val="28"/>
                <w:szCs w:val="28"/>
              </w:rPr>
              <w:t>2 08 05000 13 0000 150</w:t>
            </w:r>
          </w:p>
        </w:tc>
        <w:tc>
          <w:tcPr>
            <w:tcW w:w="6095" w:type="dxa"/>
          </w:tcPr>
          <w:p w:rsidR="006C3FF6" w:rsidRPr="00BB197C" w:rsidRDefault="006C3FF6" w:rsidP="00F20B7B">
            <w:pPr>
              <w:autoSpaceDE w:val="0"/>
              <w:autoSpaceDN w:val="0"/>
              <w:adjustRightInd w:val="0"/>
              <w:jc w:val="both"/>
              <w:rPr>
                <w:rFonts w:ascii="Times New Roman" w:hAnsi="Times New Roman" w:cs="Times New Roman"/>
                <w:bCs/>
                <w:sz w:val="28"/>
                <w:szCs w:val="28"/>
              </w:rPr>
            </w:pPr>
            <w:r w:rsidRPr="00BB197C">
              <w:rPr>
                <w:rFonts w:ascii="Times New Roman" w:hAnsi="Times New Roman" w:cs="Times New Roman"/>
                <w:bCs/>
                <w:sz w:val="28"/>
                <w:szCs w:val="28"/>
              </w:rPr>
              <w:t>Перечисления из бюджетов городских поселений (в бюджеты городских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6C3FF6" w:rsidRPr="00BB197C" w:rsidTr="00F20B7B">
        <w:trPr>
          <w:trHeight w:val="65"/>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bCs/>
                <w:sz w:val="28"/>
                <w:szCs w:val="28"/>
              </w:rPr>
              <w:t>903</w:t>
            </w:r>
          </w:p>
        </w:tc>
        <w:tc>
          <w:tcPr>
            <w:tcW w:w="2977" w:type="dxa"/>
          </w:tcPr>
          <w:p w:rsidR="006C3FF6" w:rsidRPr="00BB197C" w:rsidRDefault="006C3FF6" w:rsidP="00F20B7B">
            <w:pPr>
              <w:spacing w:before="40"/>
              <w:jc w:val="center"/>
              <w:rPr>
                <w:rFonts w:ascii="Times New Roman" w:hAnsi="Times New Roman" w:cs="Times New Roman"/>
                <w:sz w:val="28"/>
                <w:szCs w:val="28"/>
              </w:rPr>
            </w:pPr>
            <w:r w:rsidRPr="00BB197C">
              <w:rPr>
                <w:rFonts w:ascii="Times New Roman" w:hAnsi="Times New Roman" w:cs="Times New Roman"/>
                <w:sz w:val="28"/>
                <w:szCs w:val="28"/>
              </w:rPr>
              <w:t>2 18 00000 13 0000 150</w:t>
            </w:r>
          </w:p>
        </w:tc>
        <w:tc>
          <w:tcPr>
            <w:tcW w:w="6095" w:type="dxa"/>
          </w:tcPr>
          <w:p w:rsidR="006C3FF6" w:rsidRPr="00BB197C" w:rsidRDefault="006C3FF6" w:rsidP="00F20B7B">
            <w:pPr>
              <w:spacing w:before="40"/>
              <w:jc w:val="both"/>
              <w:rPr>
                <w:rFonts w:ascii="Times New Roman" w:hAnsi="Times New Roman" w:cs="Times New Roman"/>
                <w:sz w:val="28"/>
                <w:szCs w:val="28"/>
              </w:rPr>
            </w:pPr>
            <w:r w:rsidRPr="00BB197C">
              <w:rPr>
                <w:rFonts w:ascii="Times New Roman" w:hAnsi="Times New Roman" w:cs="Times New Roman"/>
                <w:sz w:val="28"/>
                <w:szCs w:val="28"/>
              </w:rPr>
              <w:t>Доходы бюджетов городских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r>
      <w:tr w:rsidR="006C3FF6" w:rsidRPr="00BB197C" w:rsidTr="00F20B7B">
        <w:trPr>
          <w:trHeight w:val="65"/>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bCs/>
                <w:sz w:val="28"/>
                <w:szCs w:val="28"/>
              </w:rPr>
              <w:t>903</w:t>
            </w:r>
          </w:p>
        </w:tc>
        <w:tc>
          <w:tcPr>
            <w:tcW w:w="2977" w:type="dxa"/>
          </w:tcPr>
          <w:p w:rsidR="006C3FF6" w:rsidRPr="00BB197C" w:rsidRDefault="006C3FF6" w:rsidP="00F20B7B">
            <w:pPr>
              <w:spacing w:before="40"/>
              <w:jc w:val="center"/>
              <w:rPr>
                <w:rFonts w:ascii="Times New Roman" w:hAnsi="Times New Roman" w:cs="Times New Roman"/>
                <w:sz w:val="28"/>
                <w:szCs w:val="28"/>
              </w:rPr>
            </w:pPr>
            <w:r w:rsidRPr="00BB197C">
              <w:rPr>
                <w:rFonts w:ascii="Times New Roman" w:hAnsi="Times New Roman" w:cs="Times New Roman"/>
                <w:sz w:val="28"/>
                <w:szCs w:val="28"/>
              </w:rPr>
              <w:t>2 18 60010 13 0000 150</w:t>
            </w:r>
          </w:p>
        </w:tc>
        <w:tc>
          <w:tcPr>
            <w:tcW w:w="6095" w:type="dxa"/>
          </w:tcPr>
          <w:p w:rsidR="006C3FF6" w:rsidRPr="00BB197C" w:rsidRDefault="006C3FF6" w:rsidP="00F20B7B">
            <w:pPr>
              <w:spacing w:before="40"/>
              <w:jc w:val="both"/>
              <w:rPr>
                <w:rFonts w:ascii="Times New Roman" w:hAnsi="Times New Roman" w:cs="Times New Roman"/>
                <w:sz w:val="28"/>
                <w:szCs w:val="28"/>
              </w:rPr>
            </w:pPr>
            <w:r w:rsidRPr="00BB197C">
              <w:rPr>
                <w:rFonts w:ascii="Times New Roman" w:hAnsi="Times New Roman" w:cs="Times New Roman"/>
                <w:sz w:val="28"/>
                <w:szCs w:val="28"/>
              </w:rPr>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6C3FF6" w:rsidRPr="00BB197C" w:rsidTr="00F20B7B">
        <w:trPr>
          <w:trHeight w:val="65"/>
        </w:trPr>
        <w:tc>
          <w:tcPr>
            <w:tcW w:w="1242" w:type="dxa"/>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bCs/>
                <w:sz w:val="28"/>
                <w:szCs w:val="28"/>
              </w:rPr>
              <w:t>903</w:t>
            </w:r>
          </w:p>
        </w:tc>
        <w:tc>
          <w:tcPr>
            <w:tcW w:w="2977" w:type="dxa"/>
          </w:tcPr>
          <w:p w:rsidR="006C3FF6" w:rsidRPr="00BB197C" w:rsidRDefault="006C3FF6" w:rsidP="00F20B7B">
            <w:pPr>
              <w:spacing w:before="40"/>
              <w:jc w:val="center"/>
              <w:rPr>
                <w:rFonts w:ascii="Times New Roman" w:hAnsi="Times New Roman" w:cs="Times New Roman"/>
                <w:sz w:val="28"/>
                <w:szCs w:val="28"/>
              </w:rPr>
            </w:pPr>
            <w:r w:rsidRPr="00BB197C">
              <w:rPr>
                <w:rFonts w:ascii="Times New Roman" w:hAnsi="Times New Roman" w:cs="Times New Roman"/>
                <w:sz w:val="28"/>
                <w:szCs w:val="28"/>
              </w:rPr>
              <w:t>2 18 60020 13 0000 150</w:t>
            </w:r>
          </w:p>
        </w:tc>
        <w:tc>
          <w:tcPr>
            <w:tcW w:w="6095" w:type="dxa"/>
          </w:tcPr>
          <w:p w:rsidR="006C3FF6" w:rsidRPr="00BB197C" w:rsidRDefault="006C3FF6" w:rsidP="00F20B7B">
            <w:pPr>
              <w:spacing w:before="40"/>
              <w:jc w:val="both"/>
              <w:rPr>
                <w:rFonts w:ascii="Times New Roman" w:hAnsi="Times New Roman" w:cs="Times New Roman"/>
                <w:sz w:val="28"/>
                <w:szCs w:val="28"/>
              </w:rPr>
            </w:pPr>
            <w:r w:rsidRPr="00BB197C">
              <w:rPr>
                <w:rFonts w:ascii="Times New Roman" w:hAnsi="Times New Roman" w:cs="Times New Roman"/>
                <w:sz w:val="28"/>
                <w:szCs w:val="28"/>
              </w:rPr>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bl>
    <w:p w:rsidR="006C3FF6" w:rsidRPr="00BB197C" w:rsidRDefault="006C3FF6" w:rsidP="006C3FF6">
      <w:pPr>
        <w:jc w:val="both"/>
        <w:rPr>
          <w:rFonts w:ascii="Times New Roman" w:hAnsi="Times New Roman" w:cs="Times New Roman"/>
          <w:sz w:val="28"/>
          <w:szCs w:val="28"/>
        </w:rPr>
      </w:pPr>
      <w:r w:rsidRPr="00BB197C">
        <w:rPr>
          <w:rFonts w:ascii="Times New Roman" w:hAnsi="Times New Roman" w:cs="Times New Roman"/>
          <w:sz w:val="28"/>
          <w:szCs w:val="28"/>
        </w:rPr>
        <w:t xml:space="preserve"> </w:t>
      </w:r>
    </w:p>
    <w:p w:rsidR="005A4D7E" w:rsidRPr="00BB197C" w:rsidRDefault="005A4D7E" w:rsidP="006C3FF6">
      <w:pPr>
        <w:jc w:val="right"/>
        <w:rPr>
          <w:rFonts w:ascii="Times New Roman" w:hAnsi="Times New Roman" w:cs="Times New Roman"/>
          <w:sz w:val="28"/>
          <w:szCs w:val="28"/>
        </w:rPr>
      </w:pPr>
    </w:p>
    <w:p w:rsidR="005A4D7E" w:rsidRPr="00BB197C" w:rsidRDefault="005A4D7E" w:rsidP="006C3FF6">
      <w:pPr>
        <w:jc w:val="right"/>
        <w:rPr>
          <w:rFonts w:ascii="Times New Roman" w:hAnsi="Times New Roman" w:cs="Times New Roman"/>
          <w:sz w:val="28"/>
          <w:szCs w:val="28"/>
        </w:rPr>
      </w:pPr>
    </w:p>
    <w:p w:rsidR="005A4D7E" w:rsidRPr="00BB197C" w:rsidRDefault="005A4D7E" w:rsidP="006C3FF6">
      <w:pPr>
        <w:jc w:val="right"/>
        <w:rPr>
          <w:rFonts w:ascii="Times New Roman" w:hAnsi="Times New Roman" w:cs="Times New Roman"/>
          <w:sz w:val="28"/>
          <w:szCs w:val="28"/>
        </w:rPr>
      </w:pPr>
    </w:p>
    <w:p w:rsidR="005A4D7E" w:rsidRPr="00BB197C" w:rsidRDefault="005A4D7E" w:rsidP="006C3FF6">
      <w:pPr>
        <w:jc w:val="right"/>
        <w:rPr>
          <w:rFonts w:ascii="Times New Roman" w:hAnsi="Times New Roman" w:cs="Times New Roman"/>
          <w:sz w:val="28"/>
          <w:szCs w:val="28"/>
        </w:rPr>
      </w:pPr>
    </w:p>
    <w:p w:rsidR="005A4D7E" w:rsidRPr="00BB197C" w:rsidRDefault="005A4D7E" w:rsidP="006C3FF6">
      <w:pPr>
        <w:jc w:val="right"/>
        <w:rPr>
          <w:rFonts w:ascii="Times New Roman" w:hAnsi="Times New Roman" w:cs="Times New Roman"/>
          <w:sz w:val="28"/>
          <w:szCs w:val="28"/>
        </w:rPr>
      </w:pPr>
    </w:p>
    <w:p w:rsidR="005A4D7E" w:rsidRPr="00BB197C" w:rsidRDefault="005A4D7E" w:rsidP="006C3FF6">
      <w:pPr>
        <w:jc w:val="right"/>
        <w:rPr>
          <w:rFonts w:ascii="Times New Roman" w:hAnsi="Times New Roman" w:cs="Times New Roman"/>
          <w:sz w:val="28"/>
          <w:szCs w:val="28"/>
        </w:rPr>
      </w:pPr>
    </w:p>
    <w:p w:rsidR="005A4D7E" w:rsidRPr="00BB197C" w:rsidRDefault="005A4D7E" w:rsidP="006C3FF6">
      <w:pPr>
        <w:jc w:val="right"/>
        <w:rPr>
          <w:rFonts w:ascii="Times New Roman" w:hAnsi="Times New Roman" w:cs="Times New Roman"/>
          <w:sz w:val="28"/>
          <w:szCs w:val="28"/>
        </w:rPr>
      </w:pPr>
    </w:p>
    <w:p w:rsidR="006C3FF6" w:rsidRPr="00BB197C" w:rsidRDefault="006C3FF6" w:rsidP="005A4D7E">
      <w:pPr>
        <w:spacing w:after="0"/>
        <w:jc w:val="right"/>
        <w:rPr>
          <w:rFonts w:ascii="Times New Roman" w:hAnsi="Times New Roman" w:cs="Times New Roman"/>
          <w:sz w:val="28"/>
          <w:szCs w:val="28"/>
        </w:rPr>
      </w:pPr>
      <w:r w:rsidRPr="00BB197C">
        <w:rPr>
          <w:rFonts w:ascii="Times New Roman" w:hAnsi="Times New Roman" w:cs="Times New Roman"/>
          <w:sz w:val="28"/>
          <w:szCs w:val="28"/>
        </w:rPr>
        <w:t>Приложение № 3</w:t>
      </w:r>
    </w:p>
    <w:p w:rsidR="006C3FF6" w:rsidRPr="00BB197C" w:rsidRDefault="006C3FF6" w:rsidP="005A4D7E">
      <w:pPr>
        <w:spacing w:after="0"/>
        <w:jc w:val="right"/>
        <w:rPr>
          <w:rFonts w:ascii="Times New Roman" w:hAnsi="Times New Roman" w:cs="Times New Roman"/>
          <w:sz w:val="28"/>
          <w:szCs w:val="28"/>
        </w:rPr>
      </w:pPr>
      <w:r w:rsidRPr="00BB197C">
        <w:rPr>
          <w:rFonts w:ascii="Times New Roman" w:hAnsi="Times New Roman" w:cs="Times New Roman"/>
          <w:sz w:val="28"/>
          <w:szCs w:val="28"/>
        </w:rPr>
        <w:t>к Решению Совета</w:t>
      </w:r>
    </w:p>
    <w:p w:rsidR="006C3FF6" w:rsidRPr="00BB197C" w:rsidRDefault="006C3FF6" w:rsidP="005A4D7E">
      <w:pPr>
        <w:spacing w:after="0"/>
        <w:jc w:val="right"/>
        <w:rPr>
          <w:rFonts w:ascii="Times New Roman" w:hAnsi="Times New Roman" w:cs="Times New Roman"/>
          <w:sz w:val="28"/>
          <w:szCs w:val="28"/>
        </w:rPr>
      </w:pPr>
      <w:r w:rsidRPr="00BB197C">
        <w:rPr>
          <w:rFonts w:ascii="Times New Roman" w:hAnsi="Times New Roman" w:cs="Times New Roman"/>
          <w:sz w:val="28"/>
          <w:szCs w:val="28"/>
        </w:rPr>
        <w:t>муниципального образования</w:t>
      </w:r>
    </w:p>
    <w:p w:rsidR="006C3FF6" w:rsidRPr="00BB197C" w:rsidRDefault="006C3FF6" w:rsidP="005A4D7E">
      <w:pPr>
        <w:spacing w:after="0"/>
        <w:jc w:val="right"/>
        <w:rPr>
          <w:rFonts w:ascii="Times New Roman" w:hAnsi="Times New Roman" w:cs="Times New Roman"/>
          <w:sz w:val="28"/>
          <w:szCs w:val="28"/>
        </w:rPr>
      </w:pPr>
      <w:r w:rsidRPr="00BB197C">
        <w:rPr>
          <w:rFonts w:ascii="Times New Roman" w:hAnsi="Times New Roman" w:cs="Times New Roman"/>
          <w:sz w:val="28"/>
          <w:szCs w:val="28"/>
        </w:rPr>
        <w:t>«Родниковское городское поселение</w:t>
      </w:r>
    </w:p>
    <w:p w:rsidR="006C3FF6" w:rsidRPr="00BB197C" w:rsidRDefault="006C3FF6" w:rsidP="005A4D7E">
      <w:pPr>
        <w:spacing w:after="0"/>
        <w:jc w:val="right"/>
        <w:rPr>
          <w:rFonts w:ascii="Times New Roman" w:hAnsi="Times New Roman" w:cs="Times New Roman"/>
          <w:sz w:val="28"/>
          <w:szCs w:val="28"/>
        </w:rPr>
      </w:pPr>
      <w:r w:rsidRPr="00BB197C">
        <w:rPr>
          <w:rFonts w:ascii="Times New Roman" w:hAnsi="Times New Roman" w:cs="Times New Roman"/>
          <w:sz w:val="28"/>
          <w:szCs w:val="28"/>
        </w:rPr>
        <w:t>Родниковского муниципального района</w:t>
      </w:r>
    </w:p>
    <w:p w:rsidR="006C3FF6" w:rsidRPr="00BB197C" w:rsidRDefault="006C3FF6" w:rsidP="005A4D7E">
      <w:pPr>
        <w:spacing w:after="0"/>
        <w:jc w:val="right"/>
        <w:rPr>
          <w:rFonts w:ascii="Times New Roman" w:hAnsi="Times New Roman" w:cs="Times New Roman"/>
          <w:sz w:val="28"/>
          <w:szCs w:val="28"/>
        </w:rPr>
      </w:pPr>
      <w:r w:rsidRPr="00BB197C">
        <w:rPr>
          <w:rFonts w:ascii="Times New Roman" w:hAnsi="Times New Roman" w:cs="Times New Roman"/>
          <w:sz w:val="28"/>
          <w:szCs w:val="28"/>
        </w:rPr>
        <w:t xml:space="preserve"> Ивановской области»</w:t>
      </w:r>
    </w:p>
    <w:p w:rsidR="006C3FF6" w:rsidRPr="00BB197C" w:rsidRDefault="006C3FF6" w:rsidP="005A4D7E">
      <w:pPr>
        <w:spacing w:after="0"/>
        <w:jc w:val="right"/>
        <w:rPr>
          <w:rFonts w:ascii="Times New Roman" w:hAnsi="Times New Roman" w:cs="Times New Roman"/>
          <w:iCs/>
          <w:sz w:val="28"/>
          <w:szCs w:val="28"/>
        </w:rPr>
      </w:pPr>
      <w:r w:rsidRPr="00BB197C">
        <w:rPr>
          <w:rFonts w:ascii="Times New Roman" w:hAnsi="Times New Roman" w:cs="Times New Roman"/>
          <w:sz w:val="28"/>
          <w:szCs w:val="28"/>
        </w:rPr>
        <w:t xml:space="preserve">от 01.02.2019 г. №5 </w:t>
      </w:r>
    </w:p>
    <w:p w:rsidR="006C3FF6" w:rsidRPr="00BB197C" w:rsidRDefault="006C3FF6" w:rsidP="006C3FF6">
      <w:pPr>
        <w:jc w:val="right"/>
        <w:rPr>
          <w:rFonts w:ascii="Times New Roman" w:hAnsi="Times New Roman" w:cs="Times New Roman"/>
          <w:sz w:val="28"/>
          <w:szCs w:val="28"/>
        </w:rPr>
      </w:pPr>
    </w:p>
    <w:p w:rsidR="006C3FF6" w:rsidRPr="00BB197C" w:rsidRDefault="006C3FF6" w:rsidP="005A4D7E">
      <w:pPr>
        <w:spacing w:after="0"/>
        <w:jc w:val="right"/>
        <w:rPr>
          <w:rFonts w:ascii="Times New Roman" w:hAnsi="Times New Roman" w:cs="Times New Roman"/>
          <w:sz w:val="28"/>
          <w:szCs w:val="28"/>
        </w:rPr>
      </w:pPr>
      <w:r w:rsidRPr="00BB197C">
        <w:rPr>
          <w:rFonts w:ascii="Times New Roman" w:hAnsi="Times New Roman" w:cs="Times New Roman"/>
          <w:sz w:val="28"/>
          <w:szCs w:val="28"/>
        </w:rPr>
        <w:t>Приложение № 4</w:t>
      </w:r>
    </w:p>
    <w:p w:rsidR="006C3FF6" w:rsidRPr="00BB197C" w:rsidRDefault="006C3FF6" w:rsidP="005A4D7E">
      <w:pPr>
        <w:spacing w:after="0"/>
        <w:jc w:val="right"/>
        <w:rPr>
          <w:rFonts w:ascii="Times New Roman" w:hAnsi="Times New Roman" w:cs="Times New Roman"/>
          <w:sz w:val="28"/>
          <w:szCs w:val="28"/>
        </w:rPr>
      </w:pPr>
      <w:r w:rsidRPr="00BB197C">
        <w:rPr>
          <w:rFonts w:ascii="Times New Roman" w:hAnsi="Times New Roman" w:cs="Times New Roman"/>
          <w:sz w:val="28"/>
          <w:szCs w:val="28"/>
        </w:rPr>
        <w:t>к Решению Совета</w:t>
      </w:r>
    </w:p>
    <w:p w:rsidR="006C3FF6" w:rsidRPr="00BB197C" w:rsidRDefault="006C3FF6" w:rsidP="005A4D7E">
      <w:pPr>
        <w:spacing w:after="0"/>
        <w:jc w:val="right"/>
        <w:rPr>
          <w:rFonts w:ascii="Times New Roman" w:hAnsi="Times New Roman" w:cs="Times New Roman"/>
          <w:sz w:val="28"/>
          <w:szCs w:val="28"/>
        </w:rPr>
      </w:pPr>
      <w:r w:rsidRPr="00BB197C">
        <w:rPr>
          <w:rFonts w:ascii="Times New Roman" w:hAnsi="Times New Roman" w:cs="Times New Roman"/>
          <w:sz w:val="28"/>
          <w:szCs w:val="28"/>
        </w:rPr>
        <w:t>муниципального образования</w:t>
      </w:r>
    </w:p>
    <w:p w:rsidR="006C3FF6" w:rsidRPr="00BB197C" w:rsidRDefault="006C3FF6" w:rsidP="005A4D7E">
      <w:pPr>
        <w:spacing w:after="0"/>
        <w:jc w:val="right"/>
        <w:rPr>
          <w:rFonts w:ascii="Times New Roman" w:hAnsi="Times New Roman" w:cs="Times New Roman"/>
          <w:sz w:val="28"/>
          <w:szCs w:val="28"/>
        </w:rPr>
      </w:pPr>
      <w:r w:rsidRPr="00BB197C">
        <w:rPr>
          <w:rFonts w:ascii="Times New Roman" w:hAnsi="Times New Roman" w:cs="Times New Roman"/>
          <w:sz w:val="28"/>
          <w:szCs w:val="28"/>
        </w:rPr>
        <w:t>«Родниковское городское поселение</w:t>
      </w:r>
    </w:p>
    <w:p w:rsidR="006C3FF6" w:rsidRPr="00BB197C" w:rsidRDefault="006C3FF6" w:rsidP="005A4D7E">
      <w:pPr>
        <w:spacing w:after="0"/>
        <w:jc w:val="right"/>
        <w:rPr>
          <w:rFonts w:ascii="Times New Roman" w:hAnsi="Times New Roman" w:cs="Times New Roman"/>
          <w:sz w:val="28"/>
          <w:szCs w:val="28"/>
        </w:rPr>
      </w:pPr>
      <w:r w:rsidRPr="00BB197C">
        <w:rPr>
          <w:rFonts w:ascii="Times New Roman" w:hAnsi="Times New Roman" w:cs="Times New Roman"/>
          <w:sz w:val="28"/>
          <w:szCs w:val="28"/>
        </w:rPr>
        <w:t>Родниковского муниципального района</w:t>
      </w:r>
    </w:p>
    <w:p w:rsidR="006C3FF6" w:rsidRPr="00BB197C" w:rsidRDefault="006C3FF6" w:rsidP="005A4D7E">
      <w:pPr>
        <w:spacing w:after="0"/>
        <w:jc w:val="right"/>
        <w:rPr>
          <w:rFonts w:ascii="Times New Roman" w:hAnsi="Times New Roman" w:cs="Times New Roman"/>
          <w:sz w:val="28"/>
          <w:szCs w:val="28"/>
        </w:rPr>
      </w:pPr>
      <w:r w:rsidRPr="00BB197C">
        <w:rPr>
          <w:rFonts w:ascii="Times New Roman" w:hAnsi="Times New Roman" w:cs="Times New Roman"/>
          <w:sz w:val="28"/>
          <w:szCs w:val="28"/>
        </w:rPr>
        <w:t xml:space="preserve"> Ивановской области»</w:t>
      </w:r>
    </w:p>
    <w:p w:rsidR="006C3FF6" w:rsidRPr="00BB197C" w:rsidRDefault="006C3FF6" w:rsidP="005A4D7E">
      <w:pPr>
        <w:spacing w:after="0"/>
        <w:jc w:val="right"/>
        <w:rPr>
          <w:rFonts w:ascii="Times New Roman" w:hAnsi="Times New Roman" w:cs="Times New Roman"/>
          <w:iCs/>
          <w:sz w:val="28"/>
          <w:szCs w:val="28"/>
        </w:rPr>
      </w:pPr>
      <w:r w:rsidRPr="00BB197C">
        <w:rPr>
          <w:rFonts w:ascii="Times New Roman" w:hAnsi="Times New Roman" w:cs="Times New Roman"/>
          <w:sz w:val="28"/>
          <w:szCs w:val="28"/>
        </w:rPr>
        <w:t xml:space="preserve">от 27.12.2018  г. №58 </w:t>
      </w:r>
    </w:p>
    <w:p w:rsidR="006C3FF6" w:rsidRPr="00BB197C" w:rsidRDefault="006C3FF6" w:rsidP="006C3FF6">
      <w:pPr>
        <w:jc w:val="both"/>
        <w:rPr>
          <w:rFonts w:ascii="Times New Roman" w:hAnsi="Times New Roman" w:cs="Times New Roman"/>
          <w:sz w:val="28"/>
          <w:szCs w:val="28"/>
        </w:rPr>
      </w:pPr>
    </w:p>
    <w:p w:rsidR="006C3FF6" w:rsidRPr="00BB197C" w:rsidRDefault="006C3FF6" w:rsidP="006C3FF6">
      <w:pPr>
        <w:jc w:val="center"/>
        <w:rPr>
          <w:rFonts w:ascii="Times New Roman" w:hAnsi="Times New Roman" w:cs="Times New Roman"/>
          <w:b/>
          <w:sz w:val="28"/>
          <w:szCs w:val="28"/>
        </w:rPr>
      </w:pPr>
      <w:r w:rsidRPr="00BB197C">
        <w:rPr>
          <w:rFonts w:ascii="Times New Roman" w:hAnsi="Times New Roman" w:cs="Times New Roman"/>
          <w:b/>
          <w:sz w:val="28"/>
          <w:szCs w:val="28"/>
        </w:rPr>
        <w:t>Источники внутреннего финансирования дефицита бюджета  Родниковского городского поселения</w:t>
      </w:r>
    </w:p>
    <w:p w:rsidR="006C3FF6" w:rsidRPr="00BB197C" w:rsidRDefault="006C3FF6" w:rsidP="006C3FF6">
      <w:pPr>
        <w:jc w:val="center"/>
        <w:rPr>
          <w:rFonts w:ascii="Times New Roman" w:hAnsi="Times New Roman" w:cs="Times New Roman"/>
          <w:b/>
          <w:sz w:val="28"/>
          <w:szCs w:val="28"/>
        </w:rPr>
      </w:pPr>
      <w:r w:rsidRPr="00BB197C">
        <w:rPr>
          <w:rFonts w:ascii="Times New Roman" w:hAnsi="Times New Roman" w:cs="Times New Roman"/>
          <w:b/>
          <w:sz w:val="28"/>
          <w:szCs w:val="28"/>
        </w:rPr>
        <w:t xml:space="preserve"> на 2019 год и на плановый период 2020 и 2021 годов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6"/>
        <w:gridCol w:w="2202"/>
        <w:gridCol w:w="1822"/>
        <w:gridCol w:w="1822"/>
        <w:gridCol w:w="1822"/>
      </w:tblGrid>
      <w:tr w:rsidR="006C3FF6" w:rsidRPr="00BB197C" w:rsidTr="005A4D7E">
        <w:trPr>
          <w:trHeight w:val="572"/>
          <w:jc w:val="center"/>
        </w:trPr>
        <w:tc>
          <w:tcPr>
            <w:tcW w:w="981" w:type="pct"/>
            <w:vMerge w:val="restart"/>
            <w:vAlign w:val="center"/>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Код классификации источников финансирования дефицитов бюджетов</w:t>
            </w:r>
          </w:p>
        </w:tc>
        <w:tc>
          <w:tcPr>
            <w:tcW w:w="2106" w:type="pct"/>
            <w:vMerge w:val="restart"/>
            <w:vAlign w:val="center"/>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Наименование кода классификации источников финансирования дефицитов бюджетов</w:t>
            </w:r>
          </w:p>
        </w:tc>
        <w:tc>
          <w:tcPr>
            <w:tcW w:w="1913" w:type="pct"/>
            <w:gridSpan w:val="3"/>
          </w:tcPr>
          <w:p w:rsidR="006C3FF6" w:rsidRPr="00BB197C" w:rsidRDefault="006C3FF6" w:rsidP="00F20B7B">
            <w:pPr>
              <w:tabs>
                <w:tab w:val="center" w:pos="4677"/>
                <w:tab w:val="right" w:pos="9355"/>
              </w:tabs>
              <w:jc w:val="center"/>
              <w:rPr>
                <w:rFonts w:ascii="Times New Roman" w:hAnsi="Times New Roman" w:cs="Times New Roman"/>
                <w:sz w:val="28"/>
                <w:szCs w:val="28"/>
              </w:rPr>
            </w:pPr>
          </w:p>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сумма (руб.)</w:t>
            </w:r>
          </w:p>
          <w:p w:rsidR="006C3FF6" w:rsidRPr="00BB197C" w:rsidRDefault="006C3FF6" w:rsidP="00F20B7B">
            <w:pPr>
              <w:rPr>
                <w:rFonts w:ascii="Times New Roman" w:hAnsi="Times New Roman" w:cs="Times New Roman"/>
                <w:sz w:val="28"/>
                <w:szCs w:val="28"/>
              </w:rPr>
            </w:pPr>
          </w:p>
        </w:tc>
      </w:tr>
      <w:tr w:rsidR="006C3FF6" w:rsidRPr="00BB197C" w:rsidTr="005A4D7E">
        <w:trPr>
          <w:trHeight w:val="301"/>
          <w:jc w:val="center"/>
        </w:trPr>
        <w:tc>
          <w:tcPr>
            <w:tcW w:w="981" w:type="pct"/>
            <w:vMerge/>
            <w:vAlign w:val="center"/>
          </w:tcPr>
          <w:p w:rsidR="006C3FF6" w:rsidRPr="00BB197C" w:rsidRDefault="006C3FF6" w:rsidP="00F20B7B">
            <w:pPr>
              <w:tabs>
                <w:tab w:val="center" w:pos="4677"/>
                <w:tab w:val="right" w:pos="9355"/>
              </w:tabs>
              <w:jc w:val="center"/>
              <w:rPr>
                <w:rFonts w:ascii="Times New Roman" w:hAnsi="Times New Roman" w:cs="Times New Roman"/>
                <w:sz w:val="28"/>
                <w:szCs w:val="28"/>
              </w:rPr>
            </w:pPr>
          </w:p>
        </w:tc>
        <w:tc>
          <w:tcPr>
            <w:tcW w:w="2106" w:type="pct"/>
            <w:vMerge/>
            <w:vAlign w:val="center"/>
          </w:tcPr>
          <w:p w:rsidR="006C3FF6" w:rsidRPr="00BB197C" w:rsidRDefault="006C3FF6" w:rsidP="00F20B7B">
            <w:pPr>
              <w:tabs>
                <w:tab w:val="center" w:pos="4677"/>
                <w:tab w:val="right" w:pos="9355"/>
              </w:tabs>
              <w:jc w:val="center"/>
              <w:rPr>
                <w:rFonts w:ascii="Times New Roman" w:hAnsi="Times New Roman" w:cs="Times New Roman"/>
                <w:sz w:val="28"/>
                <w:szCs w:val="28"/>
              </w:rPr>
            </w:pPr>
          </w:p>
        </w:tc>
        <w:tc>
          <w:tcPr>
            <w:tcW w:w="63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2019 год</w:t>
            </w:r>
          </w:p>
        </w:tc>
        <w:tc>
          <w:tcPr>
            <w:tcW w:w="63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2020 год</w:t>
            </w:r>
          </w:p>
        </w:tc>
        <w:tc>
          <w:tcPr>
            <w:tcW w:w="638" w:type="pct"/>
          </w:tcPr>
          <w:p w:rsidR="006C3FF6" w:rsidRPr="00BB197C" w:rsidRDefault="006C3FF6" w:rsidP="00F20B7B">
            <w:pPr>
              <w:jc w:val="center"/>
              <w:rPr>
                <w:rFonts w:ascii="Times New Roman" w:hAnsi="Times New Roman" w:cs="Times New Roman"/>
                <w:sz w:val="28"/>
                <w:szCs w:val="28"/>
              </w:rPr>
            </w:pPr>
            <w:r w:rsidRPr="00BB197C">
              <w:rPr>
                <w:rFonts w:ascii="Times New Roman" w:hAnsi="Times New Roman" w:cs="Times New Roman"/>
                <w:sz w:val="28"/>
                <w:szCs w:val="28"/>
              </w:rPr>
              <w:t>2021 год</w:t>
            </w:r>
          </w:p>
        </w:tc>
      </w:tr>
      <w:tr w:rsidR="006C3FF6" w:rsidRPr="00BB197C" w:rsidTr="005A4D7E">
        <w:trPr>
          <w:trHeight w:val="665"/>
          <w:jc w:val="center"/>
        </w:trPr>
        <w:tc>
          <w:tcPr>
            <w:tcW w:w="981" w:type="pct"/>
            <w:vAlign w:val="center"/>
          </w:tcPr>
          <w:p w:rsidR="006C3FF6" w:rsidRPr="00BB197C" w:rsidRDefault="006C3FF6" w:rsidP="00F20B7B">
            <w:pPr>
              <w:tabs>
                <w:tab w:val="center" w:pos="4677"/>
                <w:tab w:val="right" w:pos="9355"/>
              </w:tabs>
              <w:jc w:val="center"/>
              <w:rPr>
                <w:rFonts w:ascii="Times New Roman" w:hAnsi="Times New Roman" w:cs="Times New Roman"/>
                <w:b/>
                <w:sz w:val="28"/>
                <w:szCs w:val="28"/>
              </w:rPr>
            </w:pPr>
            <w:r w:rsidRPr="00BB197C">
              <w:rPr>
                <w:rFonts w:ascii="Times New Roman" w:hAnsi="Times New Roman" w:cs="Times New Roman"/>
                <w:b/>
                <w:sz w:val="28"/>
                <w:szCs w:val="28"/>
              </w:rPr>
              <w:t>000 01 00 00 00 00 0000 000</w:t>
            </w:r>
          </w:p>
        </w:tc>
        <w:tc>
          <w:tcPr>
            <w:tcW w:w="2106" w:type="pct"/>
          </w:tcPr>
          <w:p w:rsidR="006C3FF6" w:rsidRPr="00BB197C" w:rsidRDefault="006C3FF6" w:rsidP="00F20B7B">
            <w:pPr>
              <w:tabs>
                <w:tab w:val="center" w:pos="4677"/>
                <w:tab w:val="right" w:pos="9355"/>
              </w:tabs>
              <w:jc w:val="both"/>
              <w:rPr>
                <w:rFonts w:ascii="Times New Roman" w:hAnsi="Times New Roman" w:cs="Times New Roman"/>
                <w:b/>
                <w:sz w:val="28"/>
                <w:szCs w:val="28"/>
              </w:rPr>
            </w:pPr>
            <w:r w:rsidRPr="00BB197C">
              <w:rPr>
                <w:rFonts w:ascii="Times New Roman" w:hAnsi="Times New Roman" w:cs="Times New Roman"/>
                <w:b/>
                <w:sz w:val="28"/>
                <w:szCs w:val="28"/>
              </w:rPr>
              <w:t>Источники внутреннего финансирования дефицитов бюджетов</w:t>
            </w:r>
          </w:p>
        </w:tc>
        <w:tc>
          <w:tcPr>
            <w:tcW w:w="638" w:type="pct"/>
          </w:tcPr>
          <w:p w:rsidR="006C3FF6" w:rsidRPr="00BB197C" w:rsidRDefault="006C3FF6" w:rsidP="00F20B7B">
            <w:pPr>
              <w:tabs>
                <w:tab w:val="center" w:pos="4677"/>
                <w:tab w:val="right" w:pos="9355"/>
              </w:tabs>
              <w:jc w:val="center"/>
              <w:rPr>
                <w:rFonts w:ascii="Times New Roman" w:hAnsi="Times New Roman" w:cs="Times New Roman"/>
                <w:b/>
                <w:sz w:val="28"/>
                <w:szCs w:val="28"/>
              </w:rPr>
            </w:pPr>
            <w:r w:rsidRPr="00BB197C">
              <w:rPr>
                <w:rFonts w:ascii="Times New Roman" w:hAnsi="Times New Roman" w:cs="Times New Roman"/>
                <w:b/>
                <w:sz w:val="28"/>
                <w:szCs w:val="28"/>
              </w:rPr>
              <w:t>16 670 420,76</w:t>
            </w:r>
          </w:p>
        </w:tc>
        <w:tc>
          <w:tcPr>
            <w:tcW w:w="638" w:type="pct"/>
          </w:tcPr>
          <w:p w:rsidR="006C3FF6" w:rsidRPr="00BB197C" w:rsidRDefault="006C3FF6" w:rsidP="00F20B7B">
            <w:pPr>
              <w:jc w:val="center"/>
              <w:rPr>
                <w:rFonts w:ascii="Times New Roman" w:hAnsi="Times New Roman" w:cs="Times New Roman"/>
                <w:b/>
                <w:sz w:val="28"/>
                <w:szCs w:val="28"/>
              </w:rPr>
            </w:pPr>
            <w:r w:rsidRPr="00BB197C">
              <w:rPr>
                <w:rFonts w:ascii="Times New Roman" w:hAnsi="Times New Roman" w:cs="Times New Roman"/>
                <w:b/>
                <w:sz w:val="28"/>
                <w:szCs w:val="28"/>
              </w:rPr>
              <w:t>0,0</w:t>
            </w:r>
          </w:p>
        </w:tc>
        <w:tc>
          <w:tcPr>
            <w:tcW w:w="638" w:type="pct"/>
          </w:tcPr>
          <w:p w:rsidR="006C3FF6" w:rsidRPr="00BB197C" w:rsidRDefault="006C3FF6" w:rsidP="00F20B7B">
            <w:pPr>
              <w:jc w:val="center"/>
              <w:rPr>
                <w:rFonts w:ascii="Times New Roman" w:hAnsi="Times New Roman" w:cs="Times New Roman"/>
                <w:b/>
                <w:sz w:val="28"/>
                <w:szCs w:val="28"/>
              </w:rPr>
            </w:pPr>
            <w:r w:rsidRPr="00BB197C">
              <w:rPr>
                <w:rFonts w:ascii="Times New Roman" w:hAnsi="Times New Roman" w:cs="Times New Roman"/>
                <w:b/>
                <w:sz w:val="28"/>
                <w:szCs w:val="28"/>
              </w:rPr>
              <w:t>0,0</w:t>
            </w:r>
          </w:p>
        </w:tc>
      </w:tr>
      <w:tr w:rsidR="006C3FF6" w:rsidRPr="00BB197C" w:rsidTr="005A4D7E">
        <w:trPr>
          <w:jc w:val="center"/>
        </w:trPr>
        <w:tc>
          <w:tcPr>
            <w:tcW w:w="981" w:type="pct"/>
            <w:vAlign w:val="center"/>
          </w:tcPr>
          <w:p w:rsidR="006C3FF6" w:rsidRPr="00BB197C" w:rsidRDefault="006C3FF6" w:rsidP="00F20B7B">
            <w:pPr>
              <w:tabs>
                <w:tab w:val="center" w:pos="4677"/>
                <w:tab w:val="right" w:pos="9355"/>
              </w:tabs>
              <w:jc w:val="center"/>
              <w:rPr>
                <w:rFonts w:ascii="Times New Roman" w:hAnsi="Times New Roman" w:cs="Times New Roman"/>
                <w:b/>
                <w:sz w:val="28"/>
                <w:szCs w:val="28"/>
              </w:rPr>
            </w:pPr>
            <w:r w:rsidRPr="00BB197C">
              <w:rPr>
                <w:rFonts w:ascii="Times New Roman" w:hAnsi="Times New Roman" w:cs="Times New Roman"/>
                <w:b/>
                <w:sz w:val="28"/>
                <w:szCs w:val="28"/>
              </w:rPr>
              <w:t>000 01 05 00 00 00 0000 000</w:t>
            </w:r>
          </w:p>
        </w:tc>
        <w:tc>
          <w:tcPr>
            <w:tcW w:w="2106" w:type="pct"/>
          </w:tcPr>
          <w:p w:rsidR="006C3FF6" w:rsidRPr="00BB197C" w:rsidRDefault="006C3FF6" w:rsidP="00F20B7B">
            <w:pPr>
              <w:tabs>
                <w:tab w:val="center" w:pos="4677"/>
                <w:tab w:val="right" w:pos="9355"/>
              </w:tabs>
              <w:jc w:val="both"/>
              <w:rPr>
                <w:rFonts w:ascii="Times New Roman" w:hAnsi="Times New Roman" w:cs="Times New Roman"/>
                <w:b/>
                <w:sz w:val="28"/>
                <w:szCs w:val="28"/>
              </w:rPr>
            </w:pPr>
            <w:r w:rsidRPr="00BB197C">
              <w:rPr>
                <w:rFonts w:ascii="Times New Roman" w:hAnsi="Times New Roman" w:cs="Times New Roman"/>
                <w:b/>
                <w:sz w:val="28"/>
                <w:szCs w:val="28"/>
              </w:rPr>
              <w:t xml:space="preserve">Изменение остатков средств на счетах по учету </w:t>
            </w:r>
            <w:r w:rsidRPr="00BB197C">
              <w:rPr>
                <w:rFonts w:ascii="Times New Roman" w:hAnsi="Times New Roman" w:cs="Times New Roman"/>
                <w:b/>
                <w:sz w:val="28"/>
                <w:szCs w:val="28"/>
              </w:rPr>
              <w:lastRenderedPageBreak/>
              <w:t>средств бюджетов</w:t>
            </w:r>
          </w:p>
        </w:tc>
        <w:tc>
          <w:tcPr>
            <w:tcW w:w="638" w:type="pct"/>
          </w:tcPr>
          <w:p w:rsidR="006C3FF6" w:rsidRPr="00BB197C" w:rsidRDefault="006C3FF6" w:rsidP="00F20B7B">
            <w:pPr>
              <w:tabs>
                <w:tab w:val="center" w:pos="4677"/>
                <w:tab w:val="right" w:pos="9355"/>
              </w:tabs>
              <w:jc w:val="center"/>
              <w:rPr>
                <w:rFonts w:ascii="Times New Roman" w:hAnsi="Times New Roman" w:cs="Times New Roman"/>
                <w:b/>
                <w:sz w:val="28"/>
                <w:szCs w:val="28"/>
              </w:rPr>
            </w:pPr>
            <w:r w:rsidRPr="00BB197C">
              <w:rPr>
                <w:rFonts w:ascii="Times New Roman" w:hAnsi="Times New Roman" w:cs="Times New Roman"/>
                <w:b/>
                <w:sz w:val="28"/>
                <w:szCs w:val="28"/>
              </w:rPr>
              <w:lastRenderedPageBreak/>
              <w:t>16 670 420,76</w:t>
            </w:r>
          </w:p>
        </w:tc>
        <w:tc>
          <w:tcPr>
            <w:tcW w:w="638" w:type="pct"/>
          </w:tcPr>
          <w:p w:rsidR="006C3FF6" w:rsidRPr="00BB197C" w:rsidRDefault="006C3FF6" w:rsidP="00F20B7B">
            <w:pPr>
              <w:tabs>
                <w:tab w:val="center" w:pos="4677"/>
                <w:tab w:val="right" w:pos="9355"/>
              </w:tabs>
              <w:jc w:val="center"/>
              <w:rPr>
                <w:rFonts w:ascii="Times New Roman" w:hAnsi="Times New Roman" w:cs="Times New Roman"/>
                <w:b/>
                <w:sz w:val="28"/>
                <w:szCs w:val="28"/>
              </w:rPr>
            </w:pPr>
            <w:r w:rsidRPr="00BB197C">
              <w:rPr>
                <w:rFonts w:ascii="Times New Roman" w:hAnsi="Times New Roman" w:cs="Times New Roman"/>
                <w:b/>
                <w:sz w:val="28"/>
                <w:szCs w:val="28"/>
              </w:rPr>
              <w:t>0,0</w:t>
            </w:r>
          </w:p>
        </w:tc>
        <w:tc>
          <w:tcPr>
            <w:tcW w:w="638" w:type="pct"/>
          </w:tcPr>
          <w:p w:rsidR="006C3FF6" w:rsidRPr="00BB197C" w:rsidRDefault="006C3FF6" w:rsidP="00F20B7B">
            <w:pPr>
              <w:tabs>
                <w:tab w:val="center" w:pos="4677"/>
                <w:tab w:val="right" w:pos="9355"/>
              </w:tabs>
              <w:jc w:val="center"/>
              <w:rPr>
                <w:rFonts w:ascii="Times New Roman" w:hAnsi="Times New Roman" w:cs="Times New Roman"/>
                <w:b/>
                <w:sz w:val="28"/>
                <w:szCs w:val="28"/>
              </w:rPr>
            </w:pPr>
            <w:r w:rsidRPr="00BB197C">
              <w:rPr>
                <w:rFonts w:ascii="Times New Roman" w:hAnsi="Times New Roman" w:cs="Times New Roman"/>
                <w:b/>
                <w:sz w:val="28"/>
                <w:szCs w:val="28"/>
              </w:rPr>
              <w:t>0,0</w:t>
            </w:r>
          </w:p>
        </w:tc>
      </w:tr>
      <w:tr w:rsidR="006C3FF6" w:rsidRPr="00BB197C" w:rsidTr="005A4D7E">
        <w:trPr>
          <w:jc w:val="center"/>
        </w:trPr>
        <w:tc>
          <w:tcPr>
            <w:tcW w:w="981" w:type="pct"/>
            <w:vAlign w:val="center"/>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lastRenderedPageBreak/>
              <w:t>000 01 05 00 00 00 0000 500</w:t>
            </w:r>
          </w:p>
        </w:tc>
        <w:tc>
          <w:tcPr>
            <w:tcW w:w="2106" w:type="pct"/>
          </w:tcPr>
          <w:p w:rsidR="006C3FF6" w:rsidRPr="00BB197C" w:rsidRDefault="006C3FF6" w:rsidP="00F20B7B">
            <w:pPr>
              <w:tabs>
                <w:tab w:val="center" w:pos="4677"/>
                <w:tab w:val="right" w:pos="9355"/>
              </w:tabs>
              <w:jc w:val="both"/>
              <w:rPr>
                <w:rFonts w:ascii="Times New Roman" w:hAnsi="Times New Roman" w:cs="Times New Roman"/>
                <w:sz w:val="28"/>
                <w:szCs w:val="28"/>
              </w:rPr>
            </w:pPr>
            <w:r w:rsidRPr="00BB197C">
              <w:rPr>
                <w:rFonts w:ascii="Times New Roman" w:hAnsi="Times New Roman" w:cs="Times New Roman"/>
                <w:sz w:val="28"/>
                <w:szCs w:val="28"/>
              </w:rPr>
              <w:t>Увеличение остатков средств бюджетов</w:t>
            </w:r>
          </w:p>
        </w:tc>
        <w:tc>
          <w:tcPr>
            <w:tcW w:w="63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-142 275 652,24</w:t>
            </w:r>
          </w:p>
        </w:tc>
        <w:tc>
          <w:tcPr>
            <w:tcW w:w="63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-141 839 713,81</w:t>
            </w:r>
          </w:p>
        </w:tc>
        <w:tc>
          <w:tcPr>
            <w:tcW w:w="63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-143 192 083,81</w:t>
            </w:r>
          </w:p>
        </w:tc>
      </w:tr>
      <w:tr w:rsidR="006C3FF6" w:rsidRPr="00BB197C" w:rsidTr="005A4D7E">
        <w:trPr>
          <w:jc w:val="center"/>
        </w:trPr>
        <w:tc>
          <w:tcPr>
            <w:tcW w:w="981" w:type="pct"/>
            <w:vAlign w:val="center"/>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000 01 05 02 00 00 0000 500</w:t>
            </w:r>
          </w:p>
        </w:tc>
        <w:tc>
          <w:tcPr>
            <w:tcW w:w="2106" w:type="pct"/>
          </w:tcPr>
          <w:p w:rsidR="006C3FF6" w:rsidRPr="00BB197C" w:rsidRDefault="006C3FF6" w:rsidP="00F20B7B">
            <w:pPr>
              <w:tabs>
                <w:tab w:val="center" w:pos="4677"/>
                <w:tab w:val="right" w:pos="9355"/>
              </w:tabs>
              <w:jc w:val="both"/>
              <w:rPr>
                <w:rFonts w:ascii="Times New Roman" w:hAnsi="Times New Roman" w:cs="Times New Roman"/>
                <w:sz w:val="28"/>
                <w:szCs w:val="28"/>
              </w:rPr>
            </w:pPr>
            <w:r w:rsidRPr="00BB197C">
              <w:rPr>
                <w:rFonts w:ascii="Times New Roman" w:hAnsi="Times New Roman" w:cs="Times New Roman"/>
                <w:sz w:val="28"/>
                <w:szCs w:val="28"/>
              </w:rPr>
              <w:t>Увеличение прочих остатков средств бюджетов</w:t>
            </w:r>
          </w:p>
        </w:tc>
        <w:tc>
          <w:tcPr>
            <w:tcW w:w="63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-142 275 652,24</w:t>
            </w:r>
          </w:p>
        </w:tc>
        <w:tc>
          <w:tcPr>
            <w:tcW w:w="63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-141 839 713,81</w:t>
            </w:r>
          </w:p>
        </w:tc>
        <w:tc>
          <w:tcPr>
            <w:tcW w:w="63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-143 192 083,81</w:t>
            </w:r>
          </w:p>
        </w:tc>
      </w:tr>
      <w:tr w:rsidR="006C3FF6" w:rsidRPr="00BB197C" w:rsidTr="005A4D7E">
        <w:trPr>
          <w:jc w:val="center"/>
        </w:trPr>
        <w:tc>
          <w:tcPr>
            <w:tcW w:w="981" w:type="pct"/>
            <w:vAlign w:val="center"/>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000 01 05 02 01 00 0000 510</w:t>
            </w:r>
          </w:p>
        </w:tc>
        <w:tc>
          <w:tcPr>
            <w:tcW w:w="2106" w:type="pct"/>
          </w:tcPr>
          <w:p w:rsidR="006C3FF6" w:rsidRPr="00BB197C" w:rsidRDefault="006C3FF6" w:rsidP="00F20B7B">
            <w:pPr>
              <w:tabs>
                <w:tab w:val="center" w:pos="4677"/>
                <w:tab w:val="right" w:pos="9355"/>
              </w:tabs>
              <w:jc w:val="both"/>
              <w:rPr>
                <w:rFonts w:ascii="Times New Roman" w:hAnsi="Times New Roman" w:cs="Times New Roman"/>
                <w:sz w:val="28"/>
                <w:szCs w:val="28"/>
              </w:rPr>
            </w:pPr>
            <w:r w:rsidRPr="00BB197C">
              <w:rPr>
                <w:rFonts w:ascii="Times New Roman" w:hAnsi="Times New Roman" w:cs="Times New Roman"/>
                <w:sz w:val="28"/>
                <w:szCs w:val="28"/>
              </w:rPr>
              <w:t>Увеличение прочих остатков денежных средств бюджетов</w:t>
            </w:r>
          </w:p>
        </w:tc>
        <w:tc>
          <w:tcPr>
            <w:tcW w:w="63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-142 275 652,24</w:t>
            </w:r>
          </w:p>
        </w:tc>
        <w:tc>
          <w:tcPr>
            <w:tcW w:w="63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-141 839 713,81</w:t>
            </w:r>
          </w:p>
        </w:tc>
        <w:tc>
          <w:tcPr>
            <w:tcW w:w="63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-143 192 083,81</w:t>
            </w:r>
          </w:p>
        </w:tc>
      </w:tr>
      <w:tr w:rsidR="006C3FF6" w:rsidRPr="00BB197C" w:rsidTr="005A4D7E">
        <w:trPr>
          <w:jc w:val="center"/>
        </w:trPr>
        <w:tc>
          <w:tcPr>
            <w:tcW w:w="981" w:type="pct"/>
            <w:vAlign w:val="center"/>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000 01 05 02 01 13 0000 510</w:t>
            </w:r>
          </w:p>
        </w:tc>
        <w:tc>
          <w:tcPr>
            <w:tcW w:w="2106" w:type="pct"/>
          </w:tcPr>
          <w:p w:rsidR="006C3FF6" w:rsidRPr="00BB197C" w:rsidRDefault="006C3FF6" w:rsidP="00F20B7B">
            <w:pPr>
              <w:tabs>
                <w:tab w:val="center" w:pos="4677"/>
                <w:tab w:val="right" w:pos="9355"/>
              </w:tabs>
              <w:jc w:val="both"/>
              <w:rPr>
                <w:rFonts w:ascii="Times New Roman" w:hAnsi="Times New Roman" w:cs="Times New Roman"/>
                <w:sz w:val="28"/>
                <w:szCs w:val="28"/>
              </w:rPr>
            </w:pPr>
            <w:r w:rsidRPr="00BB197C">
              <w:rPr>
                <w:rFonts w:ascii="Times New Roman" w:hAnsi="Times New Roman" w:cs="Times New Roman"/>
                <w:sz w:val="28"/>
                <w:szCs w:val="28"/>
              </w:rPr>
              <w:t>Увеличение прочих остатков денежных средств бюджетов городских поселений</w:t>
            </w:r>
          </w:p>
        </w:tc>
        <w:tc>
          <w:tcPr>
            <w:tcW w:w="63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-142 275 652,24</w:t>
            </w:r>
          </w:p>
        </w:tc>
        <w:tc>
          <w:tcPr>
            <w:tcW w:w="63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-141 839 713,81</w:t>
            </w:r>
          </w:p>
        </w:tc>
        <w:tc>
          <w:tcPr>
            <w:tcW w:w="63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-143 192 083,81</w:t>
            </w:r>
          </w:p>
        </w:tc>
      </w:tr>
      <w:tr w:rsidR="006C3FF6" w:rsidRPr="00BB197C" w:rsidTr="005A4D7E">
        <w:trPr>
          <w:jc w:val="center"/>
        </w:trPr>
        <w:tc>
          <w:tcPr>
            <w:tcW w:w="981" w:type="pct"/>
            <w:vAlign w:val="center"/>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000 01 05 00 00 00 0000 600</w:t>
            </w:r>
          </w:p>
        </w:tc>
        <w:tc>
          <w:tcPr>
            <w:tcW w:w="2106" w:type="pct"/>
          </w:tcPr>
          <w:p w:rsidR="006C3FF6" w:rsidRPr="00BB197C" w:rsidRDefault="006C3FF6" w:rsidP="00F20B7B">
            <w:pPr>
              <w:tabs>
                <w:tab w:val="center" w:pos="4677"/>
                <w:tab w:val="right" w:pos="9355"/>
              </w:tabs>
              <w:jc w:val="both"/>
              <w:rPr>
                <w:rFonts w:ascii="Times New Roman" w:hAnsi="Times New Roman" w:cs="Times New Roman"/>
                <w:sz w:val="28"/>
                <w:szCs w:val="28"/>
              </w:rPr>
            </w:pPr>
            <w:r w:rsidRPr="00BB197C">
              <w:rPr>
                <w:rFonts w:ascii="Times New Roman" w:hAnsi="Times New Roman" w:cs="Times New Roman"/>
                <w:sz w:val="28"/>
                <w:szCs w:val="28"/>
              </w:rPr>
              <w:t>Уменьшение остатков средств бюджетов</w:t>
            </w:r>
          </w:p>
        </w:tc>
        <w:tc>
          <w:tcPr>
            <w:tcW w:w="63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158 946 073,00</w:t>
            </w:r>
          </w:p>
        </w:tc>
        <w:tc>
          <w:tcPr>
            <w:tcW w:w="63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141 839 713,81</w:t>
            </w:r>
          </w:p>
        </w:tc>
        <w:tc>
          <w:tcPr>
            <w:tcW w:w="63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143 192 083,81</w:t>
            </w:r>
          </w:p>
        </w:tc>
      </w:tr>
      <w:tr w:rsidR="006C3FF6" w:rsidRPr="00BB197C" w:rsidTr="005A4D7E">
        <w:trPr>
          <w:jc w:val="center"/>
        </w:trPr>
        <w:tc>
          <w:tcPr>
            <w:tcW w:w="981" w:type="pct"/>
            <w:vAlign w:val="center"/>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000 01 05 02 00 00 0000 600</w:t>
            </w:r>
          </w:p>
        </w:tc>
        <w:tc>
          <w:tcPr>
            <w:tcW w:w="2106" w:type="pct"/>
          </w:tcPr>
          <w:p w:rsidR="006C3FF6" w:rsidRPr="00BB197C" w:rsidRDefault="006C3FF6" w:rsidP="00F20B7B">
            <w:pPr>
              <w:tabs>
                <w:tab w:val="center" w:pos="4677"/>
                <w:tab w:val="right" w:pos="9355"/>
              </w:tabs>
              <w:jc w:val="both"/>
              <w:rPr>
                <w:rFonts w:ascii="Times New Roman" w:hAnsi="Times New Roman" w:cs="Times New Roman"/>
                <w:sz w:val="28"/>
                <w:szCs w:val="28"/>
              </w:rPr>
            </w:pPr>
            <w:r w:rsidRPr="00BB197C">
              <w:rPr>
                <w:rFonts w:ascii="Times New Roman" w:hAnsi="Times New Roman" w:cs="Times New Roman"/>
                <w:sz w:val="28"/>
                <w:szCs w:val="28"/>
              </w:rPr>
              <w:t>Уменьшение прочих остатков средств бюджетов</w:t>
            </w:r>
          </w:p>
        </w:tc>
        <w:tc>
          <w:tcPr>
            <w:tcW w:w="63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158 946 073,00</w:t>
            </w:r>
          </w:p>
        </w:tc>
        <w:tc>
          <w:tcPr>
            <w:tcW w:w="63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141 839 713,81</w:t>
            </w:r>
          </w:p>
        </w:tc>
        <w:tc>
          <w:tcPr>
            <w:tcW w:w="63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143 192 083,81</w:t>
            </w:r>
          </w:p>
        </w:tc>
      </w:tr>
      <w:tr w:rsidR="006C3FF6" w:rsidRPr="00BB197C" w:rsidTr="005A4D7E">
        <w:trPr>
          <w:jc w:val="center"/>
        </w:trPr>
        <w:tc>
          <w:tcPr>
            <w:tcW w:w="981" w:type="pct"/>
            <w:vAlign w:val="center"/>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000 01 05 02 01 00 0000 610</w:t>
            </w:r>
          </w:p>
        </w:tc>
        <w:tc>
          <w:tcPr>
            <w:tcW w:w="2106" w:type="pct"/>
          </w:tcPr>
          <w:p w:rsidR="006C3FF6" w:rsidRPr="00BB197C" w:rsidRDefault="006C3FF6" w:rsidP="00F20B7B">
            <w:pPr>
              <w:tabs>
                <w:tab w:val="center" w:pos="4677"/>
                <w:tab w:val="right" w:pos="9355"/>
              </w:tabs>
              <w:jc w:val="both"/>
              <w:rPr>
                <w:rFonts w:ascii="Times New Roman" w:hAnsi="Times New Roman" w:cs="Times New Roman"/>
                <w:sz w:val="28"/>
                <w:szCs w:val="28"/>
              </w:rPr>
            </w:pPr>
            <w:r w:rsidRPr="00BB197C">
              <w:rPr>
                <w:rFonts w:ascii="Times New Roman" w:hAnsi="Times New Roman" w:cs="Times New Roman"/>
                <w:sz w:val="28"/>
                <w:szCs w:val="28"/>
              </w:rPr>
              <w:t>Уменьшение прочих остатков денежных средств бюджетов</w:t>
            </w:r>
          </w:p>
        </w:tc>
        <w:tc>
          <w:tcPr>
            <w:tcW w:w="63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158 946 073,00</w:t>
            </w:r>
          </w:p>
        </w:tc>
        <w:tc>
          <w:tcPr>
            <w:tcW w:w="63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141 839 713,81</w:t>
            </w:r>
          </w:p>
        </w:tc>
        <w:tc>
          <w:tcPr>
            <w:tcW w:w="63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143 192 083,81</w:t>
            </w:r>
          </w:p>
        </w:tc>
      </w:tr>
      <w:tr w:rsidR="006C3FF6" w:rsidRPr="00BB197C" w:rsidTr="005A4D7E">
        <w:trPr>
          <w:jc w:val="center"/>
        </w:trPr>
        <w:tc>
          <w:tcPr>
            <w:tcW w:w="981" w:type="pct"/>
            <w:vAlign w:val="center"/>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lastRenderedPageBreak/>
              <w:t>000 01 05 02 01 13 0000 610</w:t>
            </w:r>
          </w:p>
        </w:tc>
        <w:tc>
          <w:tcPr>
            <w:tcW w:w="2106" w:type="pct"/>
          </w:tcPr>
          <w:p w:rsidR="006C3FF6" w:rsidRPr="00BB197C" w:rsidRDefault="006C3FF6" w:rsidP="00F20B7B">
            <w:pPr>
              <w:tabs>
                <w:tab w:val="center" w:pos="4677"/>
                <w:tab w:val="right" w:pos="9355"/>
              </w:tabs>
              <w:jc w:val="both"/>
              <w:rPr>
                <w:rFonts w:ascii="Times New Roman" w:hAnsi="Times New Roman" w:cs="Times New Roman"/>
                <w:sz w:val="28"/>
                <w:szCs w:val="28"/>
              </w:rPr>
            </w:pPr>
            <w:r w:rsidRPr="00BB197C">
              <w:rPr>
                <w:rFonts w:ascii="Times New Roman" w:hAnsi="Times New Roman" w:cs="Times New Roman"/>
                <w:sz w:val="28"/>
                <w:szCs w:val="28"/>
              </w:rPr>
              <w:t>Уменьшение прочих остатков денежных средств бюджетов городских поселений</w:t>
            </w:r>
          </w:p>
        </w:tc>
        <w:tc>
          <w:tcPr>
            <w:tcW w:w="63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158 946 073,00</w:t>
            </w:r>
          </w:p>
        </w:tc>
        <w:tc>
          <w:tcPr>
            <w:tcW w:w="63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141 839 713,81</w:t>
            </w:r>
          </w:p>
        </w:tc>
        <w:tc>
          <w:tcPr>
            <w:tcW w:w="638" w:type="pct"/>
          </w:tcPr>
          <w:p w:rsidR="006C3FF6" w:rsidRPr="00BB197C" w:rsidRDefault="006C3FF6" w:rsidP="00F20B7B">
            <w:pPr>
              <w:tabs>
                <w:tab w:val="center" w:pos="4677"/>
                <w:tab w:val="right" w:pos="9355"/>
              </w:tabs>
              <w:jc w:val="center"/>
              <w:rPr>
                <w:rFonts w:ascii="Times New Roman" w:hAnsi="Times New Roman" w:cs="Times New Roman"/>
                <w:sz w:val="28"/>
                <w:szCs w:val="28"/>
              </w:rPr>
            </w:pPr>
            <w:r w:rsidRPr="00BB197C">
              <w:rPr>
                <w:rFonts w:ascii="Times New Roman" w:hAnsi="Times New Roman" w:cs="Times New Roman"/>
                <w:sz w:val="28"/>
                <w:szCs w:val="28"/>
              </w:rPr>
              <w:t>143 192 083,81</w:t>
            </w:r>
          </w:p>
        </w:tc>
      </w:tr>
    </w:tbl>
    <w:p w:rsidR="006C3FF6" w:rsidRPr="00BB197C" w:rsidRDefault="006C3FF6" w:rsidP="006C3FF6">
      <w:pPr>
        <w:rPr>
          <w:rFonts w:ascii="Times New Roman" w:hAnsi="Times New Roman" w:cs="Times New Roman"/>
          <w:sz w:val="28"/>
          <w:szCs w:val="28"/>
        </w:rPr>
      </w:pPr>
    </w:p>
    <w:p w:rsidR="005A4D7E" w:rsidRPr="00BB197C" w:rsidRDefault="005A4D7E" w:rsidP="006C3FF6">
      <w:pPr>
        <w:rPr>
          <w:rFonts w:ascii="Times New Roman" w:hAnsi="Times New Roman" w:cs="Times New Roman"/>
          <w:sz w:val="28"/>
          <w:szCs w:val="28"/>
        </w:rPr>
      </w:pPr>
    </w:p>
    <w:p w:rsidR="005A4D7E" w:rsidRPr="00BB197C" w:rsidRDefault="005A4D7E" w:rsidP="006C3FF6">
      <w:pPr>
        <w:rPr>
          <w:rFonts w:ascii="Times New Roman" w:hAnsi="Times New Roman" w:cs="Times New Roman"/>
          <w:sz w:val="28"/>
          <w:szCs w:val="28"/>
        </w:rPr>
      </w:pPr>
    </w:p>
    <w:p w:rsidR="005A4D7E" w:rsidRPr="00BB197C" w:rsidRDefault="005A4D7E" w:rsidP="006C3FF6">
      <w:pPr>
        <w:rPr>
          <w:rFonts w:ascii="Times New Roman" w:hAnsi="Times New Roman" w:cs="Times New Roman"/>
          <w:sz w:val="28"/>
          <w:szCs w:val="28"/>
        </w:rPr>
      </w:pPr>
    </w:p>
    <w:p w:rsidR="005A4D7E" w:rsidRPr="00BB197C" w:rsidRDefault="005A4D7E" w:rsidP="006C3FF6">
      <w:pPr>
        <w:rPr>
          <w:rFonts w:ascii="Times New Roman" w:hAnsi="Times New Roman" w:cs="Times New Roman"/>
          <w:sz w:val="28"/>
          <w:szCs w:val="28"/>
        </w:rPr>
      </w:pPr>
    </w:p>
    <w:p w:rsidR="005A4D7E" w:rsidRPr="00BB197C" w:rsidRDefault="005A4D7E" w:rsidP="006C3FF6">
      <w:pPr>
        <w:rPr>
          <w:rFonts w:ascii="Times New Roman" w:hAnsi="Times New Roman" w:cs="Times New Roman"/>
          <w:sz w:val="28"/>
          <w:szCs w:val="28"/>
        </w:rPr>
      </w:pPr>
    </w:p>
    <w:p w:rsidR="005A4D7E" w:rsidRPr="00BB197C" w:rsidRDefault="005A4D7E" w:rsidP="006C3FF6">
      <w:pPr>
        <w:rPr>
          <w:rFonts w:ascii="Times New Roman" w:hAnsi="Times New Roman" w:cs="Times New Roman"/>
          <w:sz w:val="28"/>
          <w:szCs w:val="28"/>
        </w:rPr>
      </w:pPr>
    </w:p>
    <w:p w:rsidR="005A4D7E" w:rsidRPr="00BB197C" w:rsidRDefault="005A4D7E" w:rsidP="006C3FF6">
      <w:pPr>
        <w:rPr>
          <w:rFonts w:ascii="Times New Roman" w:hAnsi="Times New Roman" w:cs="Times New Roman"/>
          <w:sz w:val="28"/>
          <w:szCs w:val="28"/>
        </w:rPr>
      </w:pPr>
    </w:p>
    <w:p w:rsidR="005A4D7E" w:rsidRPr="00BB197C" w:rsidRDefault="005A4D7E" w:rsidP="006C3FF6">
      <w:pPr>
        <w:rPr>
          <w:rFonts w:ascii="Times New Roman" w:hAnsi="Times New Roman" w:cs="Times New Roman"/>
          <w:sz w:val="28"/>
          <w:szCs w:val="28"/>
        </w:rPr>
      </w:pPr>
    </w:p>
    <w:p w:rsidR="005A4D7E" w:rsidRPr="00BB197C" w:rsidRDefault="005A4D7E" w:rsidP="006C3FF6">
      <w:pPr>
        <w:rPr>
          <w:rFonts w:ascii="Times New Roman" w:hAnsi="Times New Roman" w:cs="Times New Roman"/>
          <w:sz w:val="28"/>
          <w:szCs w:val="28"/>
        </w:rPr>
      </w:pPr>
    </w:p>
    <w:p w:rsidR="005A4D7E" w:rsidRPr="00BB197C" w:rsidRDefault="005A4D7E" w:rsidP="006C3FF6">
      <w:pPr>
        <w:rPr>
          <w:rFonts w:ascii="Times New Roman" w:hAnsi="Times New Roman" w:cs="Times New Roman"/>
          <w:sz w:val="28"/>
          <w:szCs w:val="28"/>
        </w:rPr>
      </w:pPr>
    </w:p>
    <w:p w:rsidR="005A4D7E" w:rsidRPr="00BB197C" w:rsidRDefault="005A4D7E" w:rsidP="006C3FF6">
      <w:pPr>
        <w:rPr>
          <w:rFonts w:ascii="Times New Roman" w:hAnsi="Times New Roman" w:cs="Times New Roman"/>
          <w:sz w:val="28"/>
          <w:szCs w:val="28"/>
        </w:rPr>
      </w:pPr>
    </w:p>
    <w:p w:rsidR="005A4D7E" w:rsidRPr="00BB197C" w:rsidRDefault="005A4D7E" w:rsidP="006C3FF6">
      <w:pPr>
        <w:rPr>
          <w:rFonts w:ascii="Times New Roman" w:hAnsi="Times New Roman" w:cs="Times New Roman"/>
          <w:sz w:val="28"/>
          <w:szCs w:val="28"/>
        </w:rPr>
      </w:pPr>
    </w:p>
    <w:p w:rsidR="005A4D7E" w:rsidRPr="00BB197C" w:rsidRDefault="005A4D7E" w:rsidP="006C3FF6">
      <w:pPr>
        <w:rPr>
          <w:rFonts w:ascii="Times New Roman" w:hAnsi="Times New Roman" w:cs="Times New Roman"/>
          <w:sz w:val="28"/>
          <w:szCs w:val="28"/>
        </w:rPr>
      </w:pPr>
    </w:p>
    <w:p w:rsidR="005A4D7E" w:rsidRPr="00BB197C" w:rsidRDefault="005A4D7E" w:rsidP="006C3FF6">
      <w:pPr>
        <w:rPr>
          <w:rFonts w:ascii="Times New Roman" w:hAnsi="Times New Roman" w:cs="Times New Roman"/>
          <w:sz w:val="28"/>
          <w:szCs w:val="28"/>
        </w:rPr>
      </w:pPr>
    </w:p>
    <w:p w:rsidR="005A4D7E" w:rsidRPr="00BB197C" w:rsidRDefault="005A4D7E" w:rsidP="006C3FF6">
      <w:pPr>
        <w:rPr>
          <w:rFonts w:ascii="Times New Roman" w:hAnsi="Times New Roman" w:cs="Times New Roman"/>
          <w:sz w:val="28"/>
          <w:szCs w:val="28"/>
        </w:rPr>
      </w:pPr>
    </w:p>
    <w:p w:rsidR="00143124" w:rsidRPr="00BB197C" w:rsidRDefault="00143124" w:rsidP="006C3FF6">
      <w:pPr>
        <w:rPr>
          <w:rFonts w:ascii="Times New Roman" w:hAnsi="Times New Roman" w:cs="Times New Roman"/>
          <w:sz w:val="28"/>
          <w:szCs w:val="28"/>
        </w:rPr>
      </w:pPr>
    </w:p>
    <w:p w:rsidR="00143124" w:rsidRPr="00BB197C" w:rsidRDefault="00143124" w:rsidP="006C3FF6">
      <w:pPr>
        <w:rPr>
          <w:rFonts w:ascii="Times New Roman" w:hAnsi="Times New Roman" w:cs="Times New Roman"/>
          <w:sz w:val="28"/>
          <w:szCs w:val="28"/>
        </w:rPr>
      </w:pPr>
    </w:p>
    <w:p w:rsidR="00143124" w:rsidRPr="00BB197C" w:rsidRDefault="00143124" w:rsidP="006C3FF6">
      <w:pPr>
        <w:rPr>
          <w:rFonts w:ascii="Times New Roman" w:hAnsi="Times New Roman" w:cs="Times New Roman"/>
          <w:sz w:val="28"/>
          <w:szCs w:val="28"/>
        </w:rPr>
      </w:pPr>
    </w:p>
    <w:p w:rsidR="00143124" w:rsidRPr="00BB197C" w:rsidRDefault="00143124" w:rsidP="006C3FF6">
      <w:pPr>
        <w:rPr>
          <w:rFonts w:ascii="Times New Roman" w:hAnsi="Times New Roman" w:cs="Times New Roman"/>
          <w:sz w:val="28"/>
          <w:szCs w:val="28"/>
        </w:rPr>
      </w:pPr>
    </w:p>
    <w:p w:rsidR="005A4D7E" w:rsidRPr="00BB197C" w:rsidRDefault="005A4D7E" w:rsidP="006C3FF6">
      <w:pPr>
        <w:rPr>
          <w:rFonts w:ascii="Times New Roman" w:hAnsi="Times New Roman" w:cs="Times New Roman"/>
          <w:sz w:val="28"/>
          <w:szCs w:val="28"/>
        </w:rPr>
      </w:pPr>
    </w:p>
    <w:tbl>
      <w:tblPr>
        <w:tblW w:w="10265" w:type="dxa"/>
        <w:tblLayout w:type="fixed"/>
        <w:tblCellMar>
          <w:left w:w="30" w:type="dxa"/>
          <w:right w:w="30" w:type="dxa"/>
        </w:tblCellMar>
        <w:tblLook w:val="0000"/>
      </w:tblPr>
      <w:tblGrid>
        <w:gridCol w:w="4135"/>
        <w:gridCol w:w="1771"/>
        <w:gridCol w:w="885"/>
        <w:gridCol w:w="1697"/>
        <w:gridCol w:w="1697"/>
        <w:gridCol w:w="80"/>
      </w:tblGrid>
      <w:tr w:rsidR="006C3FF6" w:rsidRPr="00BB197C" w:rsidTr="001C163C">
        <w:trPr>
          <w:trHeight w:val="274"/>
        </w:trPr>
        <w:tc>
          <w:tcPr>
            <w:tcW w:w="4135" w:type="dxa"/>
            <w:tcBorders>
              <w:top w:val="nil"/>
              <w:left w:val="nil"/>
              <w:bottom w:val="nil"/>
              <w:right w:val="nil"/>
            </w:tcBorders>
          </w:tcPr>
          <w:p w:rsidR="006C3FF6" w:rsidRPr="00BB197C" w:rsidRDefault="006C3FF6" w:rsidP="005A4D7E">
            <w:pPr>
              <w:autoSpaceDE w:val="0"/>
              <w:autoSpaceDN w:val="0"/>
              <w:adjustRightInd w:val="0"/>
              <w:spacing w:after="0" w:line="240" w:lineRule="auto"/>
              <w:rPr>
                <w:rFonts w:ascii="Times New Roman" w:hAnsi="Times New Roman" w:cs="Times New Roman"/>
                <w:sz w:val="28"/>
                <w:szCs w:val="28"/>
              </w:rPr>
            </w:pPr>
            <w:r w:rsidRPr="00BB197C">
              <w:rPr>
                <w:rFonts w:ascii="Times New Roman" w:hAnsi="Times New Roman" w:cs="Times New Roman"/>
                <w:sz w:val="28"/>
                <w:szCs w:val="28"/>
              </w:rPr>
              <w:lastRenderedPageBreak/>
              <w:t xml:space="preserve">    Приложение № 4</w:t>
            </w:r>
          </w:p>
        </w:tc>
        <w:tc>
          <w:tcPr>
            <w:tcW w:w="1771" w:type="dxa"/>
            <w:tcBorders>
              <w:top w:val="nil"/>
              <w:left w:val="nil"/>
              <w:bottom w:val="nil"/>
              <w:right w:val="nil"/>
            </w:tcBorders>
          </w:tcPr>
          <w:p w:rsidR="006C3FF6" w:rsidRPr="00BB197C" w:rsidRDefault="006C3FF6" w:rsidP="005A4D7E">
            <w:pPr>
              <w:autoSpaceDE w:val="0"/>
              <w:autoSpaceDN w:val="0"/>
              <w:adjustRightInd w:val="0"/>
              <w:spacing w:after="0" w:line="240" w:lineRule="auto"/>
              <w:rPr>
                <w:rFonts w:ascii="Times New Roman" w:hAnsi="Times New Roman" w:cs="Times New Roman"/>
                <w:sz w:val="28"/>
                <w:szCs w:val="28"/>
              </w:rPr>
            </w:pPr>
          </w:p>
        </w:tc>
        <w:tc>
          <w:tcPr>
            <w:tcW w:w="885"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697"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697"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80"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r>
      <w:tr w:rsidR="006C3FF6" w:rsidRPr="00BB197C" w:rsidTr="001C163C">
        <w:trPr>
          <w:trHeight w:val="274"/>
        </w:trPr>
        <w:tc>
          <w:tcPr>
            <w:tcW w:w="5906" w:type="dxa"/>
            <w:gridSpan w:val="2"/>
            <w:tcBorders>
              <w:top w:val="nil"/>
              <w:left w:val="nil"/>
              <w:bottom w:val="nil"/>
              <w:right w:val="nil"/>
            </w:tcBorders>
          </w:tcPr>
          <w:p w:rsidR="006C3FF6" w:rsidRPr="00BB197C" w:rsidRDefault="006C3FF6" w:rsidP="005A4D7E">
            <w:pPr>
              <w:autoSpaceDE w:val="0"/>
              <w:autoSpaceDN w:val="0"/>
              <w:adjustRightInd w:val="0"/>
              <w:spacing w:after="0" w:line="240" w:lineRule="auto"/>
              <w:rPr>
                <w:rFonts w:ascii="Times New Roman" w:hAnsi="Times New Roman" w:cs="Times New Roman"/>
                <w:sz w:val="28"/>
                <w:szCs w:val="28"/>
              </w:rPr>
            </w:pPr>
            <w:r w:rsidRPr="00BB197C">
              <w:rPr>
                <w:rFonts w:ascii="Times New Roman" w:hAnsi="Times New Roman" w:cs="Times New Roman"/>
                <w:sz w:val="28"/>
                <w:szCs w:val="28"/>
              </w:rPr>
              <w:t>к Решению Совета  муниципального образования</w:t>
            </w:r>
          </w:p>
        </w:tc>
        <w:tc>
          <w:tcPr>
            <w:tcW w:w="885"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697"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697"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80"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r>
      <w:tr w:rsidR="006C3FF6" w:rsidRPr="00BB197C" w:rsidTr="001C163C">
        <w:trPr>
          <w:trHeight w:val="274"/>
        </w:trPr>
        <w:tc>
          <w:tcPr>
            <w:tcW w:w="4135" w:type="dxa"/>
            <w:tcBorders>
              <w:top w:val="nil"/>
              <w:left w:val="nil"/>
              <w:bottom w:val="nil"/>
              <w:right w:val="nil"/>
            </w:tcBorders>
          </w:tcPr>
          <w:p w:rsidR="006C3FF6" w:rsidRPr="00BB197C" w:rsidRDefault="006C3FF6" w:rsidP="005A4D7E">
            <w:pPr>
              <w:autoSpaceDE w:val="0"/>
              <w:autoSpaceDN w:val="0"/>
              <w:adjustRightInd w:val="0"/>
              <w:spacing w:after="0" w:line="240" w:lineRule="auto"/>
              <w:rPr>
                <w:rFonts w:ascii="Times New Roman" w:hAnsi="Times New Roman" w:cs="Times New Roman"/>
                <w:sz w:val="28"/>
                <w:szCs w:val="28"/>
              </w:rPr>
            </w:pPr>
            <w:r w:rsidRPr="00BB197C">
              <w:rPr>
                <w:rFonts w:ascii="Times New Roman" w:hAnsi="Times New Roman" w:cs="Times New Roman"/>
                <w:sz w:val="28"/>
                <w:szCs w:val="28"/>
              </w:rPr>
              <w:t>"Родниковское городское поселение</w:t>
            </w:r>
          </w:p>
        </w:tc>
        <w:tc>
          <w:tcPr>
            <w:tcW w:w="1771" w:type="dxa"/>
            <w:tcBorders>
              <w:top w:val="nil"/>
              <w:left w:val="nil"/>
              <w:bottom w:val="nil"/>
              <w:right w:val="nil"/>
            </w:tcBorders>
          </w:tcPr>
          <w:p w:rsidR="006C3FF6" w:rsidRPr="00BB197C" w:rsidRDefault="006C3FF6" w:rsidP="005A4D7E">
            <w:pPr>
              <w:autoSpaceDE w:val="0"/>
              <w:autoSpaceDN w:val="0"/>
              <w:adjustRightInd w:val="0"/>
              <w:spacing w:after="0" w:line="240" w:lineRule="auto"/>
              <w:rPr>
                <w:rFonts w:ascii="Times New Roman" w:hAnsi="Times New Roman" w:cs="Times New Roman"/>
                <w:sz w:val="28"/>
                <w:szCs w:val="28"/>
              </w:rPr>
            </w:pPr>
          </w:p>
        </w:tc>
        <w:tc>
          <w:tcPr>
            <w:tcW w:w="885"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697"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697"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80"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r>
      <w:tr w:rsidR="006C3FF6" w:rsidRPr="00BB197C" w:rsidTr="001C163C">
        <w:trPr>
          <w:trHeight w:val="274"/>
        </w:trPr>
        <w:tc>
          <w:tcPr>
            <w:tcW w:w="5906" w:type="dxa"/>
            <w:gridSpan w:val="2"/>
            <w:tcBorders>
              <w:top w:val="nil"/>
              <w:left w:val="nil"/>
              <w:bottom w:val="nil"/>
              <w:right w:val="nil"/>
            </w:tcBorders>
          </w:tcPr>
          <w:p w:rsidR="006C3FF6" w:rsidRPr="00BB197C" w:rsidRDefault="006C3FF6" w:rsidP="005A4D7E">
            <w:pPr>
              <w:autoSpaceDE w:val="0"/>
              <w:autoSpaceDN w:val="0"/>
              <w:adjustRightInd w:val="0"/>
              <w:spacing w:after="0" w:line="240" w:lineRule="auto"/>
              <w:rPr>
                <w:rFonts w:ascii="Times New Roman" w:hAnsi="Times New Roman" w:cs="Times New Roman"/>
                <w:sz w:val="28"/>
                <w:szCs w:val="28"/>
              </w:rPr>
            </w:pPr>
            <w:r w:rsidRPr="00BB197C">
              <w:rPr>
                <w:rFonts w:ascii="Times New Roman" w:hAnsi="Times New Roman" w:cs="Times New Roman"/>
                <w:sz w:val="28"/>
                <w:szCs w:val="28"/>
              </w:rPr>
              <w:t xml:space="preserve">Родниковского муниципального района </w:t>
            </w:r>
          </w:p>
        </w:tc>
        <w:tc>
          <w:tcPr>
            <w:tcW w:w="885"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697"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697"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80"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r>
      <w:tr w:rsidR="006C3FF6" w:rsidRPr="00BB197C" w:rsidTr="001C163C">
        <w:trPr>
          <w:trHeight w:val="274"/>
        </w:trPr>
        <w:tc>
          <w:tcPr>
            <w:tcW w:w="4135" w:type="dxa"/>
            <w:tcBorders>
              <w:top w:val="nil"/>
              <w:left w:val="nil"/>
              <w:bottom w:val="nil"/>
              <w:right w:val="nil"/>
            </w:tcBorders>
          </w:tcPr>
          <w:p w:rsidR="006C3FF6" w:rsidRPr="00BB197C" w:rsidRDefault="006C3FF6" w:rsidP="005A4D7E">
            <w:pPr>
              <w:autoSpaceDE w:val="0"/>
              <w:autoSpaceDN w:val="0"/>
              <w:adjustRightInd w:val="0"/>
              <w:spacing w:after="0" w:line="240" w:lineRule="auto"/>
              <w:rPr>
                <w:rFonts w:ascii="Times New Roman" w:hAnsi="Times New Roman" w:cs="Times New Roman"/>
                <w:sz w:val="28"/>
                <w:szCs w:val="28"/>
              </w:rPr>
            </w:pPr>
            <w:r w:rsidRPr="00BB197C">
              <w:rPr>
                <w:rFonts w:ascii="Times New Roman" w:hAnsi="Times New Roman" w:cs="Times New Roman"/>
                <w:sz w:val="28"/>
                <w:szCs w:val="28"/>
              </w:rPr>
              <w:t>Ивановской области</w:t>
            </w:r>
          </w:p>
        </w:tc>
        <w:tc>
          <w:tcPr>
            <w:tcW w:w="1771" w:type="dxa"/>
            <w:tcBorders>
              <w:top w:val="nil"/>
              <w:left w:val="nil"/>
              <w:bottom w:val="nil"/>
              <w:right w:val="nil"/>
            </w:tcBorders>
          </w:tcPr>
          <w:p w:rsidR="006C3FF6" w:rsidRPr="00BB197C" w:rsidRDefault="006C3FF6" w:rsidP="005A4D7E">
            <w:pPr>
              <w:autoSpaceDE w:val="0"/>
              <w:autoSpaceDN w:val="0"/>
              <w:adjustRightInd w:val="0"/>
              <w:spacing w:after="0" w:line="240" w:lineRule="auto"/>
              <w:rPr>
                <w:rFonts w:ascii="Times New Roman" w:hAnsi="Times New Roman" w:cs="Times New Roman"/>
                <w:sz w:val="28"/>
                <w:szCs w:val="28"/>
              </w:rPr>
            </w:pPr>
          </w:p>
        </w:tc>
        <w:tc>
          <w:tcPr>
            <w:tcW w:w="885"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697"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697"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80"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r>
      <w:tr w:rsidR="006C3FF6" w:rsidRPr="00BB197C" w:rsidTr="001C163C">
        <w:trPr>
          <w:trHeight w:val="274"/>
        </w:trPr>
        <w:tc>
          <w:tcPr>
            <w:tcW w:w="4135" w:type="dxa"/>
            <w:tcBorders>
              <w:top w:val="nil"/>
              <w:left w:val="nil"/>
              <w:bottom w:val="nil"/>
              <w:right w:val="nil"/>
            </w:tcBorders>
          </w:tcPr>
          <w:p w:rsidR="006C3FF6" w:rsidRPr="00BB197C" w:rsidRDefault="006C3FF6" w:rsidP="005A4D7E">
            <w:pPr>
              <w:autoSpaceDE w:val="0"/>
              <w:autoSpaceDN w:val="0"/>
              <w:adjustRightInd w:val="0"/>
              <w:spacing w:after="0" w:line="240" w:lineRule="auto"/>
              <w:rPr>
                <w:rFonts w:ascii="Times New Roman" w:hAnsi="Times New Roman" w:cs="Times New Roman"/>
                <w:sz w:val="28"/>
                <w:szCs w:val="28"/>
              </w:rPr>
            </w:pPr>
            <w:r w:rsidRPr="00BB197C">
              <w:rPr>
                <w:rFonts w:ascii="Times New Roman" w:hAnsi="Times New Roman" w:cs="Times New Roman"/>
                <w:sz w:val="28"/>
                <w:szCs w:val="28"/>
              </w:rPr>
              <w:t xml:space="preserve"> от 01.02.2019 г.  №5</w:t>
            </w:r>
          </w:p>
        </w:tc>
        <w:tc>
          <w:tcPr>
            <w:tcW w:w="1771" w:type="dxa"/>
            <w:tcBorders>
              <w:top w:val="nil"/>
              <w:left w:val="nil"/>
              <w:bottom w:val="nil"/>
              <w:right w:val="nil"/>
            </w:tcBorders>
          </w:tcPr>
          <w:p w:rsidR="006C3FF6" w:rsidRPr="00BB197C" w:rsidRDefault="006C3FF6" w:rsidP="005A4D7E">
            <w:pPr>
              <w:autoSpaceDE w:val="0"/>
              <w:autoSpaceDN w:val="0"/>
              <w:adjustRightInd w:val="0"/>
              <w:spacing w:after="0" w:line="240" w:lineRule="auto"/>
              <w:rPr>
                <w:rFonts w:ascii="Times New Roman" w:hAnsi="Times New Roman" w:cs="Times New Roman"/>
                <w:sz w:val="28"/>
                <w:szCs w:val="28"/>
              </w:rPr>
            </w:pPr>
          </w:p>
        </w:tc>
        <w:tc>
          <w:tcPr>
            <w:tcW w:w="885"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697"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697"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80"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r>
      <w:tr w:rsidR="006C3FF6" w:rsidRPr="00BB197C" w:rsidTr="001C163C">
        <w:trPr>
          <w:trHeight w:val="1908"/>
        </w:trPr>
        <w:tc>
          <w:tcPr>
            <w:tcW w:w="10265" w:type="dxa"/>
            <w:gridSpan w:val="6"/>
            <w:tcBorders>
              <w:top w:val="nil"/>
              <w:left w:val="nil"/>
              <w:bottom w:val="nil"/>
              <w:right w:val="nil"/>
            </w:tcBorders>
          </w:tcPr>
          <w:p w:rsidR="005A4D7E" w:rsidRPr="00BB197C" w:rsidRDefault="005A4D7E">
            <w:pPr>
              <w:autoSpaceDE w:val="0"/>
              <w:autoSpaceDN w:val="0"/>
              <w:adjustRightInd w:val="0"/>
              <w:spacing w:after="0" w:line="240" w:lineRule="auto"/>
              <w:jc w:val="center"/>
              <w:rPr>
                <w:rFonts w:ascii="Times New Roman" w:hAnsi="Times New Roman" w:cs="Times New Roman"/>
                <w:b/>
                <w:bCs/>
                <w:sz w:val="28"/>
                <w:szCs w:val="28"/>
              </w:rPr>
            </w:pPr>
          </w:p>
          <w:p w:rsidR="006C3FF6" w:rsidRPr="00BB197C" w:rsidRDefault="006C3FF6">
            <w:pPr>
              <w:autoSpaceDE w:val="0"/>
              <w:autoSpaceDN w:val="0"/>
              <w:adjustRightInd w:val="0"/>
              <w:spacing w:after="0" w:line="240" w:lineRule="auto"/>
              <w:jc w:val="center"/>
              <w:rPr>
                <w:rFonts w:ascii="Times New Roman" w:hAnsi="Times New Roman" w:cs="Times New Roman"/>
                <w:b/>
                <w:bCs/>
                <w:sz w:val="28"/>
                <w:szCs w:val="28"/>
              </w:rPr>
            </w:pPr>
            <w:r w:rsidRPr="00BB197C">
              <w:rPr>
                <w:rFonts w:ascii="Times New Roman" w:hAnsi="Times New Roman" w:cs="Times New Roman"/>
                <w:b/>
                <w:bCs/>
                <w:sz w:val="28"/>
                <w:szCs w:val="28"/>
              </w:rPr>
              <w:t>Изменение в распределение бюджетных ассигнований  по  целевым статьям (муниципальным  программам муниципального образования "Родниковское городское поселение Родниковского муниципального района Ивановской области" и не включенным в муниципальные программы направлениям деятельности органов местного самоуправления), группам видов расходов классификации расходов бюджета Родниковского городского поселения на 2019 год</w:t>
            </w:r>
          </w:p>
        </w:tc>
      </w:tr>
      <w:tr w:rsidR="006C3FF6" w:rsidRPr="00BB197C" w:rsidTr="001C163C">
        <w:trPr>
          <w:trHeight w:val="274"/>
        </w:trPr>
        <w:tc>
          <w:tcPr>
            <w:tcW w:w="4135" w:type="dxa"/>
            <w:tcBorders>
              <w:top w:val="nil"/>
              <w:left w:val="nil"/>
              <w:bottom w:val="single" w:sz="6" w:space="0" w:color="000000"/>
              <w:right w:val="nil"/>
            </w:tcBorders>
          </w:tcPr>
          <w:p w:rsidR="006C3FF6" w:rsidRPr="00BB197C" w:rsidRDefault="006C3FF6">
            <w:pPr>
              <w:autoSpaceDE w:val="0"/>
              <w:autoSpaceDN w:val="0"/>
              <w:adjustRightInd w:val="0"/>
              <w:spacing w:after="0" w:line="240" w:lineRule="auto"/>
              <w:jc w:val="center"/>
              <w:rPr>
                <w:rFonts w:ascii="Times New Roman" w:hAnsi="Times New Roman" w:cs="Times New Roman"/>
                <w:b/>
                <w:bCs/>
                <w:sz w:val="28"/>
                <w:szCs w:val="28"/>
              </w:rPr>
            </w:pPr>
          </w:p>
        </w:tc>
        <w:tc>
          <w:tcPr>
            <w:tcW w:w="1771" w:type="dxa"/>
            <w:tcBorders>
              <w:top w:val="nil"/>
              <w:left w:val="nil"/>
              <w:bottom w:val="single" w:sz="6" w:space="0" w:color="000000"/>
              <w:right w:val="nil"/>
            </w:tcBorders>
          </w:tcPr>
          <w:p w:rsidR="006C3FF6" w:rsidRPr="00BB197C" w:rsidRDefault="006C3FF6">
            <w:pPr>
              <w:autoSpaceDE w:val="0"/>
              <w:autoSpaceDN w:val="0"/>
              <w:adjustRightInd w:val="0"/>
              <w:spacing w:after="0" w:line="240" w:lineRule="auto"/>
              <w:jc w:val="center"/>
              <w:rPr>
                <w:rFonts w:ascii="Times New Roman" w:hAnsi="Times New Roman" w:cs="Times New Roman"/>
                <w:b/>
                <w:bCs/>
                <w:sz w:val="28"/>
                <w:szCs w:val="28"/>
              </w:rPr>
            </w:pPr>
          </w:p>
        </w:tc>
        <w:tc>
          <w:tcPr>
            <w:tcW w:w="885" w:type="dxa"/>
            <w:tcBorders>
              <w:top w:val="nil"/>
              <w:left w:val="nil"/>
              <w:bottom w:val="single" w:sz="6" w:space="0" w:color="000000"/>
              <w:right w:val="nil"/>
            </w:tcBorders>
          </w:tcPr>
          <w:p w:rsidR="006C3FF6" w:rsidRPr="00BB197C" w:rsidRDefault="006C3FF6">
            <w:pPr>
              <w:autoSpaceDE w:val="0"/>
              <w:autoSpaceDN w:val="0"/>
              <w:adjustRightInd w:val="0"/>
              <w:spacing w:after="0" w:line="240" w:lineRule="auto"/>
              <w:jc w:val="center"/>
              <w:rPr>
                <w:rFonts w:ascii="Times New Roman" w:hAnsi="Times New Roman" w:cs="Times New Roman"/>
                <w:b/>
                <w:bCs/>
                <w:sz w:val="28"/>
                <w:szCs w:val="28"/>
              </w:rPr>
            </w:pPr>
          </w:p>
        </w:tc>
        <w:tc>
          <w:tcPr>
            <w:tcW w:w="1697" w:type="dxa"/>
            <w:tcBorders>
              <w:top w:val="nil"/>
              <w:left w:val="nil"/>
              <w:bottom w:val="single" w:sz="6" w:space="0" w:color="000000"/>
              <w:right w:val="nil"/>
            </w:tcBorders>
          </w:tcPr>
          <w:p w:rsidR="006C3FF6" w:rsidRPr="00BB197C" w:rsidRDefault="006C3FF6">
            <w:pPr>
              <w:autoSpaceDE w:val="0"/>
              <w:autoSpaceDN w:val="0"/>
              <w:adjustRightInd w:val="0"/>
              <w:spacing w:after="0" w:line="240" w:lineRule="auto"/>
              <w:jc w:val="center"/>
              <w:rPr>
                <w:rFonts w:ascii="Times New Roman" w:hAnsi="Times New Roman" w:cs="Times New Roman"/>
                <w:b/>
                <w:bCs/>
                <w:sz w:val="28"/>
                <w:szCs w:val="28"/>
              </w:rPr>
            </w:pPr>
          </w:p>
        </w:tc>
        <w:tc>
          <w:tcPr>
            <w:tcW w:w="1697" w:type="dxa"/>
            <w:tcBorders>
              <w:top w:val="nil"/>
              <w:left w:val="nil"/>
              <w:bottom w:val="single" w:sz="6" w:space="0" w:color="000000"/>
              <w:right w:val="nil"/>
            </w:tcBorders>
          </w:tcPr>
          <w:p w:rsidR="006C3FF6" w:rsidRPr="00BB197C" w:rsidRDefault="006C3FF6">
            <w:pPr>
              <w:autoSpaceDE w:val="0"/>
              <w:autoSpaceDN w:val="0"/>
              <w:adjustRightInd w:val="0"/>
              <w:spacing w:after="0" w:line="240" w:lineRule="auto"/>
              <w:jc w:val="center"/>
              <w:rPr>
                <w:rFonts w:ascii="Times New Roman" w:hAnsi="Times New Roman" w:cs="Times New Roman"/>
                <w:b/>
                <w:bCs/>
                <w:sz w:val="28"/>
                <w:szCs w:val="28"/>
              </w:rPr>
            </w:pPr>
          </w:p>
        </w:tc>
        <w:tc>
          <w:tcPr>
            <w:tcW w:w="80" w:type="dxa"/>
            <w:tcBorders>
              <w:top w:val="nil"/>
              <w:left w:val="nil"/>
              <w:bottom w:val="nil"/>
              <w:right w:val="nil"/>
            </w:tcBorders>
          </w:tcPr>
          <w:p w:rsidR="006C3FF6" w:rsidRPr="00BB197C" w:rsidRDefault="006C3FF6">
            <w:pPr>
              <w:autoSpaceDE w:val="0"/>
              <w:autoSpaceDN w:val="0"/>
              <w:adjustRightInd w:val="0"/>
              <w:spacing w:after="0" w:line="240" w:lineRule="auto"/>
              <w:jc w:val="center"/>
              <w:rPr>
                <w:rFonts w:ascii="Times New Roman" w:hAnsi="Times New Roman" w:cs="Times New Roman"/>
                <w:b/>
                <w:bCs/>
                <w:sz w:val="28"/>
                <w:szCs w:val="28"/>
              </w:rPr>
            </w:pPr>
          </w:p>
        </w:tc>
      </w:tr>
      <w:tr w:rsidR="006C3FF6" w:rsidRPr="00BB197C" w:rsidTr="001C163C">
        <w:trPr>
          <w:trHeight w:val="264"/>
        </w:trPr>
        <w:tc>
          <w:tcPr>
            <w:tcW w:w="4135" w:type="dxa"/>
            <w:tcBorders>
              <w:top w:val="single" w:sz="6" w:space="0" w:color="000000"/>
              <w:left w:val="single" w:sz="6" w:space="0" w:color="000000"/>
              <w:bottom w:val="nil"/>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Наименование</w:t>
            </w:r>
          </w:p>
        </w:tc>
        <w:tc>
          <w:tcPr>
            <w:tcW w:w="1771" w:type="dxa"/>
            <w:tcBorders>
              <w:top w:val="single" w:sz="6" w:space="0" w:color="000000"/>
              <w:left w:val="single" w:sz="6" w:space="0" w:color="000000"/>
              <w:bottom w:val="nil"/>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Целевая статья расходов</w:t>
            </w:r>
          </w:p>
        </w:tc>
        <w:tc>
          <w:tcPr>
            <w:tcW w:w="885" w:type="dxa"/>
            <w:tcBorders>
              <w:top w:val="single" w:sz="6" w:space="0" w:color="000000"/>
              <w:left w:val="single" w:sz="6" w:space="0" w:color="000000"/>
              <w:bottom w:val="nil"/>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Вид расхода</w:t>
            </w:r>
          </w:p>
        </w:tc>
        <w:tc>
          <w:tcPr>
            <w:tcW w:w="3394" w:type="dxa"/>
            <w:gridSpan w:val="2"/>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сумма,рублей</w:t>
            </w:r>
          </w:p>
        </w:tc>
        <w:tc>
          <w:tcPr>
            <w:tcW w:w="80" w:type="dxa"/>
            <w:tcBorders>
              <w:top w:val="nil"/>
              <w:left w:val="single" w:sz="6" w:space="0" w:color="000000"/>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r>
      <w:tr w:rsidR="006C3FF6" w:rsidRPr="00BB197C" w:rsidTr="001C163C">
        <w:trPr>
          <w:trHeight w:val="444"/>
        </w:trPr>
        <w:tc>
          <w:tcPr>
            <w:tcW w:w="4135" w:type="dxa"/>
            <w:tcBorders>
              <w:top w:val="nil"/>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p>
        </w:tc>
        <w:tc>
          <w:tcPr>
            <w:tcW w:w="1771" w:type="dxa"/>
            <w:tcBorders>
              <w:top w:val="nil"/>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p>
        </w:tc>
        <w:tc>
          <w:tcPr>
            <w:tcW w:w="885" w:type="dxa"/>
            <w:tcBorders>
              <w:top w:val="nil"/>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p>
        </w:tc>
        <w:tc>
          <w:tcPr>
            <w:tcW w:w="1697"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изменения</w:t>
            </w:r>
          </w:p>
        </w:tc>
        <w:tc>
          <w:tcPr>
            <w:tcW w:w="1777" w:type="dxa"/>
            <w:gridSpan w:val="2"/>
            <w:tcBorders>
              <w:top w:val="single" w:sz="6" w:space="0" w:color="000000"/>
              <w:left w:val="single" w:sz="6" w:space="0" w:color="000000"/>
              <w:bottom w:val="single" w:sz="6" w:space="0" w:color="000000"/>
              <w:right w:val="nil"/>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с учетом изменений</w:t>
            </w:r>
          </w:p>
        </w:tc>
      </w:tr>
      <w:tr w:rsidR="006C3FF6" w:rsidRPr="00BB197C" w:rsidTr="001C163C">
        <w:trPr>
          <w:trHeight w:val="221"/>
        </w:trPr>
        <w:tc>
          <w:tcPr>
            <w:tcW w:w="4135"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w:t>
            </w:r>
          </w:p>
        </w:tc>
        <w:tc>
          <w:tcPr>
            <w:tcW w:w="1771"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2</w:t>
            </w:r>
          </w:p>
        </w:tc>
        <w:tc>
          <w:tcPr>
            <w:tcW w:w="885"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3</w:t>
            </w:r>
          </w:p>
        </w:tc>
        <w:tc>
          <w:tcPr>
            <w:tcW w:w="1697"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4</w:t>
            </w:r>
          </w:p>
        </w:tc>
        <w:tc>
          <w:tcPr>
            <w:tcW w:w="1697"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5</w:t>
            </w:r>
          </w:p>
        </w:tc>
        <w:tc>
          <w:tcPr>
            <w:tcW w:w="80" w:type="dxa"/>
            <w:tcBorders>
              <w:top w:val="nil"/>
              <w:left w:val="single" w:sz="6" w:space="0" w:color="000000"/>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r>
      <w:tr w:rsidR="006C3FF6" w:rsidRPr="00BB197C" w:rsidTr="001C163C">
        <w:trPr>
          <w:trHeight w:val="1385"/>
        </w:trPr>
        <w:tc>
          <w:tcPr>
            <w:tcW w:w="4135"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rPr>
                <w:rFonts w:ascii="Times New Roman" w:hAnsi="Times New Roman" w:cs="Times New Roman"/>
                <w:sz w:val="28"/>
                <w:szCs w:val="28"/>
              </w:rPr>
            </w:pPr>
            <w:r w:rsidRPr="00BB197C">
              <w:rPr>
                <w:rFonts w:ascii="Times New Roman" w:hAnsi="Times New Roman" w:cs="Times New Roman"/>
                <w:sz w:val="28"/>
                <w:szCs w:val="28"/>
              </w:rPr>
              <w:t>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1771"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1300000000</w:t>
            </w:r>
          </w:p>
        </w:tc>
        <w:tc>
          <w:tcPr>
            <w:tcW w:w="88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1 530 000,00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46 134 510,00</w:t>
            </w:r>
          </w:p>
        </w:tc>
        <w:tc>
          <w:tcPr>
            <w:tcW w:w="80" w:type="dxa"/>
            <w:tcBorders>
              <w:top w:val="nil"/>
              <w:left w:val="single" w:sz="6" w:space="0" w:color="000000"/>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r>
      <w:tr w:rsidR="006C3FF6" w:rsidRPr="00BB197C" w:rsidTr="001C163C">
        <w:trPr>
          <w:trHeight w:val="262"/>
        </w:trPr>
        <w:tc>
          <w:tcPr>
            <w:tcW w:w="4135"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rPr>
                <w:rFonts w:ascii="Times New Roman" w:hAnsi="Times New Roman" w:cs="Times New Roman"/>
                <w:sz w:val="28"/>
                <w:szCs w:val="28"/>
              </w:rPr>
            </w:pPr>
            <w:r w:rsidRPr="00BB197C">
              <w:rPr>
                <w:rFonts w:ascii="Times New Roman" w:hAnsi="Times New Roman" w:cs="Times New Roman"/>
                <w:sz w:val="28"/>
                <w:szCs w:val="28"/>
              </w:rPr>
              <w:t xml:space="preserve">    Уличное освещение</w:t>
            </w:r>
          </w:p>
        </w:tc>
        <w:tc>
          <w:tcPr>
            <w:tcW w:w="1771"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1300020520</w:t>
            </w:r>
          </w:p>
        </w:tc>
        <w:tc>
          <w:tcPr>
            <w:tcW w:w="88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530 000,00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13 760 000,00</w:t>
            </w:r>
          </w:p>
        </w:tc>
        <w:tc>
          <w:tcPr>
            <w:tcW w:w="80" w:type="dxa"/>
            <w:tcBorders>
              <w:top w:val="nil"/>
              <w:left w:val="single" w:sz="6" w:space="0" w:color="000000"/>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r>
      <w:tr w:rsidR="006C3FF6" w:rsidRPr="00BB197C" w:rsidTr="001C163C">
        <w:trPr>
          <w:trHeight w:val="665"/>
        </w:trPr>
        <w:tc>
          <w:tcPr>
            <w:tcW w:w="4135"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rPr>
                <w:rFonts w:ascii="Times New Roman" w:hAnsi="Times New Roman" w:cs="Times New Roman"/>
                <w:sz w:val="28"/>
                <w:szCs w:val="28"/>
              </w:rPr>
            </w:pPr>
            <w:r w:rsidRPr="00BB197C">
              <w:rPr>
                <w:rFonts w:ascii="Times New Roman" w:hAnsi="Times New Roman" w:cs="Times New Roman"/>
                <w:sz w:val="28"/>
                <w:szCs w:val="28"/>
              </w:rPr>
              <w:t xml:space="preserve">      Капитальные вложения в объекты государственной (муниципальной) собственности</w:t>
            </w:r>
          </w:p>
        </w:tc>
        <w:tc>
          <w:tcPr>
            <w:tcW w:w="1771"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1300020520</w:t>
            </w:r>
          </w:p>
        </w:tc>
        <w:tc>
          <w:tcPr>
            <w:tcW w:w="88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400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530 000,00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530 000,00</w:t>
            </w:r>
          </w:p>
        </w:tc>
        <w:tc>
          <w:tcPr>
            <w:tcW w:w="80" w:type="dxa"/>
            <w:tcBorders>
              <w:top w:val="nil"/>
              <w:left w:val="single" w:sz="6" w:space="0" w:color="000000"/>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r>
      <w:tr w:rsidR="006C3FF6" w:rsidRPr="00BB197C" w:rsidTr="001C163C">
        <w:trPr>
          <w:trHeight w:val="1176"/>
        </w:trPr>
        <w:tc>
          <w:tcPr>
            <w:tcW w:w="4135"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rPr>
                <w:rFonts w:ascii="Times New Roman" w:hAnsi="Times New Roman" w:cs="Times New Roman"/>
                <w:sz w:val="28"/>
                <w:szCs w:val="28"/>
              </w:rPr>
            </w:pPr>
            <w:r w:rsidRPr="00BB197C">
              <w:rPr>
                <w:rFonts w:ascii="Times New Roman" w:hAnsi="Times New Roman" w:cs="Times New Roman"/>
                <w:sz w:val="28"/>
                <w:szCs w:val="28"/>
              </w:rPr>
              <w:t xml:space="preserve">    Иные межбюджетные трансферты бюджету муниципального района на капитальный ремонт и ремонт автомобильных дорог общего пользования, расположенных в границах населенных пунктов поселения</w:t>
            </w:r>
          </w:p>
        </w:tc>
        <w:tc>
          <w:tcPr>
            <w:tcW w:w="1771"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1300040190</w:t>
            </w:r>
          </w:p>
        </w:tc>
        <w:tc>
          <w:tcPr>
            <w:tcW w:w="88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1 000 000,00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6 488 400,00</w:t>
            </w:r>
          </w:p>
        </w:tc>
        <w:tc>
          <w:tcPr>
            <w:tcW w:w="80" w:type="dxa"/>
            <w:tcBorders>
              <w:top w:val="nil"/>
              <w:left w:val="single" w:sz="6" w:space="0" w:color="000000"/>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r>
      <w:tr w:rsidR="006C3FF6" w:rsidRPr="00BB197C" w:rsidTr="001C163C">
        <w:trPr>
          <w:trHeight w:val="262"/>
        </w:trPr>
        <w:tc>
          <w:tcPr>
            <w:tcW w:w="4135"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rPr>
                <w:rFonts w:ascii="Times New Roman" w:hAnsi="Times New Roman" w:cs="Times New Roman"/>
                <w:sz w:val="28"/>
                <w:szCs w:val="28"/>
              </w:rPr>
            </w:pPr>
            <w:r w:rsidRPr="00BB197C">
              <w:rPr>
                <w:rFonts w:ascii="Times New Roman" w:hAnsi="Times New Roman" w:cs="Times New Roman"/>
                <w:sz w:val="28"/>
                <w:szCs w:val="28"/>
              </w:rPr>
              <w:t xml:space="preserve">      Межбюджетные трансферты</w:t>
            </w:r>
          </w:p>
        </w:tc>
        <w:tc>
          <w:tcPr>
            <w:tcW w:w="1771"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1300040190</w:t>
            </w:r>
          </w:p>
        </w:tc>
        <w:tc>
          <w:tcPr>
            <w:tcW w:w="88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500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1 000 000,00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6 488 400,00</w:t>
            </w:r>
          </w:p>
        </w:tc>
        <w:tc>
          <w:tcPr>
            <w:tcW w:w="80" w:type="dxa"/>
            <w:tcBorders>
              <w:top w:val="nil"/>
              <w:left w:val="single" w:sz="6" w:space="0" w:color="000000"/>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r>
      <w:tr w:rsidR="006C3FF6" w:rsidRPr="00BB197C" w:rsidTr="001C163C">
        <w:trPr>
          <w:trHeight w:val="665"/>
        </w:trPr>
        <w:tc>
          <w:tcPr>
            <w:tcW w:w="4135"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rPr>
                <w:rFonts w:ascii="Times New Roman" w:hAnsi="Times New Roman" w:cs="Times New Roman"/>
                <w:sz w:val="28"/>
                <w:szCs w:val="28"/>
              </w:rPr>
            </w:pPr>
            <w:r w:rsidRPr="00BB197C">
              <w:rPr>
                <w:rFonts w:ascii="Times New Roman" w:hAnsi="Times New Roman" w:cs="Times New Roman"/>
                <w:sz w:val="28"/>
                <w:szCs w:val="28"/>
              </w:rPr>
              <w:lastRenderedPageBreak/>
              <w:t xml:space="preserve">      Закупка товаров, работ и услуг для обеспечения государственных (муниципальных) нужд</w:t>
            </w:r>
          </w:p>
        </w:tc>
        <w:tc>
          <w:tcPr>
            <w:tcW w:w="1771"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17100L5550</w:t>
            </w:r>
          </w:p>
        </w:tc>
        <w:tc>
          <w:tcPr>
            <w:tcW w:w="88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200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1 300 000,00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1 300 000,00</w:t>
            </w:r>
          </w:p>
        </w:tc>
        <w:tc>
          <w:tcPr>
            <w:tcW w:w="80" w:type="dxa"/>
            <w:tcBorders>
              <w:top w:val="nil"/>
              <w:left w:val="single" w:sz="6" w:space="0" w:color="000000"/>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r>
      <w:tr w:rsidR="006C3FF6" w:rsidRPr="00BB197C" w:rsidTr="001C163C">
        <w:trPr>
          <w:trHeight w:val="262"/>
        </w:trPr>
        <w:tc>
          <w:tcPr>
            <w:tcW w:w="4135"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rPr>
                <w:rFonts w:ascii="Times New Roman" w:hAnsi="Times New Roman" w:cs="Times New Roman"/>
                <w:sz w:val="28"/>
                <w:szCs w:val="28"/>
              </w:rPr>
            </w:pPr>
            <w:r w:rsidRPr="00BB197C">
              <w:rPr>
                <w:rFonts w:ascii="Times New Roman" w:hAnsi="Times New Roman" w:cs="Times New Roman"/>
                <w:sz w:val="28"/>
                <w:szCs w:val="28"/>
              </w:rPr>
              <w:t xml:space="preserve">      Межбюджетные трансферты</w:t>
            </w:r>
          </w:p>
        </w:tc>
        <w:tc>
          <w:tcPr>
            <w:tcW w:w="1771"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17100L5550</w:t>
            </w:r>
          </w:p>
        </w:tc>
        <w:tc>
          <w:tcPr>
            <w:tcW w:w="88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500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-1 300 000,00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0,00</w:t>
            </w:r>
          </w:p>
        </w:tc>
        <w:tc>
          <w:tcPr>
            <w:tcW w:w="80" w:type="dxa"/>
            <w:tcBorders>
              <w:top w:val="nil"/>
              <w:left w:val="single" w:sz="6" w:space="0" w:color="000000"/>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r>
      <w:tr w:rsidR="006C3FF6" w:rsidRPr="00BB197C" w:rsidTr="001C163C">
        <w:trPr>
          <w:trHeight w:val="665"/>
        </w:trPr>
        <w:tc>
          <w:tcPr>
            <w:tcW w:w="4135"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rPr>
                <w:rFonts w:ascii="Times New Roman" w:hAnsi="Times New Roman" w:cs="Times New Roman"/>
                <w:sz w:val="28"/>
                <w:szCs w:val="28"/>
              </w:rPr>
            </w:pPr>
            <w:r w:rsidRPr="00BB197C">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771"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17300L5600</w:t>
            </w:r>
          </w:p>
        </w:tc>
        <w:tc>
          <w:tcPr>
            <w:tcW w:w="88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200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1 300 000,00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1 300 000,00</w:t>
            </w:r>
          </w:p>
        </w:tc>
        <w:tc>
          <w:tcPr>
            <w:tcW w:w="80" w:type="dxa"/>
            <w:tcBorders>
              <w:top w:val="nil"/>
              <w:left w:val="single" w:sz="6" w:space="0" w:color="000000"/>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r>
      <w:tr w:rsidR="006C3FF6" w:rsidRPr="00BB197C" w:rsidTr="001C163C">
        <w:trPr>
          <w:trHeight w:val="262"/>
        </w:trPr>
        <w:tc>
          <w:tcPr>
            <w:tcW w:w="4135"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rPr>
                <w:rFonts w:ascii="Times New Roman" w:hAnsi="Times New Roman" w:cs="Times New Roman"/>
                <w:sz w:val="28"/>
                <w:szCs w:val="28"/>
              </w:rPr>
            </w:pPr>
            <w:r w:rsidRPr="00BB197C">
              <w:rPr>
                <w:rFonts w:ascii="Times New Roman" w:hAnsi="Times New Roman" w:cs="Times New Roman"/>
                <w:sz w:val="28"/>
                <w:szCs w:val="28"/>
              </w:rPr>
              <w:t xml:space="preserve">      Межбюджетные трансферты</w:t>
            </w:r>
          </w:p>
        </w:tc>
        <w:tc>
          <w:tcPr>
            <w:tcW w:w="1771"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17300L5600</w:t>
            </w:r>
          </w:p>
        </w:tc>
        <w:tc>
          <w:tcPr>
            <w:tcW w:w="88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500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-1 300 000,00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0,00</w:t>
            </w:r>
          </w:p>
        </w:tc>
        <w:tc>
          <w:tcPr>
            <w:tcW w:w="80" w:type="dxa"/>
            <w:tcBorders>
              <w:top w:val="nil"/>
              <w:left w:val="single" w:sz="6" w:space="0" w:color="000000"/>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r>
      <w:tr w:rsidR="006C3FF6" w:rsidRPr="00BB197C" w:rsidTr="001C163C">
        <w:trPr>
          <w:trHeight w:val="444"/>
        </w:trPr>
        <w:tc>
          <w:tcPr>
            <w:tcW w:w="4135"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rPr>
                <w:rFonts w:ascii="Times New Roman" w:hAnsi="Times New Roman" w:cs="Times New Roman"/>
                <w:sz w:val="28"/>
                <w:szCs w:val="28"/>
              </w:rPr>
            </w:pPr>
            <w:r w:rsidRPr="00BB197C">
              <w:rPr>
                <w:rFonts w:ascii="Times New Roman" w:hAnsi="Times New Roman" w:cs="Times New Roman"/>
                <w:sz w:val="28"/>
                <w:szCs w:val="28"/>
              </w:rPr>
              <w:t xml:space="preserve">  Непрограммные направления деятельности органов местного самоуправления</w:t>
            </w:r>
          </w:p>
        </w:tc>
        <w:tc>
          <w:tcPr>
            <w:tcW w:w="1771"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6090000000</w:t>
            </w:r>
          </w:p>
        </w:tc>
        <w:tc>
          <w:tcPr>
            <w:tcW w:w="88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2 649 767,00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6 426 393,00</w:t>
            </w:r>
          </w:p>
        </w:tc>
        <w:tc>
          <w:tcPr>
            <w:tcW w:w="80" w:type="dxa"/>
            <w:tcBorders>
              <w:top w:val="nil"/>
              <w:left w:val="single" w:sz="6" w:space="0" w:color="000000"/>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r>
      <w:tr w:rsidR="006C3FF6" w:rsidRPr="00BB197C" w:rsidTr="001C163C">
        <w:trPr>
          <w:trHeight w:val="3554"/>
        </w:trPr>
        <w:tc>
          <w:tcPr>
            <w:tcW w:w="4135"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rPr>
                <w:rFonts w:ascii="Times New Roman" w:hAnsi="Times New Roman" w:cs="Times New Roman"/>
                <w:sz w:val="28"/>
                <w:szCs w:val="28"/>
              </w:rPr>
            </w:pPr>
            <w:r w:rsidRPr="00BB197C">
              <w:rPr>
                <w:rFonts w:ascii="Times New Roman" w:hAnsi="Times New Roman" w:cs="Times New Roman"/>
                <w:sz w:val="28"/>
                <w:szCs w:val="28"/>
              </w:rPr>
              <w:t xml:space="preserve">    Расходы на исполнение судебных актов по искам к муниципальному образованию о возмещении вреда, причиненного незаконными действиями (бездействием) муниципальных органов или их должностных лиц, в том числе в результате издания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муниципального образования (за исключением судебных актов о взыскании денежных средств в порядке субсидиарной ответственности главных распорядителей средств местного бюджета)</w:t>
            </w:r>
          </w:p>
        </w:tc>
        <w:tc>
          <w:tcPr>
            <w:tcW w:w="1771"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6090020060</w:t>
            </w:r>
          </w:p>
        </w:tc>
        <w:tc>
          <w:tcPr>
            <w:tcW w:w="88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2 649 767,00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2 649 767,00</w:t>
            </w:r>
          </w:p>
        </w:tc>
        <w:tc>
          <w:tcPr>
            <w:tcW w:w="80" w:type="dxa"/>
            <w:tcBorders>
              <w:top w:val="nil"/>
              <w:left w:val="single" w:sz="6" w:space="0" w:color="000000"/>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r>
      <w:tr w:rsidR="006C3FF6" w:rsidRPr="00BB197C" w:rsidTr="001C163C">
        <w:trPr>
          <w:trHeight w:val="262"/>
        </w:trPr>
        <w:tc>
          <w:tcPr>
            <w:tcW w:w="4135"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rPr>
                <w:rFonts w:ascii="Times New Roman" w:hAnsi="Times New Roman" w:cs="Times New Roman"/>
                <w:sz w:val="28"/>
                <w:szCs w:val="28"/>
              </w:rPr>
            </w:pPr>
            <w:r w:rsidRPr="00BB197C">
              <w:rPr>
                <w:rFonts w:ascii="Times New Roman" w:hAnsi="Times New Roman" w:cs="Times New Roman"/>
                <w:sz w:val="28"/>
                <w:szCs w:val="28"/>
              </w:rPr>
              <w:t xml:space="preserve">      Иные бюджетные ассигнования</w:t>
            </w:r>
          </w:p>
        </w:tc>
        <w:tc>
          <w:tcPr>
            <w:tcW w:w="1771"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6090020060</w:t>
            </w:r>
          </w:p>
        </w:tc>
        <w:tc>
          <w:tcPr>
            <w:tcW w:w="88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800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2 649 767,00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2 649 767,00</w:t>
            </w:r>
          </w:p>
        </w:tc>
        <w:tc>
          <w:tcPr>
            <w:tcW w:w="80" w:type="dxa"/>
            <w:tcBorders>
              <w:top w:val="nil"/>
              <w:left w:val="single" w:sz="6" w:space="0" w:color="000000"/>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r>
      <w:tr w:rsidR="006C3FF6" w:rsidRPr="00BB197C" w:rsidTr="001C163C">
        <w:trPr>
          <w:trHeight w:val="262"/>
        </w:trPr>
        <w:tc>
          <w:tcPr>
            <w:tcW w:w="4135"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rPr>
                <w:rFonts w:ascii="Times New Roman" w:hAnsi="Times New Roman" w:cs="Times New Roman"/>
                <w:b/>
                <w:bCs/>
                <w:sz w:val="28"/>
                <w:szCs w:val="28"/>
              </w:rPr>
            </w:pPr>
            <w:r w:rsidRPr="00BB197C">
              <w:rPr>
                <w:rFonts w:ascii="Times New Roman" w:hAnsi="Times New Roman" w:cs="Times New Roman"/>
                <w:b/>
                <w:bCs/>
                <w:sz w:val="28"/>
                <w:szCs w:val="28"/>
              </w:rPr>
              <w:t>Итого</w:t>
            </w:r>
          </w:p>
        </w:tc>
        <w:tc>
          <w:tcPr>
            <w:tcW w:w="1771"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b/>
                <w:bCs/>
                <w:sz w:val="28"/>
                <w:szCs w:val="28"/>
              </w:rPr>
            </w:pPr>
          </w:p>
        </w:tc>
        <w:tc>
          <w:tcPr>
            <w:tcW w:w="88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b/>
                <w:bCs/>
                <w:sz w:val="28"/>
                <w:szCs w:val="28"/>
              </w:rPr>
            </w:pP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b/>
                <w:bCs/>
                <w:sz w:val="28"/>
                <w:szCs w:val="28"/>
              </w:rPr>
            </w:pPr>
            <w:r w:rsidRPr="00BB197C">
              <w:rPr>
                <w:rFonts w:ascii="Times New Roman" w:hAnsi="Times New Roman" w:cs="Times New Roman"/>
                <w:b/>
                <w:bCs/>
                <w:sz w:val="28"/>
                <w:szCs w:val="28"/>
              </w:rPr>
              <w:t>4 179 767,00</w:t>
            </w:r>
          </w:p>
        </w:tc>
        <w:tc>
          <w:tcPr>
            <w:tcW w:w="1697"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b/>
                <w:bCs/>
                <w:sz w:val="28"/>
                <w:szCs w:val="28"/>
              </w:rPr>
            </w:pPr>
            <w:r w:rsidRPr="00BB197C">
              <w:rPr>
                <w:rFonts w:ascii="Times New Roman" w:hAnsi="Times New Roman" w:cs="Times New Roman"/>
                <w:b/>
                <w:bCs/>
                <w:sz w:val="28"/>
                <w:szCs w:val="28"/>
              </w:rPr>
              <w:t>158 946 073,00</w:t>
            </w:r>
          </w:p>
        </w:tc>
        <w:tc>
          <w:tcPr>
            <w:tcW w:w="80" w:type="dxa"/>
            <w:tcBorders>
              <w:top w:val="nil"/>
              <w:left w:val="single" w:sz="6" w:space="0" w:color="000000"/>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r>
    </w:tbl>
    <w:p w:rsidR="001C163C" w:rsidRPr="00BB197C" w:rsidRDefault="001C163C">
      <w:pPr>
        <w:autoSpaceDE w:val="0"/>
        <w:autoSpaceDN w:val="0"/>
        <w:adjustRightInd w:val="0"/>
        <w:spacing w:after="0" w:line="240" w:lineRule="auto"/>
        <w:jc w:val="right"/>
        <w:rPr>
          <w:rFonts w:ascii="Times New Roman" w:hAnsi="Times New Roman" w:cs="Times New Roman"/>
          <w:sz w:val="28"/>
          <w:szCs w:val="28"/>
        </w:rPr>
        <w:sectPr w:rsidR="001C163C" w:rsidRPr="00BB197C" w:rsidSect="00863978">
          <w:footerReference w:type="even" r:id="rId9"/>
          <w:footerReference w:type="default" r:id="rId10"/>
          <w:pgSz w:w="11906" w:h="16838"/>
          <w:pgMar w:top="737" w:right="1274" w:bottom="1021" w:left="1134" w:header="709" w:footer="709" w:gutter="0"/>
          <w:cols w:space="708"/>
          <w:docGrid w:linePitch="360"/>
        </w:sectPr>
      </w:pPr>
    </w:p>
    <w:tbl>
      <w:tblPr>
        <w:tblW w:w="20931" w:type="dxa"/>
        <w:tblLayout w:type="fixed"/>
        <w:tblCellMar>
          <w:left w:w="30" w:type="dxa"/>
          <w:right w:w="30" w:type="dxa"/>
        </w:tblCellMar>
        <w:tblLook w:val="0000"/>
      </w:tblPr>
      <w:tblGrid>
        <w:gridCol w:w="7322"/>
        <w:gridCol w:w="1355"/>
        <w:gridCol w:w="125"/>
        <w:gridCol w:w="1044"/>
        <w:gridCol w:w="1395"/>
        <w:gridCol w:w="972"/>
        <w:gridCol w:w="1142"/>
        <w:gridCol w:w="1417"/>
        <w:gridCol w:w="64"/>
        <w:gridCol w:w="61"/>
        <w:gridCol w:w="1044"/>
        <w:gridCol w:w="1395"/>
        <w:gridCol w:w="972"/>
        <w:gridCol w:w="1142"/>
        <w:gridCol w:w="1481"/>
      </w:tblGrid>
      <w:tr w:rsidR="006C3FF6" w:rsidRPr="00BB197C" w:rsidTr="001C163C">
        <w:trPr>
          <w:trHeight w:val="262"/>
        </w:trPr>
        <w:tc>
          <w:tcPr>
            <w:tcW w:w="14772" w:type="dxa"/>
            <w:gridSpan w:val="8"/>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r w:rsidRPr="00BB197C">
              <w:rPr>
                <w:rFonts w:ascii="Times New Roman" w:hAnsi="Times New Roman" w:cs="Times New Roman"/>
                <w:sz w:val="28"/>
                <w:szCs w:val="28"/>
              </w:rPr>
              <w:lastRenderedPageBreak/>
              <w:t>Приложение № 5</w:t>
            </w:r>
          </w:p>
        </w:tc>
        <w:tc>
          <w:tcPr>
            <w:tcW w:w="125" w:type="dxa"/>
            <w:gridSpan w:val="2"/>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044"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395"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972"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142"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481"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r>
      <w:tr w:rsidR="006C3FF6" w:rsidRPr="00BB197C" w:rsidTr="001C163C">
        <w:trPr>
          <w:trHeight w:val="262"/>
        </w:trPr>
        <w:tc>
          <w:tcPr>
            <w:tcW w:w="14772" w:type="dxa"/>
            <w:gridSpan w:val="8"/>
            <w:tcBorders>
              <w:top w:val="nil"/>
              <w:left w:val="nil"/>
              <w:bottom w:val="nil"/>
              <w:right w:val="nil"/>
            </w:tcBorders>
            <w:shd w:val="solid" w:color="FFFFFF" w:fill="auto"/>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r w:rsidRPr="00BB197C">
              <w:rPr>
                <w:rFonts w:ascii="Times New Roman" w:hAnsi="Times New Roman" w:cs="Times New Roman"/>
                <w:sz w:val="28"/>
                <w:szCs w:val="28"/>
              </w:rPr>
              <w:t>к Решению Совета  муниципального образования</w:t>
            </w:r>
          </w:p>
        </w:tc>
        <w:tc>
          <w:tcPr>
            <w:tcW w:w="125" w:type="dxa"/>
            <w:gridSpan w:val="2"/>
            <w:tcBorders>
              <w:top w:val="nil"/>
              <w:left w:val="nil"/>
              <w:bottom w:val="nil"/>
              <w:right w:val="nil"/>
            </w:tcBorders>
            <w:shd w:val="solid" w:color="FFFFFF" w:fill="auto"/>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044" w:type="dxa"/>
            <w:tcBorders>
              <w:top w:val="nil"/>
              <w:left w:val="nil"/>
              <w:bottom w:val="nil"/>
              <w:right w:val="nil"/>
            </w:tcBorders>
            <w:shd w:val="solid" w:color="FFFFFF" w:fill="auto"/>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395" w:type="dxa"/>
            <w:tcBorders>
              <w:top w:val="nil"/>
              <w:left w:val="nil"/>
              <w:bottom w:val="nil"/>
              <w:right w:val="nil"/>
            </w:tcBorders>
            <w:shd w:val="solid" w:color="FFFFFF" w:fill="auto"/>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972" w:type="dxa"/>
            <w:tcBorders>
              <w:top w:val="nil"/>
              <w:left w:val="nil"/>
              <w:bottom w:val="nil"/>
              <w:right w:val="nil"/>
            </w:tcBorders>
            <w:shd w:val="solid" w:color="FFFFFF" w:fill="auto"/>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142" w:type="dxa"/>
            <w:tcBorders>
              <w:top w:val="nil"/>
              <w:left w:val="nil"/>
              <w:bottom w:val="nil"/>
              <w:right w:val="nil"/>
            </w:tcBorders>
            <w:shd w:val="solid" w:color="FFFFFF" w:fill="auto"/>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481" w:type="dxa"/>
            <w:tcBorders>
              <w:top w:val="nil"/>
              <w:left w:val="nil"/>
              <w:bottom w:val="nil"/>
              <w:right w:val="nil"/>
            </w:tcBorders>
            <w:shd w:val="solid" w:color="FFFFFF" w:fill="auto"/>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r>
      <w:tr w:rsidR="006C3FF6" w:rsidRPr="00BB197C" w:rsidTr="001C163C">
        <w:trPr>
          <w:trHeight w:val="262"/>
        </w:trPr>
        <w:tc>
          <w:tcPr>
            <w:tcW w:w="14772" w:type="dxa"/>
            <w:gridSpan w:val="8"/>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r w:rsidRPr="00BB197C">
              <w:rPr>
                <w:rFonts w:ascii="Times New Roman" w:hAnsi="Times New Roman" w:cs="Times New Roman"/>
                <w:sz w:val="28"/>
                <w:szCs w:val="28"/>
              </w:rPr>
              <w:t>"Родниковское городское поселение</w:t>
            </w:r>
          </w:p>
        </w:tc>
        <w:tc>
          <w:tcPr>
            <w:tcW w:w="125" w:type="dxa"/>
            <w:gridSpan w:val="2"/>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044"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395"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972"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142"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481"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r>
      <w:tr w:rsidR="006C3FF6" w:rsidRPr="00BB197C" w:rsidTr="001C163C">
        <w:trPr>
          <w:trHeight w:val="262"/>
        </w:trPr>
        <w:tc>
          <w:tcPr>
            <w:tcW w:w="14772" w:type="dxa"/>
            <w:gridSpan w:val="8"/>
            <w:tcBorders>
              <w:top w:val="nil"/>
              <w:left w:val="nil"/>
              <w:bottom w:val="nil"/>
              <w:right w:val="nil"/>
            </w:tcBorders>
            <w:shd w:val="solid" w:color="FFFFFF" w:fill="auto"/>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r w:rsidRPr="00BB197C">
              <w:rPr>
                <w:rFonts w:ascii="Times New Roman" w:hAnsi="Times New Roman" w:cs="Times New Roman"/>
                <w:sz w:val="28"/>
                <w:szCs w:val="28"/>
              </w:rPr>
              <w:t xml:space="preserve">Родниковского муниципального района </w:t>
            </w:r>
          </w:p>
        </w:tc>
        <w:tc>
          <w:tcPr>
            <w:tcW w:w="125" w:type="dxa"/>
            <w:gridSpan w:val="2"/>
            <w:tcBorders>
              <w:top w:val="nil"/>
              <w:left w:val="nil"/>
              <w:bottom w:val="nil"/>
              <w:right w:val="nil"/>
            </w:tcBorders>
            <w:shd w:val="solid" w:color="FFFFFF" w:fill="auto"/>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044" w:type="dxa"/>
            <w:tcBorders>
              <w:top w:val="nil"/>
              <w:left w:val="nil"/>
              <w:bottom w:val="nil"/>
              <w:right w:val="nil"/>
            </w:tcBorders>
            <w:shd w:val="solid" w:color="FFFFFF" w:fill="auto"/>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395" w:type="dxa"/>
            <w:tcBorders>
              <w:top w:val="nil"/>
              <w:left w:val="nil"/>
              <w:bottom w:val="nil"/>
              <w:right w:val="nil"/>
            </w:tcBorders>
            <w:shd w:val="solid" w:color="FFFFFF" w:fill="auto"/>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972" w:type="dxa"/>
            <w:tcBorders>
              <w:top w:val="nil"/>
              <w:left w:val="nil"/>
              <w:bottom w:val="nil"/>
              <w:right w:val="nil"/>
            </w:tcBorders>
            <w:shd w:val="solid" w:color="FFFFFF" w:fill="auto"/>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142" w:type="dxa"/>
            <w:tcBorders>
              <w:top w:val="nil"/>
              <w:left w:val="nil"/>
              <w:bottom w:val="nil"/>
              <w:right w:val="nil"/>
            </w:tcBorders>
            <w:shd w:val="solid" w:color="FFFFFF" w:fill="auto"/>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481" w:type="dxa"/>
            <w:tcBorders>
              <w:top w:val="nil"/>
              <w:left w:val="nil"/>
              <w:bottom w:val="nil"/>
              <w:right w:val="nil"/>
            </w:tcBorders>
            <w:shd w:val="solid" w:color="FFFFFF" w:fill="auto"/>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r>
      <w:tr w:rsidR="006C3FF6" w:rsidRPr="00BB197C" w:rsidTr="001C163C">
        <w:trPr>
          <w:trHeight w:val="274"/>
        </w:trPr>
        <w:tc>
          <w:tcPr>
            <w:tcW w:w="14772" w:type="dxa"/>
            <w:gridSpan w:val="8"/>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r w:rsidRPr="00BB197C">
              <w:rPr>
                <w:rFonts w:ascii="Times New Roman" w:hAnsi="Times New Roman" w:cs="Times New Roman"/>
                <w:sz w:val="28"/>
                <w:szCs w:val="28"/>
              </w:rPr>
              <w:t>Ивановской области"</w:t>
            </w:r>
          </w:p>
        </w:tc>
        <w:tc>
          <w:tcPr>
            <w:tcW w:w="125" w:type="dxa"/>
            <w:gridSpan w:val="2"/>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044"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395"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972"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142"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481"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r>
      <w:tr w:rsidR="006C3FF6" w:rsidRPr="00BB197C" w:rsidTr="001C163C">
        <w:trPr>
          <w:trHeight w:val="274"/>
        </w:trPr>
        <w:tc>
          <w:tcPr>
            <w:tcW w:w="14772" w:type="dxa"/>
            <w:gridSpan w:val="8"/>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r w:rsidRPr="00BB197C">
              <w:rPr>
                <w:rFonts w:ascii="Times New Roman" w:hAnsi="Times New Roman" w:cs="Times New Roman"/>
                <w:sz w:val="28"/>
                <w:szCs w:val="28"/>
              </w:rPr>
              <w:t xml:space="preserve">от 01.02.2019 №5  </w:t>
            </w:r>
          </w:p>
        </w:tc>
        <w:tc>
          <w:tcPr>
            <w:tcW w:w="125" w:type="dxa"/>
            <w:gridSpan w:val="2"/>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044"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395"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972"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142"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481"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r>
      <w:tr w:rsidR="006C3FF6" w:rsidRPr="00BB197C" w:rsidTr="001C163C">
        <w:trPr>
          <w:gridAfter w:val="6"/>
          <w:wAfter w:w="6095" w:type="dxa"/>
          <w:trHeight w:val="274"/>
        </w:trPr>
        <w:tc>
          <w:tcPr>
            <w:tcW w:w="8677" w:type="dxa"/>
            <w:gridSpan w:val="2"/>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25"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044"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395"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972"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142" w:type="dxa"/>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481" w:type="dxa"/>
            <w:gridSpan w:val="2"/>
            <w:tcBorders>
              <w:top w:val="nil"/>
              <w:left w:val="nil"/>
              <w:bottom w:val="nil"/>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r>
      <w:tr w:rsidR="006C3FF6" w:rsidRPr="00BB197C" w:rsidTr="001C163C">
        <w:trPr>
          <w:gridAfter w:val="6"/>
          <w:wAfter w:w="6095" w:type="dxa"/>
          <w:trHeight w:val="526"/>
        </w:trPr>
        <w:tc>
          <w:tcPr>
            <w:tcW w:w="13355" w:type="dxa"/>
            <w:gridSpan w:val="7"/>
            <w:tcBorders>
              <w:top w:val="nil"/>
              <w:left w:val="nil"/>
              <w:bottom w:val="nil"/>
              <w:right w:val="nil"/>
            </w:tcBorders>
            <w:shd w:val="solid" w:color="FFFFFF" w:fill="auto"/>
          </w:tcPr>
          <w:p w:rsidR="006C3FF6" w:rsidRPr="00BB197C" w:rsidRDefault="001C163C" w:rsidP="001C163C">
            <w:pPr>
              <w:tabs>
                <w:tab w:val="left" w:pos="10065"/>
              </w:tabs>
              <w:autoSpaceDE w:val="0"/>
              <w:autoSpaceDN w:val="0"/>
              <w:adjustRightInd w:val="0"/>
              <w:spacing w:after="0" w:line="240" w:lineRule="auto"/>
              <w:ind w:right="-172"/>
              <w:jc w:val="center"/>
              <w:rPr>
                <w:rFonts w:ascii="Times New Roman" w:hAnsi="Times New Roman" w:cs="Times New Roman"/>
                <w:b/>
                <w:bCs/>
                <w:sz w:val="28"/>
                <w:szCs w:val="28"/>
              </w:rPr>
            </w:pPr>
            <w:r w:rsidRPr="00BB197C">
              <w:rPr>
                <w:rFonts w:ascii="Times New Roman" w:hAnsi="Times New Roman" w:cs="Times New Roman"/>
                <w:b/>
                <w:bCs/>
                <w:sz w:val="28"/>
                <w:szCs w:val="28"/>
              </w:rPr>
              <w:t xml:space="preserve">                    </w:t>
            </w:r>
            <w:r w:rsidR="006C3FF6" w:rsidRPr="00BB197C">
              <w:rPr>
                <w:rFonts w:ascii="Times New Roman" w:hAnsi="Times New Roman" w:cs="Times New Roman"/>
                <w:b/>
                <w:bCs/>
                <w:sz w:val="28"/>
                <w:szCs w:val="28"/>
              </w:rPr>
              <w:t>Изменение в ведомственную структуру расходов бюджета Родниковского городского поселения на 2019 год</w:t>
            </w:r>
          </w:p>
        </w:tc>
        <w:tc>
          <w:tcPr>
            <w:tcW w:w="1481" w:type="dxa"/>
            <w:gridSpan w:val="2"/>
            <w:tcBorders>
              <w:top w:val="nil"/>
              <w:left w:val="nil"/>
              <w:bottom w:val="nil"/>
              <w:right w:val="nil"/>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b/>
                <w:bCs/>
                <w:sz w:val="28"/>
                <w:szCs w:val="28"/>
              </w:rPr>
            </w:pPr>
          </w:p>
        </w:tc>
      </w:tr>
      <w:tr w:rsidR="006C3FF6" w:rsidRPr="00BB197C" w:rsidTr="001C163C">
        <w:trPr>
          <w:gridAfter w:val="6"/>
          <w:wAfter w:w="6095" w:type="dxa"/>
          <w:trHeight w:val="221"/>
        </w:trPr>
        <w:tc>
          <w:tcPr>
            <w:tcW w:w="7322" w:type="dxa"/>
            <w:tcBorders>
              <w:top w:val="nil"/>
              <w:left w:val="nil"/>
              <w:bottom w:val="single" w:sz="6" w:space="0" w:color="000000"/>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480" w:type="dxa"/>
            <w:gridSpan w:val="2"/>
            <w:tcBorders>
              <w:top w:val="nil"/>
              <w:left w:val="nil"/>
              <w:bottom w:val="single" w:sz="6" w:space="0" w:color="000000"/>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044" w:type="dxa"/>
            <w:tcBorders>
              <w:top w:val="nil"/>
              <w:left w:val="nil"/>
              <w:bottom w:val="single" w:sz="6" w:space="0" w:color="000000"/>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395" w:type="dxa"/>
            <w:tcBorders>
              <w:top w:val="nil"/>
              <w:left w:val="nil"/>
              <w:bottom w:val="single" w:sz="6" w:space="0" w:color="000000"/>
              <w:right w:val="nil"/>
            </w:tcBorders>
          </w:tcPr>
          <w:p w:rsidR="006C3FF6" w:rsidRPr="00BB197C" w:rsidRDefault="006C3FF6" w:rsidP="00863978">
            <w:pPr>
              <w:autoSpaceDE w:val="0"/>
              <w:autoSpaceDN w:val="0"/>
              <w:adjustRightInd w:val="0"/>
              <w:spacing w:after="0" w:line="240" w:lineRule="auto"/>
              <w:ind w:left="219"/>
              <w:jc w:val="right"/>
              <w:rPr>
                <w:rFonts w:ascii="Times New Roman" w:hAnsi="Times New Roman" w:cs="Times New Roman"/>
                <w:sz w:val="28"/>
                <w:szCs w:val="28"/>
              </w:rPr>
            </w:pPr>
          </w:p>
        </w:tc>
        <w:tc>
          <w:tcPr>
            <w:tcW w:w="972" w:type="dxa"/>
            <w:tcBorders>
              <w:top w:val="nil"/>
              <w:left w:val="nil"/>
              <w:bottom w:val="single" w:sz="6" w:space="0" w:color="000000"/>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142" w:type="dxa"/>
            <w:tcBorders>
              <w:top w:val="nil"/>
              <w:left w:val="nil"/>
              <w:bottom w:val="single" w:sz="6" w:space="0" w:color="000000"/>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c>
          <w:tcPr>
            <w:tcW w:w="1481" w:type="dxa"/>
            <w:gridSpan w:val="2"/>
            <w:tcBorders>
              <w:top w:val="nil"/>
              <w:left w:val="nil"/>
              <w:bottom w:val="single" w:sz="6" w:space="0" w:color="000000"/>
              <w:right w:val="nil"/>
            </w:tcBorders>
          </w:tcPr>
          <w:p w:rsidR="006C3FF6" w:rsidRPr="00BB197C" w:rsidRDefault="006C3FF6">
            <w:pPr>
              <w:autoSpaceDE w:val="0"/>
              <w:autoSpaceDN w:val="0"/>
              <w:adjustRightInd w:val="0"/>
              <w:spacing w:after="0" w:line="240" w:lineRule="auto"/>
              <w:jc w:val="right"/>
              <w:rPr>
                <w:rFonts w:ascii="Times New Roman" w:hAnsi="Times New Roman" w:cs="Times New Roman"/>
                <w:sz w:val="28"/>
                <w:szCs w:val="28"/>
              </w:rPr>
            </w:pPr>
          </w:p>
        </w:tc>
      </w:tr>
      <w:tr w:rsidR="006C3FF6" w:rsidRPr="00BB197C" w:rsidTr="001C163C">
        <w:trPr>
          <w:gridAfter w:val="6"/>
          <w:wAfter w:w="6095" w:type="dxa"/>
          <w:trHeight w:val="264"/>
        </w:trPr>
        <w:tc>
          <w:tcPr>
            <w:tcW w:w="7322" w:type="dxa"/>
            <w:tcBorders>
              <w:top w:val="single" w:sz="6" w:space="0" w:color="000000"/>
              <w:left w:val="single" w:sz="6" w:space="0" w:color="000000"/>
              <w:bottom w:val="nil"/>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Наименование</w:t>
            </w:r>
          </w:p>
        </w:tc>
        <w:tc>
          <w:tcPr>
            <w:tcW w:w="1480" w:type="dxa"/>
            <w:gridSpan w:val="2"/>
            <w:tcBorders>
              <w:top w:val="single" w:sz="6" w:space="0" w:color="000000"/>
              <w:left w:val="single" w:sz="6" w:space="0" w:color="000000"/>
              <w:bottom w:val="nil"/>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Код главного распорядителя</w:t>
            </w:r>
          </w:p>
        </w:tc>
        <w:tc>
          <w:tcPr>
            <w:tcW w:w="1044" w:type="dxa"/>
            <w:tcBorders>
              <w:top w:val="single" w:sz="6" w:space="0" w:color="000000"/>
              <w:left w:val="single" w:sz="6" w:space="0" w:color="000000"/>
              <w:bottom w:val="nil"/>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Раздел, подраздел</w:t>
            </w:r>
          </w:p>
        </w:tc>
        <w:tc>
          <w:tcPr>
            <w:tcW w:w="1395" w:type="dxa"/>
            <w:tcBorders>
              <w:top w:val="single" w:sz="6" w:space="0" w:color="000000"/>
              <w:left w:val="single" w:sz="6" w:space="0" w:color="000000"/>
              <w:bottom w:val="nil"/>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Целевая статья расходов</w:t>
            </w:r>
          </w:p>
        </w:tc>
        <w:tc>
          <w:tcPr>
            <w:tcW w:w="972" w:type="dxa"/>
            <w:tcBorders>
              <w:top w:val="single" w:sz="6" w:space="0" w:color="000000"/>
              <w:left w:val="single" w:sz="6" w:space="0" w:color="000000"/>
              <w:bottom w:val="nil"/>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Вид расхода</w:t>
            </w:r>
          </w:p>
        </w:tc>
        <w:tc>
          <w:tcPr>
            <w:tcW w:w="1142" w:type="dxa"/>
            <w:tcBorders>
              <w:top w:val="single" w:sz="6" w:space="0" w:color="000000"/>
              <w:left w:val="single" w:sz="6" w:space="0" w:color="000000"/>
              <w:bottom w:val="single" w:sz="6" w:space="0" w:color="000000"/>
              <w:right w:val="nil"/>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сумма,рублей</w:t>
            </w:r>
          </w:p>
        </w:tc>
        <w:tc>
          <w:tcPr>
            <w:tcW w:w="1481" w:type="dxa"/>
            <w:gridSpan w:val="2"/>
            <w:tcBorders>
              <w:top w:val="single" w:sz="6" w:space="0" w:color="000000"/>
              <w:left w:val="nil"/>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p>
        </w:tc>
      </w:tr>
      <w:tr w:rsidR="006C3FF6" w:rsidRPr="00BB197C" w:rsidTr="001C163C">
        <w:trPr>
          <w:gridAfter w:val="6"/>
          <w:wAfter w:w="6095" w:type="dxa"/>
          <w:trHeight w:val="444"/>
        </w:trPr>
        <w:tc>
          <w:tcPr>
            <w:tcW w:w="7322" w:type="dxa"/>
            <w:tcBorders>
              <w:top w:val="nil"/>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p>
        </w:tc>
        <w:tc>
          <w:tcPr>
            <w:tcW w:w="1480" w:type="dxa"/>
            <w:gridSpan w:val="2"/>
            <w:tcBorders>
              <w:top w:val="nil"/>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p>
        </w:tc>
        <w:tc>
          <w:tcPr>
            <w:tcW w:w="1044" w:type="dxa"/>
            <w:tcBorders>
              <w:top w:val="nil"/>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p>
        </w:tc>
        <w:tc>
          <w:tcPr>
            <w:tcW w:w="1395" w:type="dxa"/>
            <w:tcBorders>
              <w:top w:val="nil"/>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p>
        </w:tc>
        <w:tc>
          <w:tcPr>
            <w:tcW w:w="972" w:type="dxa"/>
            <w:tcBorders>
              <w:top w:val="nil"/>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p>
        </w:tc>
        <w:tc>
          <w:tcPr>
            <w:tcW w:w="1142"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изменения</w:t>
            </w:r>
          </w:p>
        </w:tc>
        <w:tc>
          <w:tcPr>
            <w:tcW w:w="1481" w:type="dxa"/>
            <w:gridSpan w:val="2"/>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с учетом изменеий</w:t>
            </w:r>
          </w:p>
        </w:tc>
      </w:tr>
      <w:tr w:rsidR="006C3FF6" w:rsidRPr="00BB197C" w:rsidTr="001C163C">
        <w:trPr>
          <w:gridAfter w:val="6"/>
          <w:wAfter w:w="6095" w:type="dxa"/>
          <w:trHeight w:val="221"/>
        </w:trPr>
        <w:tc>
          <w:tcPr>
            <w:tcW w:w="7322"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w:t>
            </w:r>
          </w:p>
        </w:tc>
        <w:tc>
          <w:tcPr>
            <w:tcW w:w="1480" w:type="dxa"/>
            <w:gridSpan w:val="2"/>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2</w:t>
            </w:r>
          </w:p>
        </w:tc>
        <w:tc>
          <w:tcPr>
            <w:tcW w:w="1044"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3</w:t>
            </w:r>
          </w:p>
        </w:tc>
        <w:tc>
          <w:tcPr>
            <w:tcW w:w="1395"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4</w:t>
            </w:r>
          </w:p>
        </w:tc>
        <w:tc>
          <w:tcPr>
            <w:tcW w:w="972"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5</w:t>
            </w:r>
          </w:p>
        </w:tc>
        <w:tc>
          <w:tcPr>
            <w:tcW w:w="1142"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6</w:t>
            </w:r>
          </w:p>
        </w:tc>
        <w:tc>
          <w:tcPr>
            <w:tcW w:w="1481" w:type="dxa"/>
            <w:gridSpan w:val="2"/>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7</w:t>
            </w:r>
          </w:p>
        </w:tc>
      </w:tr>
      <w:tr w:rsidR="006C3FF6" w:rsidRPr="00BB197C" w:rsidTr="001C163C">
        <w:trPr>
          <w:gridAfter w:val="6"/>
          <w:wAfter w:w="6095" w:type="dxa"/>
          <w:trHeight w:val="444"/>
        </w:trPr>
        <w:tc>
          <w:tcPr>
            <w:tcW w:w="7322"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rPr>
                <w:rFonts w:ascii="Times New Roman" w:hAnsi="Times New Roman" w:cs="Times New Roman"/>
                <w:sz w:val="28"/>
                <w:szCs w:val="28"/>
              </w:rPr>
            </w:pPr>
            <w:r w:rsidRPr="00BB197C">
              <w:rPr>
                <w:rFonts w:ascii="Times New Roman" w:hAnsi="Times New Roman" w:cs="Times New Roman"/>
                <w:sz w:val="28"/>
                <w:szCs w:val="28"/>
              </w:rPr>
              <w:t>Управление муниципального хозяйства администрации муниципального образования "Родниковский муниципальный район"</w:t>
            </w:r>
          </w:p>
        </w:tc>
        <w:tc>
          <w:tcPr>
            <w:tcW w:w="1480" w:type="dxa"/>
            <w:gridSpan w:val="2"/>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1044"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p>
        </w:tc>
        <w:tc>
          <w:tcPr>
            <w:tcW w:w="139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0000000000</w:t>
            </w:r>
          </w:p>
        </w:tc>
        <w:tc>
          <w:tcPr>
            <w:tcW w:w="97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p>
        </w:tc>
        <w:tc>
          <w:tcPr>
            <w:tcW w:w="114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4 179 767,00</w:t>
            </w:r>
          </w:p>
        </w:tc>
        <w:tc>
          <w:tcPr>
            <w:tcW w:w="1481" w:type="dxa"/>
            <w:gridSpan w:val="2"/>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156 551 473,00</w:t>
            </w:r>
          </w:p>
        </w:tc>
      </w:tr>
      <w:tr w:rsidR="006C3FF6" w:rsidRPr="00BB197C" w:rsidTr="001C163C">
        <w:trPr>
          <w:gridAfter w:val="6"/>
          <w:wAfter w:w="6095" w:type="dxa"/>
          <w:trHeight w:val="262"/>
        </w:trPr>
        <w:tc>
          <w:tcPr>
            <w:tcW w:w="7322"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rPr>
                <w:rFonts w:ascii="Times New Roman" w:hAnsi="Times New Roman" w:cs="Times New Roman"/>
                <w:sz w:val="28"/>
                <w:szCs w:val="28"/>
              </w:rPr>
            </w:pPr>
            <w:r w:rsidRPr="00BB197C">
              <w:rPr>
                <w:rFonts w:ascii="Times New Roman" w:hAnsi="Times New Roman" w:cs="Times New Roman"/>
                <w:sz w:val="28"/>
                <w:szCs w:val="28"/>
              </w:rPr>
              <w:t xml:space="preserve">  ОБЩЕГОСУДАРСТВЕННЫЕ ВОПРОСЫ</w:t>
            </w:r>
          </w:p>
        </w:tc>
        <w:tc>
          <w:tcPr>
            <w:tcW w:w="1480" w:type="dxa"/>
            <w:gridSpan w:val="2"/>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1044"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01 00</w:t>
            </w:r>
          </w:p>
        </w:tc>
        <w:tc>
          <w:tcPr>
            <w:tcW w:w="139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0000000000</w:t>
            </w:r>
          </w:p>
        </w:tc>
        <w:tc>
          <w:tcPr>
            <w:tcW w:w="97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p>
        </w:tc>
        <w:tc>
          <w:tcPr>
            <w:tcW w:w="114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2 649 767,00</w:t>
            </w:r>
          </w:p>
        </w:tc>
        <w:tc>
          <w:tcPr>
            <w:tcW w:w="1481" w:type="dxa"/>
            <w:gridSpan w:val="2"/>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4 462 793,00</w:t>
            </w:r>
          </w:p>
        </w:tc>
      </w:tr>
      <w:tr w:rsidR="006C3FF6" w:rsidRPr="00BB197C" w:rsidTr="001C163C">
        <w:trPr>
          <w:gridAfter w:val="6"/>
          <w:wAfter w:w="6095" w:type="dxa"/>
          <w:trHeight w:val="262"/>
        </w:trPr>
        <w:tc>
          <w:tcPr>
            <w:tcW w:w="7322"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rPr>
                <w:rFonts w:ascii="Times New Roman" w:hAnsi="Times New Roman" w:cs="Times New Roman"/>
                <w:sz w:val="28"/>
                <w:szCs w:val="28"/>
              </w:rPr>
            </w:pPr>
            <w:r w:rsidRPr="00BB197C">
              <w:rPr>
                <w:rFonts w:ascii="Times New Roman" w:hAnsi="Times New Roman" w:cs="Times New Roman"/>
                <w:sz w:val="28"/>
                <w:szCs w:val="28"/>
              </w:rPr>
              <w:t xml:space="preserve">    Другие общегосударственные вопросы</w:t>
            </w:r>
          </w:p>
        </w:tc>
        <w:tc>
          <w:tcPr>
            <w:tcW w:w="1480" w:type="dxa"/>
            <w:gridSpan w:val="2"/>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1044"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01 13</w:t>
            </w:r>
          </w:p>
        </w:tc>
        <w:tc>
          <w:tcPr>
            <w:tcW w:w="139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0000000000</w:t>
            </w:r>
          </w:p>
        </w:tc>
        <w:tc>
          <w:tcPr>
            <w:tcW w:w="97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p>
        </w:tc>
        <w:tc>
          <w:tcPr>
            <w:tcW w:w="114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2 649 767,00</w:t>
            </w:r>
          </w:p>
        </w:tc>
        <w:tc>
          <w:tcPr>
            <w:tcW w:w="1481" w:type="dxa"/>
            <w:gridSpan w:val="2"/>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4 359 767,00</w:t>
            </w:r>
          </w:p>
        </w:tc>
      </w:tr>
      <w:tr w:rsidR="006C3FF6" w:rsidRPr="00BB197C" w:rsidTr="001C163C">
        <w:trPr>
          <w:gridAfter w:val="6"/>
          <w:wAfter w:w="6095" w:type="dxa"/>
          <w:trHeight w:val="444"/>
        </w:trPr>
        <w:tc>
          <w:tcPr>
            <w:tcW w:w="7322"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rPr>
                <w:rFonts w:ascii="Times New Roman" w:hAnsi="Times New Roman" w:cs="Times New Roman"/>
                <w:sz w:val="28"/>
                <w:szCs w:val="28"/>
              </w:rPr>
            </w:pPr>
            <w:r w:rsidRPr="00BB197C">
              <w:rPr>
                <w:rFonts w:ascii="Times New Roman" w:hAnsi="Times New Roman" w:cs="Times New Roman"/>
                <w:sz w:val="28"/>
                <w:szCs w:val="28"/>
              </w:rPr>
              <w:t xml:space="preserve">        Непрограммные направления деятельности органов местного самоуправления</w:t>
            </w:r>
          </w:p>
        </w:tc>
        <w:tc>
          <w:tcPr>
            <w:tcW w:w="1480" w:type="dxa"/>
            <w:gridSpan w:val="2"/>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1044"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01 13</w:t>
            </w:r>
          </w:p>
        </w:tc>
        <w:tc>
          <w:tcPr>
            <w:tcW w:w="139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6090000000</w:t>
            </w:r>
          </w:p>
        </w:tc>
        <w:tc>
          <w:tcPr>
            <w:tcW w:w="97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p>
        </w:tc>
        <w:tc>
          <w:tcPr>
            <w:tcW w:w="114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2 649 767,00</w:t>
            </w:r>
          </w:p>
        </w:tc>
        <w:tc>
          <w:tcPr>
            <w:tcW w:w="1481" w:type="dxa"/>
            <w:gridSpan w:val="2"/>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3 419 767,00</w:t>
            </w:r>
          </w:p>
        </w:tc>
      </w:tr>
      <w:tr w:rsidR="006C3FF6" w:rsidRPr="00BB197C" w:rsidTr="001C163C">
        <w:trPr>
          <w:gridAfter w:val="6"/>
          <w:wAfter w:w="6095" w:type="dxa"/>
          <w:trHeight w:val="2011"/>
        </w:trPr>
        <w:tc>
          <w:tcPr>
            <w:tcW w:w="7322"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rPr>
                <w:rFonts w:ascii="Times New Roman" w:hAnsi="Times New Roman" w:cs="Times New Roman"/>
                <w:sz w:val="28"/>
                <w:szCs w:val="28"/>
              </w:rPr>
            </w:pPr>
            <w:r w:rsidRPr="00BB197C">
              <w:rPr>
                <w:rFonts w:ascii="Times New Roman" w:hAnsi="Times New Roman" w:cs="Times New Roman"/>
                <w:sz w:val="28"/>
                <w:szCs w:val="28"/>
              </w:rPr>
              <w:lastRenderedPageBreak/>
              <w:t xml:space="preserve">          Расходы на исполнение судебных актов по искам к муниципальному образованию о возмещении вреда, причиненного незаконными действиями (бездействием) муниципальных органов или их должностных лиц, в том числе в результате издания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муниципального образования (за исключением судебных актов о взыскании денежных средств в порядке субсидиарной ответственности главных распорядителей средств местного бюджета)</w:t>
            </w:r>
          </w:p>
        </w:tc>
        <w:tc>
          <w:tcPr>
            <w:tcW w:w="1480" w:type="dxa"/>
            <w:gridSpan w:val="2"/>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1044"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01 13</w:t>
            </w:r>
          </w:p>
        </w:tc>
        <w:tc>
          <w:tcPr>
            <w:tcW w:w="139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6090020060</w:t>
            </w:r>
          </w:p>
        </w:tc>
        <w:tc>
          <w:tcPr>
            <w:tcW w:w="97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p>
        </w:tc>
        <w:tc>
          <w:tcPr>
            <w:tcW w:w="114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2 649 767,00</w:t>
            </w:r>
          </w:p>
        </w:tc>
        <w:tc>
          <w:tcPr>
            <w:tcW w:w="1481" w:type="dxa"/>
            <w:gridSpan w:val="2"/>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2 649 767,00</w:t>
            </w:r>
          </w:p>
        </w:tc>
      </w:tr>
      <w:tr w:rsidR="006C3FF6" w:rsidRPr="00BB197C" w:rsidTr="001C163C">
        <w:trPr>
          <w:gridAfter w:val="6"/>
          <w:wAfter w:w="6095" w:type="dxa"/>
          <w:trHeight w:val="262"/>
        </w:trPr>
        <w:tc>
          <w:tcPr>
            <w:tcW w:w="7322"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rPr>
                <w:rFonts w:ascii="Times New Roman" w:hAnsi="Times New Roman" w:cs="Times New Roman"/>
                <w:sz w:val="28"/>
                <w:szCs w:val="28"/>
              </w:rPr>
            </w:pPr>
            <w:r w:rsidRPr="00BB197C">
              <w:rPr>
                <w:rFonts w:ascii="Times New Roman" w:hAnsi="Times New Roman" w:cs="Times New Roman"/>
                <w:sz w:val="28"/>
                <w:szCs w:val="28"/>
              </w:rPr>
              <w:t xml:space="preserve">            Иные бюджетные ассигнования</w:t>
            </w:r>
          </w:p>
        </w:tc>
        <w:tc>
          <w:tcPr>
            <w:tcW w:w="1480" w:type="dxa"/>
            <w:gridSpan w:val="2"/>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1044"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01 13</w:t>
            </w:r>
          </w:p>
        </w:tc>
        <w:tc>
          <w:tcPr>
            <w:tcW w:w="139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6090020060</w:t>
            </w:r>
          </w:p>
        </w:tc>
        <w:tc>
          <w:tcPr>
            <w:tcW w:w="97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800</w:t>
            </w:r>
          </w:p>
        </w:tc>
        <w:tc>
          <w:tcPr>
            <w:tcW w:w="114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2 649 767,00</w:t>
            </w:r>
          </w:p>
        </w:tc>
        <w:tc>
          <w:tcPr>
            <w:tcW w:w="1481" w:type="dxa"/>
            <w:gridSpan w:val="2"/>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2 649 767,00</w:t>
            </w:r>
          </w:p>
        </w:tc>
      </w:tr>
      <w:tr w:rsidR="006C3FF6" w:rsidRPr="00BB197C" w:rsidTr="001C163C">
        <w:trPr>
          <w:gridAfter w:val="6"/>
          <w:wAfter w:w="6095" w:type="dxa"/>
          <w:trHeight w:val="262"/>
        </w:trPr>
        <w:tc>
          <w:tcPr>
            <w:tcW w:w="7322"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rPr>
                <w:rFonts w:ascii="Times New Roman" w:hAnsi="Times New Roman" w:cs="Times New Roman"/>
                <w:sz w:val="28"/>
                <w:szCs w:val="28"/>
              </w:rPr>
            </w:pPr>
            <w:r w:rsidRPr="00BB197C">
              <w:rPr>
                <w:rFonts w:ascii="Times New Roman" w:hAnsi="Times New Roman" w:cs="Times New Roman"/>
                <w:sz w:val="28"/>
                <w:szCs w:val="28"/>
              </w:rPr>
              <w:t xml:space="preserve">  НАЦИОНАЛЬНАЯ ЭКОНОМИКА</w:t>
            </w:r>
          </w:p>
        </w:tc>
        <w:tc>
          <w:tcPr>
            <w:tcW w:w="1480" w:type="dxa"/>
            <w:gridSpan w:val="2"/>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1044"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04 00</w:t>
            </w:r>
          </w:p>
        </w:tc>
        <w:tc>
          <w:tcPr>
            <w:tcW w:w="139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0000000000</w:t>
            </w:r>
          </w:p>
        </w:tc>
        <w:tc>
          <w:tcPr>
            <w:tcW w:w="97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p>
        </w:tc>
        <w:tc>
          <w:tcPr>
            <w:tcW w:w="114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1 000 000,00</w:t>
            </w:r>
          </w:p>
        </w:tc>
        <w:tc>
          <w:tcPr>
            <w:tcW w:w="1481" w:type="dxa"/>
            <w:gridSpan w:val="2"/>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6 810 400,00</w:t>
            </w:r>
          </w:p>
        </w:tc>
      </w:tr>
      <w:tr w:rsidR="006C3FF6" w:rsidRPr="00BB197C" w:rsidTr="001C163C">
        <w:trPr>
          <w:gridAfter w:val="6"/>
          <w:wAfter w:w="6095" w:type="dxa"/>
          <w:trHeight w:val="262"/>
        </w:trPr>
        <w:tc>
          <w:tcPr>
            <w:tcW w:w="7322"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rPr>
                <w:rFonts w:ascii="Times New Roman" w:hAnsi="Times New Roman" w:cs="Times New Roman"/>
                <w:sz w:val="28"/>
                <w:szCs w:val="28"/>
              </w:rPr>
            </w:pPr>
            <w:r w:rsidRPr="00BB197C">
              <w:rPr>
                <w:rFonts w:ascii="Times New Roman" w:hAnsi="Times New Roman" w:cs="Times New Roman"/>
                <w:sz w:val="28"/>
                <w:szCs w:val="28"/>
              </w:rPr>
              <w:t xml:space="preserve">    Дорожное хозяйство (дорожные фонды)</w:t>
            </w:r>
          </w:p>
        </w:tc>
        <w:tc>
          <w:tcPr>
            <w:tcW w:w="1480" w:type="dxa"/>
            <w:gridSpan w:val="2"/>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1044"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04 09</w:t>
            </w:r>
          </w:p>
        </w:tc>
        <w:tc>
          <w:tcPr>
            <w:tcW w:w="139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0000000000</w:t>
            </w:r>
          </w:p>
        </w:tc>
        <w:tc>
          <w:tcPr>
            <w:tcW w:w="97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p>
        </w:tc>
        <w:tc>
          <w:tcPr>
            <w:tcW w:w="114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1 000 000,00</w:t>
            </w:r>
          </w:p>
        </w:tc>
        <w:tc>
          <w:tcPr>
            <w:tcW w:w="1481" w:type="dxa"/>
            <w:gridSpan w:val="2"/>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6 488 400,00</w:t>
            </w:r>
          </w:p>
        </w:tc>
      </w:tr>
      <w:tr w:rsidR="006C3FF6" w:rsidRPr="00BB197C" w:rsidTr="001C163C">
        <w:trPr>
          <w:gridAfter w:val="6"/>
          <w:wAfter w:w="6095" w:type="dxa"/>
          <w:trHeight w:val="888"/>
        </w:trPr>
        <w:tc>
          <w:tcPr>
            <w:tcW w:w="7322"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rPr>
                <w:rFonts w:ascii="Times New Roman" w:hAnsi="Times New Roman" w:cs="Times New Roman"/>
                <w:sz w:val="28"/>
                <w:szCs w:val="28"/>
              </w:rPr>
            </w:pPr>
            <w:r w:rsidRPr="00BB197C">
              <w:rPr>
                <w:rFonts w:ascii="Times New Roman" w:hAnsi="Times New Roman" w:cs="Times New Roman"/>
                <w:sz w:val="28"/>
                <w:szCs w:val="28"/>
              </w:rPr>
              <w:t xml:space="preserve">      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1480" w:type="dxa"/>
            <w:gridSpan w:val="2"/>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1044"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04 09</w:t>
            </w:r>
          </w:p>
        </w:tc>
        <w:tc>
          <w:tcPr>
            <w:tcW w:w="139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1300000000</w:t>
            </w:r>
          </w:p>
        </w:tc>
        <w:tc>
          <w:tcPr>
            <w:tcW w:w="97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p>
        </w:tc>
        <w:tc>
          <w:tcPr>
            <w:tcW w:w="114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1 000 000,00</w:t>
            </w:r>
          </w:p>
        </w:tc>
        <w:tc>
          <w:tcPr>
            <w:tcW w:w="1481" w:type="dxa"/>
            <w:gridSpan w:val="2"/>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6 488 400,00</w:t>
            </w:r>
          </w:p>
        </w:tc>
      </w:tr>
      <w:tr w:rsidR="006C3FF6" w:rsidRPr="00BB197C" w:rsidTr="001C163C">
        <w:trPr>
          <w:gridAfter w:val="6"/>
          <w:wAfter w:w="6095" w:type="dxa"/>
          <w:trHeight w:val="665"/>
        </w:trPr>
        <w:tc>
          <w:tcPr>
            <w:tcW w:w="7322"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rPr>
                <w:rFonts w:ascii="Times New Roman" w:hAnsi="Times New Roman" w:cs="Times New Roman"/>
                <w:sz w:val="28"/>
                <w:szCs w:val="28"/>
              </w:rPr>
            </w:pPr>
            <w:r w:rsidRPr="00BB197C">
              <w:rPr>
                <w:rFonts w:ascii="Times New Roman" w:hAnsi="Times New Roman" w:cs="Times New Roman"/>
                <w:sz w:val="28"/>
                <w:szCs w:val="28"/>
              </w:rPr>
              <w:t xml:space="preserve">          Иные межбюджетные трансферты бюджету муниципального района на капитальный ремонт и ремонт автомобильных дорог общего пользования, расположенных в границах населенных пунктов поселения</w:t>
            </w:r>
          </w:p>
        </w:tc>
        <w:tc>
          <w:tcPr>
            <w:tcW w:w="1480" w:type="dxa"/>
            <w:gridSpan w:val="2"/>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1044"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04 09</w:t>
            </w:r>
          </w:p>
        </w:tc>
        <w:tc>
          <w:tcPr>
            <w:tcW w:w="139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1300040190</w:t>
            </w:r>
          </w:p>
        </w:tc>
        <w:tc>
          <w:tcPr>
            <w:tcW w:w="97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p>
        </w:tc>
        <w:tc>
          <w:tcPr>
            <w:tcW w:w="114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1 000 000,00</w:t>
            </w:r>
          </w:p>
        </w:tc>
        <w:tc>
          <w:tcPr>
            <w:tcW w:w="1481" w:type="dxa"/>
            <w:gridSpan w:val="2"/>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6 488 400,00</w:t>
            </w:r>
          </w:p>
        </w:tc>
      </w:tr>
      <w:tr w:rsidR="006C3FF6" w:rsidRPr="00BB197C" w:rsidTr="001C163C">
        <w:trPr>
          <w:gridAfter w:val="6"/>
          <w:wAfter w:w="6095" w:type="dxa"/>
          <w:trHeight w:val="262"/>
        </w:trPr>
        <w:tc>
          <w:tcPr>
            <w:tcW w:w="7322"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rPr>
                <w:rFonts w:ascii="Times New Roman" w:hAnsi="Times New Roman" w:cs="Times New Roman"/>
                <w:sz w:val="28"/>
                <w:szCs w:val="28"/>
              </w:rPr>
            </w:pPr>
            <w:r w:rsidRPr="00BB197C">
              <w:rPr>
                <w:rFonts w:ascii="Times New Roman" w:hAnsi="Times New Roman" w:cs="Times New Roman"/>
                <w:sz w:val="28"/>
                <w:szCs w:val="28"/>
              </w:rPr>
              <w:t xml:space="preserve">            Межбюджетные трансферты</w:t>
            </w:r>
          </w:p>
        </w:tc>
        <w:tc>
          <w:tcPr>
            <w:tcW w:w="1480" w:type="dxa"/>
            <w:gridSpan w:val="2"/>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1044"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04 09</w:t>
            </w:r>
          </w:p>
        </w:tc>
        <w:tc>
          <w:tcPr>
            <w:tcW w:w="139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1300040190</w:t>
            </w:r>
          </w:p>
        </w:tc>
        <w:tc>
          <w:tcPr>
            <w:tcW w:w="97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500</w:t>
            </w:r>
          </w:p>
        </w:tc>
        <w:tc>
          <w:tcPr>
            <w:tcW w:w="114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1 000 000,00</w:t>
            </w:r>
          </w:p>
        </w:tc>
        <w:tc>
          <w:tcPr>
            <w:tcW w:w="1481" w:type="dxa"/>
            <w:gridSpan w:val="2"/>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6 488 400,00</w:t>
            </w:r>
          </w:p>
        </w:tc>
      </w:tr>
      <w:tr w:rsidR="006C3FF6" w:rsidRPr="00BB197C" w:rsidTr="001C163C">
        <w:trPr>
          <w:gridAfter w:val="6"/>
          <w:wAfter w:w="6095" w:type="dxa"/>
          <w:trHeight w:val="262"/>
        </w:trPr>
        <w:tc>
          <w:tcPr>
            <w:tcW w:w="7322"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rPr>
                <w:rFonts w:ascii="Times New Roman" w:hAnsi="Times New Roman" w:cs="Times New Roman"/>
                <w:sz w:val="28"/>
                <w:szCs w:val="28"/>
              </w:rPr>
            </w:pPr>
            <w:r w:rsidRPr="00BB197C">
              <w:rPr>
                <w:rFonts w:ascii="Times New Roman" w:hAnsi="Times New Roman" w:cs="Times New Roman"/>
                <w:sz w:val="28"/>
                <w:szCs w:val="28"/>
              </w:rPr>
              <w:lastRenderedPageBreak/>
              <w:t xml:space="preserve">  ЖИЛИЩНО-КОММУНАЛЬНОЕ ХОЗЯЙСТВО</w:t>
            </w:r>
          </w:p>
        </w:tc>
        <w:tc>
          <w:tcPr>
            <w:tcW w:w="1480" w:type="dxa"/>
            <w:gridSpan w:val="2"/>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1044"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05 00</w:t>
            </w:r>
          </w:p>
        </w:tc>
        <w:tc>
          <w:tcPr>
            <w:tcW w:w="139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0000000000</w:t>
            </w:r>
          </w:p>
        </w:tc>
        <w:tc>
          <w:tcPr>
            <w:tcW w:w="97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p>
        </w:tc>
        <w:tc>
          <w:tcPr>
            <w:tcW w:w="114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530 000,00</w:t>
            </w:r>
          </w:p>
        </w:tc>
        <w:tc>
          <w:tcPr>
            <w:tcW w:w="1481" w:type="dxa"/>
            <w:gridSpan w:val="2"/>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75 859 980,00</w:t>
            </w:r>
          </w:p>
        </w:tc>
      </w:tr>
      <w:tr w:rsidR="006C3FF6" w:rsidRPr="00BB197C" w:rsidTr="001C163C">
        <w:trPr>
          <w:gridAfter w:val="6"/>
          <w:wAfter w:w="6095" w:type="dxa"/>
          <w:trHeight w:val="262"/>
        </w:trPr>
        <w:tc>
          <w:tcPr>
            <w:tcW w:w="7322"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rPr>
                <w:rFonts w:ascii="Times New Roman" w:hAnsi="Times New Roman" w:cs="Times New Roman"/>
                <w:sz w:val="28"/>
                <w:szCs w:val="28"/>
              </w:rPr>
            </w:pPr>
            <w:r w:rsidRPr="00BB197C">
              <w:rPr>
                <w:rFonts w:ascii="Times New Roman" w:hAnsi="Times New Roman" w:cs="Times New Roman"/>
                <w:sz w:val="28"/>
                <w:szCs w:val="28"/>
              </w:rPr>
              <w:t xml:space="preserve">    Благоустройство</w:t>
            </w:r>
          </w:p>
        </w:tc>
        <w:tc>
          <w:tcPr>
            <w:tcW w:w="1480" w:type="dxa"/>
            <w:gridSpan w:val="2"/>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1044"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05 03</w:t>
            </w:r>
          </w:p>
        </w:tc>
        <w:tc>
          <w:tcPr>
            <w:tcW w:w="139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0000000000</w:t>
            </w:r>
          </w:p>
        </w:tc>
        <w:tc>
          <w:tcPr>
            <w:tcW w:w="97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p>
        </w:tc>
        <w:tc>
          <w:tcPr>
            <w:tcW w:w="114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530 000,00</w:t>
            </w:r>
          </w:p>
        </w:tc>
        <w:tc>
          <w:tcPr>
            <w:tcW w:w="1481" w:type="dxa"/>
            <w:gridSpan w:val="2"/>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35 018 990,00</w:t>
            </w:r>
          </w:p>
        </w:tc>
      </w:tr>
      <w:tr w:rsidR="006C3FF6" w:rsidRPr="00BB197C" w:rsidTr="001C163C">
        <w:trPr>
          <w:gridAfter w:val="6"/>
          <w:wAfter w:w="6095" w:type="dxa"/>
          <w:trHeight w:val="888"/>
        </w:trPr>
        <w:tc>
          <w:tcPr>
            <w:tcW w:w="7322"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rPr>
                <w:rFonts w:ascii="Times New Roman" w:hAnsi="Times New Roman" w:cs="Times New Roman"/>
                <w:sz w:val="28"/>
                <w:szCs w:val="28"/>
              </w:rPr>
            </w:pPr>
            <w:r w:rsidRPr="00BB197C">
              <w:rPr>
                <w:rFonts w:ascii="Times New Roman" w:hAnsi="Times New Roman" w:cs="Times New Roman"/>
                <w:sz w:val="28"/>
                <w:szCs w:val="28"/>
              </w:rPr>
              <w:t xml:space="preserve">      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1480" w:type="dxa"/>
            <w:gridSpan w:val="2"/>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1044"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05 03</w:t>
            </w:r>
          </w:p>
        </w:tc>
        <w:tc>
          <w:tcPr>
            <w:tcW w:w="139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1300000000</w:t>
            </w:r>
          </w:p>
        </w:tc>
        <w:tc>
          <w:tcPr>
            <w:tcW w:w="97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p>
        </w:tc>
        <w:tc>
          <w:tcPr>
            <w:tcW w:w="114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530 000,00</w:t>
            </w:r>
          </w:p>
        </w:tc>
        <w:tc>
          <w:tcPr>
            <w:tcW w:w="1481" w:type="dxa"/>
            <w:gridSpan w:val="2"/>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17 381 000,00</w:t>
            </w:r>
          </w:p>
        </w:tc>
      </w:tr>
      <w:tr w:rsidR="006C3FF6" w:rsidRPr="00BB197C" w:rsidTr="001C163C">
        <w:trPr>
          <w:gridAfter w:val="6"/>
          <w:wAfter w:w="6095" w:type="dxa"/>
          <w:trHeight w:val="262"/>
        </w:trPr>
        <w:tc>
          <w:tcPr>
            <w:tcW w:w="7322"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rPr>
                <w:rFonts w:ascii="Times New Roman" w:hAnsi="Times New Roman" w:cs="Times New Roman"/>
                <w:sz w:val="28"/>
                <w:szCs w:val="28"/>
              </w:rPr>
            </w:pPr>
            <w:r w:rsidRPr="00BB197C">
              <w:rPr>
                <w:rFonts w:ascii="Times New Roman" w:hAnsi="Times New Roman" w:cs="Times New Roman"/>
                <w:sz w:val="28"/>
                <w:szCs w:val="28"/>
              </w:rPr>
              <w:t xml:space="preserve">          Уличное освещение</w:t>
            </w:r>
          </w:p>
        </w:tc>
        <w:tc>
          <w:tcPr>
            <w:tcW w:w="1480" w:type="dxa"/>
            <w:gridSpan w:val="2"/>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1044"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05 03</w:t>
            </w:r>
          </w:p>
        </w:tc>
        <w:tc>
          <w:tcPr>
            <w:tcW w:w="139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1300020520</w:t>
            </w:r>
          </w:p>
        </w:tc>
        <w:tc>
          <w:tcPr>
            <w:tcW w:w="97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p>
        </w:tc>
        <w:tc>
          <w:tcPr>
            <w:tcW w:w="114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530 000,00</w:t>
            </w:r>
          </w:p>
        </w:tc>
        <w:tc>
          <w:tcPr>
            <w:tcW w:w="1481" w:type="dxa"/>
            <w:gridSpan w:val="2"/>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13 760 000,00</w:t>
            </w:r>
          </w:p>
        </w:tc>
      </w:tr>
      <w:tr w:rsidR="006C3FF6" w:rsidRPr="00BB197C" w:rsidTr="001C163C">
        <w:trPr>
          <w:gridAfter w:val="6"/>
          <w:wAfter w:w="6095" w:type="dxa"/>
          <w:trHeight w:val="444"/>
        </w:trPr>
        <w:tc>
          <w:tcPr>
            <w:tcW w:w="7322"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rPr>
                <w:rFonts w:ascii="Times New Roman" w:hAnsi="Times New Roman" w:cs="Times New Roman"/>
                <w:sz w:val="28"/>
                <w:szCs w:val="28"/>
              </w:rPr>
            </w:pPr>
            <w:r w:rsidRPr="00BB197C">
              <w:rPr>
                <w:rFonts w:ascii="Times New Roman" w:hAnsi="Times New Roman" w:cs="Times New Roman"/>
                <w:sz w:val="28"/>
                <w:szCs w:val="28"/>
              </w:rPr>
              <w:t xml:space="preserve">            Капитальные вложения в объекты государственной (муниципальной) собственности</w:t>
            </w:r>
          </w:p>
        </w:tc>
        <w:tc>
          <w:tcPr>
            <w:tcW w:w="1480" w:type="dxa"/>
            <w:gridSpan w:val="2"/>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1044"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05 03</w:t>
            </w:r>
          </w:p>
        </w:tc>
        <w:tc>
          <w:tcPr>
            <w:tcW w:w="139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1300020520</w:t>
            </w:r>
          </w:p>
        </w:tc>
        <w:tc>
          <w:tcPr>
            <w:tcW w:w="97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400</w:t>
            </w:r>
          </w:p>
        </w:tc>
        <w:tc>
          <w:tcPr>
            <w:tcW w:w="114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530 000,00</w:t>
            </w:r>
          </w:p>
        </w:tc>
        <w:tc>
          <w:tcPr>
            <w:tcW w:w="1481" w:type="dxa"/>
            <w:gridSpan w:val="2"/>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530 000,00</w:t>
            </w:r>
          </w:p>
        </w:tc>
      </w:tr>
      <w:tr w:rsidR="006C3FF6" w:rsidRPr="00BB197C" w:rsidTr="001C163C">
        <w:trPr>
          <w:gridAfter w:val="6"/>
          <w:wAfter w:w="6095" w:type="dxa"/>
          <w:trHeight w:val="444"/>
        </w:trPr>
        <w:tc>
          <w:tcPr>
            <w:tcW w:w="7322"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rPr>
                <w:rFonts w:ascii="Times New Roman" w:hAnsi="Times New Roman" w:cs="Times New Roman"/>
                <w:sz w:val="28"/>
                <w:szCs w:val="28"/>
              </w:rPr>
            </w:pPr>
            <w:r w:rsidRPr="00BB197C">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480" w:type="dxa"/>
            <w:gridSpan w:val="2"/>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1044"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05 03</w:t>
            </w:r>
          </w:p>
        </w:tc>
        <w:tc>
          <w:tcPr>
            <w:tcW w:w="139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17100L5550</w:t>
            </w:r>
          </w:p>
        </w:tc>
        <w:tc>
          <w:tcPr>
            <w:tcW w:w="97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200</w:t>
            </w:r>
          </w:p>
        </w:tc>
        <w:tc>
          <w:tcPr>
            <w:tcW w:w="114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1 300 000,00</w:t>
            </w:r>
          </w:p>
        </w:tc>
        <w:tc>
          <w:tcPr>
            <w:tcW w:w="1481" w:type="dxa"/>
            <w:gridSpan w:val="2"/>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1 300 000,00</w:t>
            </w:r>
          </w:p>
        </w:tc>
      </w:tr>
      <w:tr w:rsidR="006C3FF6" w:rsidRPr="00BB197C" w:rsidTr="001C163C">
        <w:trPr>
          <w:gridAfter w:val="6"/>
          <w:wAfter w:w="6095" w:type="dxa"/>
          <w:trHeight w:val="262"/>
        </w:trPr>
        <w:tc>
          <w:tcPr>
            <w:tcW w:w="7322"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rPr>
                <w:rFonts w:ascii="Times New Roman" w:hAnsi="Times New Roman" w:cs="Times New Roman"/>
                <w:sz w:val="28"/>
                <w:szCs w:val="28"/>
              </w:rPr>
            </w:pPr>
            <w:r w:rsidRPr="00BB197C">
              <w:rPr>
                <w:rFonts w:ascii="Times New Roman" w:hAnsi="Times New Roman" w:cs="Times New Roman"/>
                <w:sz w:val="28"/>
                <w:szCs w:val="28"/>
              </w:rPr>
              <w:t xml:space="preserve">            Межбюджетные трансферты</w:t>
            </w:r>
          </w:p>
        </w:tc>
        <w:tc>
          <w:tcPr>
            <w:tcW w:w="1480" w:type="dxa"/>
            <w:gridSpan w:val="2"/>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1044"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05 03</w:t>
            </w:r>
          </w:p>
        </w:tc>
        <w:tc>
          <w:tcPr>
            <w:tcW w:w="139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17100L5550</w:t>
            </w:r>
          </w:p>
        </w:tc>
        <w:tc>
          <w:tcPr>
            <w:tcW w:w="97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500</w:t>
            </w:r>
          </w:p>
        </w:tc>
        <w:tc>
          <w:tcPr>
            <w:tcW w:w="114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-1 300 000,00</w:t>
            </w:r>
          </w:p>
        </w:tc>
        <w:tc>
          <w:tcPr>
            <w:tcW w:w="1481" w:type="dxa"/>
            <w:gridSpan w:val="2"/>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0,00</w:t>
            </w:r>
          </w:p>
        </w:tc>
      </w:tr>
      <w:tr w:rsidR="006C3FF6" w:rsidRPr="00BB197C" w:rsidTr="001C163C">
        <w:trPr>
          <w:gridAfter w:val="6"/>
          <w:wAfter w:w="6095" w:type="dxa"/>
          <w:trHeight w:val="444"/>
        </w:trPr>
        <w:tc>
          <w:tcPr>
            <w:tcW w:w="7322"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rPr>
                <w:rFonts w:ascii="Times New Roman" w:hAnsi="Times New Roman" w:cs="Times New Roman"/>
                <w:sz w:val="28"/>
                <w:szCs w:val="28"/>
              </w:rPr>
            </w:pPr>
            <w:r w:rsidRPr="00BB197C">
              <w:rPr>
                <w:rFonts w:ascii="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480" w:type="dxa"/>
            <w:gridSpan w:val="2"/>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1044"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05 03</w:t>
            </w:r>
          </w:p>
        </w:tc>
        <w:tc>
          <w:tcPr>
            <w:tcW w:w="139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17300L5600</w:t>
            </w:r>
          </w:p>
        </w:tc>
        <w:tc>
          <w:tcPr>
            <w:tcW w:w="97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200</w:t>
            </w:r>
          </w:p>
        </w:tc>
        <w:tc>
          <w:tcPr>
            <w:tcW w:w="114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1 300 000,00</w:t>
            </w:r>
          </w:p>
        </w:tc>
        <w:tc>
          <w:tcPr>
            <w:tcW w:w="1481" w:type="dxa"/>
            <w:gridSpan w:val="2"/>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1 300 000,00</w:t>
            </w:r>
          </w:p>
        </w:tc>
      </w:tr>
      <w:tr w:rsidR="006C3FF6" w:rsidRPr="00BB197C" w:rsidTr="001C163C">
        <w:trPr>
          <w:gridAfter w:val="6"/>
          <w:wAfter w:w="6095" w:type="dxa"/>
          <w:trHeight w:val="262"/>
        </w:trPr>
        <w:tc>
          <w:tcPr>
            <w:tcW w:w="7322"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rPr>
                <w:rFonts w:ascii="Times New Roman" w:hAnsi="Times New Roman" w:cs="Times New Roman"/>
                <w:sz w:val="28"/>
                <w:szCs w:val="28"/>
              </w:rPr>
            </w:pPr>
            <w:r w:rsidRPr="00BB197C">
              <w:rPr>
                <w:rFonts w:ascii="Times New Roman" w:hAnsi="Times New Roman" w:cs="Times New Roman"/>
                <w:sz w:val="28"/>
                <w:szCs w:val="28"/>
              </w:rPr>
              <w:t xml:space="preserve">            Межбюджетные трансферты</w:t>
            </w:r>
          </w:p>
        </w:tc>
        <w:tc>
          <w:tcPr>
            <w:tcW w:w="1480" w:type="dxa"/>
            <w:gridSpan w:val="2"/>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221</w:t>
            </w:r>
          </w:p>
        </w:tc>
        <w:tc>
          <w:tcPr>
            <w:tcW w:w="1044"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05 03</w:t>
            </w:r>
          </w:p>
        </w:tc>
        <w:tc>
          <w:tcPr>
            <w:tcW w:w="139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17300L5600</w:t>
            </w:r>
          </w:p>
        </w:tc>
        <w:tc>
          <w:tcPr>
            <w:tcW w:w="97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500</w:t>
            </w:r>
          </w:p>
        </w:tc>
        <w:tc>
          <w:tcPr>
            <w:tcW w:w="114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-1 300 000,00</w:t>
            </w:r>
          </w:p>
        </w:tc>
        <w:tc>
          <w:tcPr>
            <w:tcW w:w="1481" w:type="dxa"/>
            <w:gridSpan w:val="2"/>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sz w:val="28"/>
                <w:szCs w:val="28"/>
              </w:rPr>
            </w:pPr>
            <w:r w:rsidRPr="00BB197C">
              <w:rPr>
                <w:rFonts w:ascii="Times New Roman" w:hAnsi="Times New Roman" w:cs="Times New Roman"/>
                <w:sz w:val="28"/>
                <w:szCs w:val="28"/>
              </w:rPr>
              <w:t>0,00</w:t>
            </w:r>
          </w:p>
        </w:tc>
      </w:tr>
      <w:tr w:rsidR="006C3FF6" w:rsidRPr="00BB197C" w:rsidTr="001C163C">
        <w:trPr>
          <w:gridAfter w:val="6"/>
          <w:wAfter w:w="6095" w:type="dxa"/>
          <w:trHeight w:val="221"/>
        </w:trPr>
        <w:tc>
          <w:tcPr>
            <w:tcW w:w="7322"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rPr>
                <w:rFonts w:ascii="Times New Roman" w:hAnsi="Times New Roman" w:cs="Times New Roman"/>
                <w:b/>
                <w:bCs/>
                <w:sz w:val="28"/>
                <w:szCs w:val="28"/>
              </w:rPr>
            </w:pPr>
            <w:r w:rsidRPr="00BB197C">
              <w:rPr>
                <w:rFonts w:ascii="Times New Roman" w:hAnsi="Times New Roman" w:cs="Times New Roman"/>
                <w:b/>
                <w:bCs/>
                <w:sz w:val="28"/>
                <w:szCs w:val="28"/>
              </w:rPr>
              <w:t>Итого</w:t>
            </w:r>
          </w:p>
        </w:tc>
        <w:tc>
          <w:tcPr>
            <w:tcW w:w="1480" w:type="dxa"/>
            <w:gridSpan w:val="2"/>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b/>
                <w:bCs/>
                <w:sz w:val="28"/>
                <w:szCs w:val="28"/>
              </w:rPr>
            </w:pPr>
          </w:p>
        </w:tc>
        <w:tc>
          <w:tcPr>
            <w:tcW w:w="1044" w:type="dxa"/>
            <w:tcBorders>
              <w:top w:val="single" w:sz="6" w:space="0" w:color="000000"/>
              <w:left w:val="single" w:sz="6" w:space="0" w:color="000000"/>
              <w:bottom w:val="single" w:sz="6" w:space="0" w:color="000000"/>
              <w:right w:val="single" w:sz="6" w:space="0" w:color="000000"/>
            </w:tcBorders>
          </w:tcPr>
          <w:p w:rsidR="006C3FF6" w:rsidRPr="00BB197C" w:rsidRDefault="006C3FF6">
            <w:pPr>
              <w:autoSpaceDE w:val="0"/>
              <w:autoSpaceDN w:val="0"/>
              <w:adjustRightInd w:val="0"/>
              <w:spacing w:after="0" w:line="240" w:lineRule="auto"/>
              <w:jc w:val="center"/>
              <w:rPr>
                <w:rFonts w:ascii="Times New Roman" w:hAnsi="Times New Roman" w:cs="Times New Roman"/>
                <w:b/>
                <w:bCs/>
                <w:sz w:val="28"/>
                <w:szCs w:val="28"/>
              </w:rPr>
            </w:pPr>
          </w:p>
        </w:tc>
        <w:tc>
          <w:tcPr>
            <w:tcW w:w="1395"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b/>
                <w:bCs/>
                <w:sz w:val="28"/>
                <w:szCs w:val="28"/>
              </w:rPr>
            </w:pPr>
          </w:p>
        </w:tc>
        <w:tc>
          <w:tcPr>
            <w:tcW w:w="97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b/>
                <w:bCs/>
                <w:sz w:val="28"/>
                <w:szCs w:val="28"/>
              </w:rPr>
            </w:pPr>
          </w:p>
        </w:tc>
        <w:tc>
          <w:tcPr>
            <w:tcW w:w="1142" w:type="dxa"/>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b/>
                <w:bCs/>
                <w:sz w:val="28"/>
                <w:szCs w:val="28"/>
              </w:rPr>
            </w:pPr>
            <w:r w:rsidRPr="00BB197C">
              <w:rPr>
                <w:rFonts w:ascii="Times New Roman" w:hAnsi="Times New Roman" w:cs="Times New Roman"/>
                <w:b/>
                <w:bCs/>
                <w:sz w:val="28"/>
                <w:szCs w:val="28"/>
              </w:rPr>
              <w:t>4 179 767,00</w:t>
            </w:r>
          </w:p>
        </w:tc>
        <w:tc>
          <w:tcPr>
            <w:tcW w:w="1481" w:type="dxa"/>
            <w:gridSpan w:val="2"/>
            <w:tcBorders>
              <w:top w:val="single" w:sz="6" w:space="0" w:color="000000"/>
              <w:left w:val="single" w:sz="6" w:space="0" w:color="000000"/>
              <w:bottom w:val="single" w:sz="6" w:space="0" w:color="000000"/>
              <w:right w:val="single" w:sz="6" w:space="0" w:color="000000"/>
            </w:tcBorders>
            <w:shd w:val="solid" w:color="FFFFFF" w:fill="auto"/>
          </w:tcPr>
          <w:p w:rsidR="006C3FF6" w:rsidRPr="00BB197C" w:rsidRDefault="006C3FF6">
            <w:pPr>
              <w:autoSpaceDE w:val="0"/>
              <w:autoSpaceDN w:val="0"/>
              <w:adjustRightInd w:val="0"/>
              <w:spacing w:after="0" w:line="240" w:lineRule="auto"/>
              <w:jc w:val="center"/>
              <w:rPr>
                <w:rFonts w:ascii="Times New Roman" w:hAnsi="Times New Roman" w:cs="Times New Roman"/>
                <w:b/>
                <w:bCs/>
                <w:sz w:val="28"/>
                <w:szCs w:val="28"/>
              </w:rPr>
            </w:pPr>
            <w:r w:rsidRPr="00BB197C">
              <w:rPr>
                <w:rFonts w:ascii="Times New Roman" w:hAnsi="Times New Roman" w:cs="Times New Roman"/>
                <w:b/>
                <w:bCs/>
                <w:sz w:val="28"/>
                <w:szCs w:val="28"/>
              </w:rPr>
              <w:t>158 946 073,00</w:t>
            </w:r>
          </w:p>
        </w:tc>
      </w:tr>
    </w:tbl>
    <w:p w:rsidR="006C3FF6" w:rsidRPr="00BB197C" w:rsidRDefault="006C3FF6">
      <w:pPr>
        <w:rPr>
          <w:rFonts w:ascii="Times New Roman" w:hAnsi="Times New Roman" w:cs="Times New Roman"/>
          <w:sz w:val="28"/>
          <w:szCs w:val="28"/>
        </w:rPr>
      </w:pPr>
    </w:p>
    <w:p w:rsidR="00543C90" w:rsidRPr="00BB197C" w:rsidRDefault="00543C90">
      <w:pPr>
        <w:rPr>
          <w:rFonts w:ascii="Times New Roman" w:hAnsi="Times New Roman" w:cs="Times New Roman"/>
          <w:sz w:val="28"/>
          <w:szCs w:val="28"/>
        </w:rPr>
      </w:pPr>
    </w:p>
    <w:p w:rsidR="00543C90" w:rsidRPr="00BB197C" w:rsidRDefault="00543C90">
      <w:pPr>
        <w:rPr>
          <w:rFonts w:ascii="Times New Roman" w:hAnsi="Times New Roman" w:cs="Times New Roman"/>
          <w:sz w:val="28"/>
          <w:szCs w:val="28"/>
        </w:rPr>
      </w:pPr>
    </w:p>
    <w:p w:rsidR="00543C90" w:rsidRPr="00BB197C" w:rsidRDefault="00543C90" w:rsidP="00543C90">
      <w:pPr>
        <w:jc w:val="center"/>
        <w:rPr>
          <w:rFonts w:ascii="Times New Roman" w:hAnsi="Times New Roman" w:cs="Times New Roman"/>
        </w:rPr>
        <w:sectPr w:rsidR="00543C90" w:rsidRPr="00BB197C" w:rsidSect="001C163C">
          <w:pgSz w:w="16838" w:h="11906" w:orient="landscape" w:code="9"/>
          <w:pgMar w:top="1134" w:right="737" w:bottom="1276" w:left="1021" w:header="709" w:footer="709" w:gutter="0"/>
          <w:cols w:space="708"/>
          <w:docGrid w:linePitch="360"/>
        </w:sectPr>
      </w:pPr>
    </w:p>
    <w:p w:rsidR="00543C90" w:rsidRPr="00BB197C" w:rsidRDefault="00543C90" w:rsidP="00543C90">
      <w:pPr>
        <w:jc w:val="center"/>
        <w:rPr>
          <w:rFonts w:ascii="Times New Roman" w:hAnsi="Times New Roman" w:cs="Times New Roman"/>
        </w:rPr>
      </w:pPr>
      <w:r w:rsidRPr="00BB197C">
        <w:rPr>
          <w:rFonts w:ascii="Times New Roman" w:hAnsi="Times New Roman" w:cs="Times New Roman"/>
          <w:noProof/>
        </w:rPr>
        <w:lastRenderedPageBreak/>
        <w:drawing>
          <wp:inline distT="0" distB="0" distL="0" distR="0">
            <wp:extent cx="464185" cy="576580"/>
            <wp:effectExtent l="19050" t="0" r="0" b="0"/>
            <wp:docPr id="7" name="Рисунок 6"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_rf"/>
                    <pic:cNvPicPr>
                      <a:picLocks noChangeAspect="1" noChangeArrowheads="1"/>
                    </pic:cNvPicPr>
                  </pic:nvPicPr>
                  <pic:blipFill>
                    <a:blip r:embed="rId8"/>
                    <a:srcRect/>
                    <a:stretch>
                      <a:fillRect/>
                    </a:stretch>
                  </pic:blipFill>
                  <pic:spPr bwMode="auto">
                    <a:xfrm>
                      <a:off x="0" y="0"/>
                      <a:ext cx="464185" cy="576580"/>
                    </a:xfrm>
                    <a:prstGeom prst="rect">
                      <a:avLst/>
                    </a:prstGeom>
                    <a:noFill/>
                    <a:ln w="9525">
                      <a:noFill/>
                      <a:miter lim="800000"/>
                      <a:headEnd/>
                      <a:tailEnd/>
                    </a:ln>
                  </pic:spPr>
                </pic:pic>
              </a:graphicData>
            </a:graphic>
          </wp:inline>
        </w:drawing>
      </w:r>
    </w:p>
    <w:p w:rsidR="00543C90" w:rsidRPr="00BB197C" w:rsidRDefault="00543C90" w:rsidP="00543C90">
      <w:pPr>
        <w:jc w:val="center"/>
        <w:rPr>
          <w:rFonts w:ascii="Times New Roman" w:hAnsi="Times New Roman" w:cs="Times New Roman"/>
        </w:rPr>
      </w:pPr>
    </w:p>
    <w:p w:rsidR="00543C90" w:rsidRPr="00BB197C" w:rsidRDefault="00543C90" w:rsidP="00543C90">
      <w:pPr>
        <w:jc w:val="center"/>
        <w:rPr>
          <w:rFonts w:ascii="Times New Roman" w:hAnsi="Times New Roman" w:cs="Times New Roman"/>
          <w:b/>
          <w:i/>
          <w:sz w:val="36"/>
          <w:szCs w:val="36"/>
        </w:rPr>
      </w:pPr>
      <w:r w:rsidRPr="00BB197C">
        <w:rPr>
          <w:rFonts w:ascii="Times New Roman" w:hAnsi="Times New Roman" w:cs="Times New Roman"/>
          <w:b/>
          <w:i/>
          <w:sz w:val="36"/>
          <w:szCs w:val="36"/>
        </w:rPr>
        <w:t>ПОСТАНОВЛЕНИЕ</w:t>
      </w:r>
    </w:p>
    <w:p w:rsidR="00543C90" w:rsidRPr="00BB197C" w:rsidRDefault="00543C90" w:rsidP="00543C90">
      <w:pPr>
        <w:jc w:val="center"/>
        <w:rPr>
          <w:rFonts w:ascii="Times New Roman" w:hAnsi="Times New Roman" w:cs="Times New Roman"/>
        </w:rPr>
      </w:pPr>
    </w:p>
    <w:p w:rsidR="00543C90" w:rsidRPr="00BB197C" w:rsidRDefault="00543C90" w:rsidP="00543C90">
      <w:pPr>
        <w:jc w:val="center"/>
        <w:rPr>
          <w:rFonts w:ascii="Times New Roman" w:hAnsi="Times New Roman" w:cs="Times New Roman"/>
          <w:b/>
          <w:bCs/>
          <w:i/>
          <w:iCs/>
          <w:sz w:val="32"/>
          <w:szCs w:val="32"/>
        </w:rPr>
      </w:pPr>
      <w:r w:rsidRPr="00BB197C">
        <w:rPr>
          <w:rFonts w:ascii="Times New Roman" w:hAnsi="Times New Roman" w:cs="Times New Roman"/>
          <w:b/>
          <w:bCs/>
          <w:i/>
          <w:iCs/>
          <w:sz w:val="32"/>
          <w:szCs w:val="32"/>
        </w:rPr>
        <w:t>Главы  муниципального образования</w:t>
      </w:r>
    </w:p>
    <w:p w:rsidR="00543C90" w:rsidRPr="00BB197C" w:rsidRDefault="00543C90" w:rsidP="00543C90">
      <w:pPr>
        <w:jc w:val="center"/>
        <w:rPr>
          <w:rFonts w:ascii="Times New Roman" w:hAnsi="Times New Roman" w:cs="Times New Roman"/>
          <w:b/>
          <w:bCs/>
          <w:i/>
          <w:iCs/>
          <w:sz w:val="32"/>
          <w:szCs w:val="32"/>
        </w:rPr>
      </w:pPr>
      <w:r w:rsidRPr="00BB197C">
        <w:rPr>
          <w:rFonts w:ascii="Times New Roman" w:hAnsi="Times New Roman" w:cs="Times New Roman"/>
          <w:b/>
          <w:bCs/>
          <w:i/>
          <w:iCs/>
          <w:sz w:val="32"/>
          <w:szCs w:val="32"/>
        </w:rPr>
        <w:t>«Родниковское городское поселение</w:t>
      </w:r>
    </w:p>
    <w:p w:rsidR="00543C90" w:rsidRPr="00BB197C" w:rsidRDefault="00543C90" w:rsidP="00543C90">
      <w:pPr>
        <w:jc w:val="center"/>
        <w:rPr>
          <w:rFonts w:ascii="Times New Roman" w:hAnsi="Times New Roman" w:cs="Times New Roman"/>
          <w:b/>
          <w:bCs/>
          <w:i/>
          <w:iCs/>
          <w:sz w:val="32"/>
          <w:szCs w:val="32"/>
        </w:rPr>
      </w:pPr>
      <w:r w:rsidRPr="00BB197C">
        <w:rPr>
          <w:rFonts w:ascii="Times New Roman" w:hAnsi="Times New Roman" w:cs="Times New Roman"/>
          <w:b/>
          <w:bCs/>
          <w:i/>
          <w:iCs/>
          <w:sz w:val="32"/>
          <w:szCs w:val="32"/>
        </w:rPr>
        <w:t>Родниковского муниципального района Ивановской  области»</w:t>
      </w:r>
    </w:p>
    <w:p w:rsidR="00543C90" w:rsidRPr="00BB197C" w:rsidRDefault="00543C90" w:rsidP="00543C90">
      <w:pPr>
        <w:jc w:val="center"/>
        <w:rPr>
          <w:rFonts w:ascii="Times New Roman" w:hAnsi="Times New Roman" w:cs="Times New Roman"/>
        </w:rPr>
      </w:pPr>
    </w:p>
    <w:p w:rsidR="00543C90" w:rsidRPr="00BB197C" w:rsidRDefault="00543C90" w:rsidP="00543C90">
      <w:pPr>
        <w:jc w:val="center"/>
        <w:rPr>
          <w:rFonts w:ascii="Times New Roman" w:hAnsi="Times New Roman" w:cs="Times New Roman"/>
        </w:rPr>
      </w:pPr>
    </w:p>
    <w:p w:rsidR="00543C90" w:rsidRPr="00BB197C" w:rsidRDefault="00543C90" w:rsidP="00543C90">
      <w:pPr>
        <w:jc w:val="center"/>
        <w:rPr>
          <w:rFonts w:ascii="Times New Roman" w:hAnsi="Times New Roman" w:cs="Times New Roman"/>
          <w:sz w:val="28"/>
          <w:szCs w:val="28"/>
        </w:rPr>
      </w:pPr>
      <w:r w:rsidRPr="00BB197C">
        <w:rPr>
          <w:rFonts w:ascii="Times New Roman" w:hAnsi="Times New Roman" w:cs="Times New Roman"/>
          <w:sz w:val="28"/>
          <w:szCs w:val="28"/>
        </w:rPr>
        <w:t xml:space="preserve">  от 18.02.2019 года      №   1</w:t>
      </w:r>
    </w:p>
    <w:p w:rsidR="00543C90" w:rsidRPr="00BB197C" w:rsidRDefault="00543C90" w:rsidP="00543C90">
      <w:pPr>
        <w:shd w:val="clear" w:color="auto" w:fill="FFFFFF"/>
        <w:ind w:right="40"/>
        <w:rPr>
          <w:rFonts w:ascii="Times New Roman" w:hAnsi="Times New Roman" w:cs="Times New Roman"/>
          <w:b/>
          <w:bCs/>
          <w:sz w:val="28"/>
          <w:szCs w:val="28"/>
        </w:rPr>
      </w:pPr>
    </w:p>
    <w:tbl>
      <w:tblPr>
        <w:tblW w:w="0" w:type="auto"/>
        <w:jc w:val="center"/>
        <w:tblInd w:w="-1115" w:type="dxa"/>
        <w:tblLook w:val="04A0"/>
      </w:tblPr>
      <w:tblGrid>
        <w:gridCol w:w="7661"/>
      </w:tblGrid>
      <w:tr w:rsidR="00543C90" w:rsidRPr="00BB197C" w:rsidTr="00543C90">
        <w:trPr>
          <w:trHeight w:val="989"/>
          <w:jc w:val="center"/>
        </w:trPr>
        <w:tc>
          <w:tcPr>
            <w:tcW w:w="7661" w:type="dxa"/>
          </w:tcPr>
          <w:p w:rsidR="00543C90" w:rsidRPr="00BB197C" w:rsidRDefault="00543C90" w:rsidP="00543C90">
            <w:pPr>
              <w:ind w:left="474"/>
              <w:jc w:val="center"/>
              <w:rPr>
                <w:rFonts w:ascii="Times New Roman" w:hAnsi="Times New Roman" w:cs="Times New Roman"/>
                <w:b/>
                <w:sz w:val="28"/>
                <w:szCs w:val="28"/>
              </w:rPr>
            </w:pPr>
            <w:r w:rsidRPr="00BB197C">
              <w:rPr>
                <w:rFonts w:ascii="Times New Roman" w:hAnsi="Times New Roman" w:cs="Times New Roman"/>
                <w:b/>
                <w:sz w:val="28"/>
                <w:szCs w:val="28"/>
              </w:rPr>
              <w:t xml:space="preserve">О назначении и проведении публичных слушаний </w:t>
            </w:r>
            <w:r w:rsidRPr="00BB197C">
              <w:rPr>
                <w:rFonts w:ascii="Times New Roman" w:hAnsi="Times New Roman" w:cs="Times New Roman"/>
                <w:b/>
                <w:spacing w:val="-1"/>
                <w:sz w:val="28"/>
                <w:szCs w:val="28"/>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BB197C">
              <w:rPr>
                <w:rFonts w:ascii="Times New Roman" w:hAnsi="Times New Roman" w:cs="Times New Roman"/>
                <w:b/>
                <w:bCs/>
                <w:sz w:val="28"/>
                <w:szCs w:val="28"/>
              </w:rPr>
              <w:t xml:space="preserve"> расположенного по адресу: Ивановская область, г. Родники, ул. Советская, д. 19</w:t>
            </w:r>
          </w:p>
          <w:p w:rsidR="00543C90" w:rsidRPr="00BB197C" w:rsidRDefault="00543C90" w:rsidP="00543C90">
            <w:pPr>
              <w:jc w:val="center"/>
              <w:rPr>
                <w:rFonts w:ascii="Times New Roman" w:hAnsi="Times New Roman" w:cs="Times New Roman"/>
                <w:b/>
                <w:sz w:val="28"/>
                <w:szCs w:val="28"/>
              </w:rPr>
            </w:pPr>
          </w:p>
        </w:tc>
      </w:tr>
    </w:tbl>
    <w:p w:rsidR="00543C90" w:rsidRPr="00BB197C" w:rsidRDefault="00543C90" w:rsidP="00543C90">
      <w:pPr>
        <w:tabs>
          <w:tab w:val="left" w:pos="1797"/>
        </w:tabs>
        <w:ind w:left="57" w:right="57" w:firstLine="709"/>
        <w:jc w:val="both"/>
        <w:rPr>
          <w:rFonts w:ascii="Times New Roman" w:hAnsi="Times New Roman" w:cs="Times New Roman"/>
          <w:sz w:val="28"/>
          <w:szCs w:val="28"/>
        </w:rPr>
      </w:pPr>
      <w:r w:rsidRPr="00BB197C">
        <w:rPr>
          <w:rFonts w:ascii="Times New Roman" w:hAnsi="Times New Roman" w:cs="Times New Roman"/>
          <w:sz w:val="28"/>
          <w:szCs w:val="28"/>
        </w:rPr>
        <w:t xml:space="preserve">          </w:t>
      </w:r>
    </w:p>
    <w:p w:rsidR="00543C90" w:rsidRPr="00BB197C" w:rsidRDefault="00543C90" w:rsidP="00543C90">
      <w:pPr>
        <w:jc w:val="both"/>
        <w:rPr>
          <w:rFonts w:ascii="Times New Roman" w:hAnsi="Times New Roman" w:cs="Times New Roman"/>
          <w:sz w:val="24"/>
          <w:szCs w:val="24"/>
        </w:rPr>
      </w:pPr>
      <w:r w:rsidRPr="00BB197C">
        <w:rPr>
          <w:rFonts w:ascii="Times New Roman" w:hAnsi="Times New Roman" w:cs="Times New Roman"/>
          <w:sz w:val="28"/>
          <w:szCs w:val="28"/>
        </w:rPr>
        <w:t xml:space="preserve">       Руководствуясь статьей 40 Градостроительного кодекса Российской Федерации, в соответствии </w:t>
      </w:r>
      <w:r w:rsidRPr="00BB197C">
        <w:rPr>
          <w:rFonts w:ascii="Times New Roman" w:hAnsi="Times New Roman" w:cs="Times New Roman"/>
          <w:spacing w:val="-3"/>
          <w:sz w:val="28"/>
          <w:szCs w:val="28"/>
        </w:rPr>
        <w:t xml:space="preserve">с Федеральным законом «Об общих принципах организации местного </w:t>
      </w:r>
      <w:r w:rsidRPr="00BB197C">
        <w:rPr>
          <w:rFonts w:ascii="Times New Roman" w:hAnsi="Times New Roman" w:cs="Times New Roman"/>
          <w:spacing w:val="-5"/>
          <w:sz w:val="28"/>
          <w:szCs w:val="28"/>
        </w:rPr>
        <w:t>самоуправления в Российской Федерации» от 06.10.2003 г.   № 131-ФЗ</w:t>
      </w:r>
      <w:r w:rsidRPr="00BB197C">
        <w:rPr>
          <w:rFonts w:ascii="Times New Roman" w:hAnsi="Times New Roman" w:cs="Times New Roman"/>
          <w:sz w:val="28"/>
          <w:szCs w:val="28"/>
        </w:rPr>
        <w:t>, Правилами землепользования и застройки муниципального образования «Родниковское городское поселение Родниковского муниципального района Ивановской области», утвержденных решением Совета муниципального образования «Родниковское городское поселение Родниковского муниципального района Ивановской области» от 25.08.2011 г., № 52, решением Совета муниципального образования «Родниковское городское поселение Родниковского муниципального района Ивановской области» от 06.03.2015 г., № 8</w:t>
      </w:r>
      <w:r w:rsidRPr="00BB197C">
        <w:rPr>
          <w:rFonts w:ascii="Times New Roman" w:hAnsi="Times New Roman" w:cs="Times New Roman"/>
          <w:sz w:val="24"/>
          <w:szCs w:val="24"/>
        </w:rPr>
        <w:t xml:space="preserve"> </w:t>
      </w:r>
      <w:r w:rsidRPr="00BB197C">
        <w:rPr>
          <w:rFonts w:ascii="Times New Roman" w:hAnsi="Times New Roman" w:cs="Times New Roman"/>
          <w:sz w:val="28"/>
          <w:szCs w:val="28"/>
        </w:rPr>
        <w:t>«</w:t>
      </w:r>
      <w:r w:rsidRPr="00BB197C">
        <w:rPr>
          <w:rFonts w:ascii="Times New Roman" w:hAnsi="Times New Roman" w:cs="Times New Roman"/>
          <w:bCs/>
          <w:sz w:val="28"/>
          <w:szCs w:val="28"/>
        </w:rPr>
        <w:t>О</w:t>
      </w:r>
      <w:r w:rsidRPr="00BB197C">
        <w:rPr>
          <w:rFonts w:ascii="Times New Roman" w:hAnsi="Times New Roman" w:cs="Times New Roman"/>
          <w:sz w:val="28"/>
          <w:szCs w:val="28"/>
        </w:rPr>
        <w:t xml:space="preserve"> порядке проведения публичных слушаний на территории муниципального образования</w:t>
      </w:r>
      <w:r w:rsidRPr="00BB197C">
        <w:rPr>
          <w:rFonts w:ascii="Times New Roman" w:hAnsi="Times New Roman" w:cs="Times New Roman"/>
          <w:i/>
          <w:sz w:val="28"/>
          <w:szCs w:val="28"/>
        </w:rPr>
        <w:t xml:space="preserve"> </w:t>
      </w:r>
      <w:r w:rsidRPr="00BB197C">
        <w:rPr>
          <w:rFonts w:ascii="Times New Roman" w:hAnsi="Times New Roman" w:cs="Times New Roman"/>
          <w:sz w:val="28"/>
          <w:szCs w:val="28"/>
        </w:rPr>
        <w:t xml:space="preserve">«Родниковское городское </w:t>
      </w:r>
      <w:r w:rsidRPr="00BB197C">
        <w:rPr>
          <w:rFonts w:ascii="Times New Roman" w:hAnsi="Times New Roman" w:cs="Times New Roman"/>
          <w:sz w:val="28"/>
          <w:szCs w:val="28"/>
        </w:rPr>
        <w:lastRenderedPageBreak/>
        <w:t>поселение Родниковского муниципального района Ивановской области»,</w:t>
      </w:r>
      <w:r w:rsidRPr="00BB197C">
        <w:rPr>
          <w:rFonts w:ascii="Times New Roman" w:hAnsi="Times New Roman" w:cs="Times New Roman"/>
          <w:sz w:val="24"/>
          <w:szCs w:val="24"/>
        </w:rPr>
        <w:t xml:space="preserve"> </w:t>
      </w:r>
      <w:r w:rsidRPr="00BB197C">
        <w:rPr>
          <w:rFonts w:ascii="Times New Roman" w:hAnsi="Times New Roman" w:cs="Times New Roman"/>
          <w:sz w:val="28"/>
          <w:szCs w:val="28"/>
        </w:rPr>
        <w:t>на основании заявления Смолиной Светланы Владимировны, зарегистрированной по адресу: Ивановская область, г. Родники, ул. Месяцева, д. 11,</w:t>
      </w:r>
    </w:p>
    <w:p w:rsidR="00543C90" w:rsidRPr="00BB197C" w:rsidRDefault="00543C90" w:rsidP="00543C90">
      <w:pPr>
        <w:jc w:val="center"/>
        <w:rPr>
          <w:rFonts w:ascii="Times New Roman" w:hAnsi="Times New Roman" w:cs="Times New Roman"/>
          <w:b/>
          <w:sz w:val="28"/>
          <w:szCs w:val="28"/>
        </w:rPr>
      </w:pPr>
    </w:p>
    <w:p w:rsidR="00543C90" w:rsidRPr="00BB197C" w:rsidRDefault="00543C90" w:rsidP="00543C90">
      <w:pPr>
        <w:jc w:val="center"/>
        <w:rPr>
          <w:rFonts w:ascii="Times New Roman" w:hAnsi="Times New Roman" w:cs="Times New Roman"/>
          <w:b/>
          <w:sz w:val="28"/>
          <w:szCs w:val="28"/>
        </w:rPr>
      </w:pPr>
      <w:r w:rsidRPr="00BB197C">
        <w:rPr>
          <w:rFonts w:ascii="Times New Roman" w:hAnsi="Times New Roman" w:cs="Times New Roman"/>
          <w:b/>
          <w:sz w:val="28"/>
          <w:szCs w:val="28"/>
        </w:rPr>
        <w:t>ПОСТАНОВЛЯЮ:</w:t>
      </w:r>
    </w:p>
    <w:p w:rsidR="00543C90" w:rsidRPr="00BB197C" w:rsidRDefault="00543C90" w:rsidP="00543C90">
      <w:pPr>
        <w:jc w:val="center"/>
        <w:rPr>
          <w:rFonts w:ascii="Times New Roman" w:hAnsi="Times New Roman" w:cs="Times New Roman"/>
          <w:sz w:val="28"/>
          <w:szCs w:val="28"/>
        </w:rPr>
      </w:pPr>
    </w:p>
    <w:p w:rsidR="00543C90" w:rsidRPr="00BB197C" w:rsidRDefault="00543C90" w:rsidP="00543C90">
      <w:pPr>
        <w:jc w:val="both"/>
        <w:rPr>
          <w:rFonts w:ascii="Times New Roman" w:hAnsi="Times New Roman" w:cs="Times New Roman"/>
          <w:b/>
          <w:sz w:val="28"/>
          <w:szCs w:val="28"/>
        </w:rPr>
      </w:pPr>
      <w:r w:rsidRPr="00BB197C">
        <w:rPr>
          <w:rFonts w:ascii="Times New Roman" w:hAnsi="Times New Roman" w:cs="Times New Roman"/>
          <w:sz w:val="28"/>
          <w:szCs w:val="28"/>
        </w:rPr>
        <w:t xml:space="preserve">        1. Назначить и провести публичные слушания </w:t>
      </w:r>
      <w:r w:rsidRPr="00BB197C">
        <w:rPr>
          <w:rFonts w:ascii="Times New Roman" w:hAnsi="Times New Roman" w:cs="Times New Roman"/>
          <w:spacing w:val="-1"/>
          <w:sz w:val="28"/>
          <w:szCs w:val="28"/>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BB197C">
        <w:rPr>
          <w:rFonts w:ascii="Times New Roman" w:hAnsi="Times New Roman" w:cs="Times New Roman"/>
          <w:bCs/>
          <w:sz w:val="28"/>
          <w:szCs w:val="28"/>
        </w:rPr>
        <w:t xml:space="preserve"> по адресу: Ивановская область, г. Родники, ул. Советская, д. 19</w:t>
      </w:r>
      <w:r w:rsidRPr="00BB197C">
        <w:rPr>
          <w:rFonts w:ascii="Times New Roman" w:hAnsi="Times New Roman" w:cs="Times New Roman"/>
          <w:b/>
          <w:sz w:val="28"/>
          <w:szCs w:val="28"/>
        </w:rPr>
        <w:t xml:space="preserve"> </w:t>
      </w:r>
      <w:r w:rsidRPr="00BB197C">
        <w:rPr>
          <w:rFonts w:ascii="Times New Roman" w:hAnsi="Times New Roman" w:cs="Times New Roman"/>
          <w:sz w:val="28"/>
          <w:szCs w:val="28"/>
        </w:rPr>
        <w:t>на 19.03.2019  года, в 10.00 по адресу: Ивановская область, г. Родники, ул. Советская, д. 6, кабинет 18, (Совет муниципального образования «Родниковское городское поселение Родниковского муниципального района Ивановской области» (далее по тексту - Совет поселения).</w:t>
      </w:r>
    </w:p>
    <w:p w:rsidR="00543C90" w:rsidRPr="00BB197C" w:rsidRDefault="00543C90" w:rsidP="00543C90">
      <w:pPr>
        <w:shd w:val="clear" w:color="auto" w:fill="FFFFFF"/>
        <w:tabs>
          <w:tab w:val="left" w:pos="1104"/>
        </w:tabs>
        <w:spacing w:before="5"/>
        <w:ind w:right="57" w:firstLine="567"/>
        <w:jc w:val="both"/>
        <w:rPr>
          <w:rFonts w:ascii="Times New Roman" w:hAnsi="Times New Roman" w:cs="Times New Roman"/>
          <w:spacing w:val="-18"/>
          <w:sz w:val="28"/>
          <w:szCs w:val="28"/>
        </w:rPr>
      </w:pPr>
      <w:r w:rsidRPr="00BB197C">
        <w:rPr>
          <w:rFonts w:ascii="Times New Roman" w:hAnsi="Times New Roman" w:cs="Times New Roman"/>
          <w:spacing w:val="-3"/>
          <w:sz w:val="28"/>
          <w:szCs w:val="28"/>
        </w:rPr>
        <w:t xml:space="preserve">2. Определить местонахождение проект Постановления </w:t>
      </w:r>
      <w:r w:rsidRPr="00BB197C">
        <w:rPr>
          <w:rFonts w:ascii="Times New Roman" w:hAnsi="Times New Roman" w:cs="Times New Roman"/>
          <w:spacing w:val="-1"/>
          <w:sz w:val="28"/>
          <w:szCs w:val="28"/>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BB197C">
        <w:rPr>
          <w:rFonts w:ascii="Times New Roman" w:hAnsi="Times New Roman" w:cs="Times New Roman"/>
          <w:bCs/>
          <w:sz w:val="28"/>
          <w:szCs w:val="28"/>
        </w:rPr>
        <w:t xml:space="preserve"> по адресу: Ивановская область, г. Родники, ул. Советская, д. 19</w:t>
      </w:r>
      <w:r w:rsidRPr="00BB197C">
        <w:rPr>
          <w:rFonts w:ascii="Times New Roman" w:hAnsi="Times New Roman" w:cs="Times New Roman"/>
          <w:b/>
          <w:sz w:val="28"/>
          <w:szCs w:val="28"/>
        </w:rPr>
        <w:t xml:space="preserve"> </w:t>
      </w:r>
      <w:r w:rsidRPr="00BB197C">
        <w:rPr>
          <w:rFonts w:ascii="Times New Roman" w:hAnsi="Times New Roman" w:cs="Times New Roman"/>
          <w:sz w:val="28"/>
          <w:szCs w:val="28"/>
        </w:rPr>
        <w:t xml:space="preserve"> по адресу: Ивановская область, г. Родники, ул. Советская, д. 6</w:t>
      </w:r>
      <w:r w:rsidRPr="00BB197C">
        <w:rPr>
          <w:rFonts w:ascii="Times New Roman" w:hAnsi="Times New Roman" w:cs="Times New Roman"/>
          <w:spacing w:val="-3"/>
          <w:sz w:val="28"/>
          <w:szCs w:val="28"/>
        </w:rPr>
        <w:t>, - Совет поселения.</w:t>
      </w:r>
    </w:p>
    <w:p w:rsidR="00543C90" w:rsidRPr="00BB197C" w:rsidRDefault="00543C90" w:rsidP="00543C90">
      <w:pPr>
        <w:shd w:val="clear" w:color="auto" w:fill="FFFFFF"/>
        <w:tabs>
          <w:tab w:val="left" w:pos="1104"/>
        </w:tabs>
        <w:spacing w:before="5"/>
        <w:ind w:right="57" w:firstLine="567"/>
        <w:jc w:val="both"/>
        <w:rPr>
          <w:rFonts w:ascii="Times New Roman" w:hAnsi="Times New Roman" w:cs="Times New Roman"/>
          <w:spacing w:val="-18"/>
          <w:sz w:val="28"/>
          <w:szCs w:val="28"/>
        </w:rPr>
      </w:pPr>
      <w:r w:rsidRPr="00BB197C">
        <w:rPr>
          <w:rFonts w:ascii="Times New Roman" w:hAnsi="Times New Roman" w:cs="Times New Roman"/>
          <w:sz w:val="28"/>
          <w:szCs w:val="28"/>
        </w:rPr>
        <w:t>3. Провести регистрацию участников публичных слушаний 19.03.2019 года с 09:00 час. до 10:00 час. в месте их проведения.</w:t>
      </w:r>
    </w:p>
    <w:p w:rsidR="00543C90" w:rsidRPr="00BB197C" w:rsidRDefault="00543C90" w:rsidP="00543C90">
      <w:pPr>
        <w:shd w:val="clear" w:color="auto" w:fill="FFFFFF"/>
        <w:tabs>
          <w:tab w:val="left" w:pos="1104"/>
        </w:tabs>
        <w:spacing w:before="5"/>
        <w:ind w:right="57" w:firstLine="567"/>
        <w:jc w:val="both"/>
        <w:rPr>
          <w:rFonts w:ascii="Times New Roman" w:hAnsi="Times New Roman" w:cs="Times New Roman"/>
          <w:spacing w:val="-18"/>
          <w:sz w:val="28"/>
          <w:szCs w:val="28"/>
        </w:rPr>
      </w:pPr>
      <w:r w:rsidRPr="00BB197C">
        <w:rPr>
          <w:rFonts w:ascii="Times New Roman" w:hAnsi="Times New Roman" w:cs="Times New Roman"/>
          <w:sz w:val="28"/>
          <w:szCs w:val="28"/>
        </w:rPr>
        <w:t>4. Установить, что гражданам, проживающим на территории, определенной в пункте 1 настоящего Постановления, применительно к которой осуществляется проект Постановления, правообладателям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такого проекта Постановления, в срок до 18.03.2019 года, направлять в Совет поселения с 09:00 час. до 16:00 час. (Ивановская область, г. Родники, ул. Советская, д. 6, кабинет 18) свои письменные обоснованные предложения и замечания по внесенной на публичные слушания проекта Постановления.</w:t>
      </w:r>
    </w:p>
    <w:p w:rsidR="00543C90" w:rsidRPr="00BB197C" w:rsidRDefault="00543C90" w:rsidP="00543C90">
      <w:pPr>
        <w:jc w:val="both"/>
        <w:rPr>
          <w:rFonts w:ascii="Times New Roman" w:hAnsi="Times New Roman" w:cs="Times New Roman"/>
          <w:sz w:val="28"/>
          <w:szCs w:val="28"/>
        </w:rPr>
      </w:pPr>
      <w:r w:rsidRPr="00BB197C">
        <w:rPr>
          <w:rFonts w:ascii="Times New Roman" w:hAnsi="Times New Roman" w:cs="Times New Roman"/>
          <w:sz w:val="28"/>
          <w:szCs w:val="28"/>
        </w:rPr>
        <w:t xml:space="preserve">        5. Уполномочить Совет муниципального образования «Родниковское городское поселение Родниковского муниципального района Ивановской </w:t>
      </w:r>
      <w:r w:rsidRPr="00BB197C">
        <w:rPr>
          <w:rFonts w:ascii="Times New Roman" w:hAnsi="Times New Roman" w:cs="Times New Roman"/>
          <w:sz w:val="28"/>
          <w:szCs w:val="28"/>
        </w:rPr>
        <w:lastRenderedPageBreak/>
        <w:t>области» выступить организатором публичных слушаний, оформление итогов публичных слушаний и их опубликовании.</w:t>
      </w:r>
    </w:p>
    <w:p w:rsidR="00543C90" w:rsidRPr="00BB197C" w:rsidRDefault="00543C90" w:rsidP="00543C90">
      <w:pPr>
        <w:jc w:val="both"/>
        <w:rPr>
          <w:rFonts w:ascii="Times New Roman" w:hAnsi="Times New Roman" w:cs="Times New Roman"/>
          <w:b/>
          <w:sz w:val="28"/>
          <w:szCs w:val="28"/>
        </w:rPr>
      </w:pPr>
      <w:r w:rsidRPr="00BB197C">
        <w:rPr>
          <w:rFonts w:ascii="Times New Roman" w:hAnsi="Times New Roman" w:cs="Times New Roman"/>
          <w:sz w:val="28"/>
          <w:szCs w:val="28"/>
        </w:rPr>
        <w:t xml:space="preserve">        6. Определить ответственным за организацию и проведение собраний Оргкомитета и публичных слушаний Главу муниципального образования «Родниковское городское поселение Родниковского муниципального района Ивановской области</w:t>
      </w:r>
      <w:r w:rsidRPr="00BB197C">
        <w:rPr>
          <w:rFonts w:ascii="Times New Roman" w:hAnsi="Times New Roman" w:cs="Times New Roman"/>
          <w:b/>
          <w:sz w:val="28"/>
          <w:szCs w:val="28"/>
        </w:rPr>
        <w:t>» Морозова А.Ю.</w:t>
      </w:r>
    </w:p>
    <w:p w:rsidR="00543C90" w:rsidRPr="00BB197C" w:rsidRDefault="00543C90" w:rsidP="00543C90">
      <w:pPr>
        <w:pStyle w:val="12"/>
        <w:shd w:val="clear" w:color="auto" w:fill="auto"/>
        <w:tabs>
          <w:tab w:val="left" w:pos="578"/>
        </w:tabs>
        <w:spacing w:after="0" w:line="240" w:lineRule="auto"/>
        <w:rPr>
          <w:rFonts w:ascii="Times New Roman" w:hAnsi="Times New Roman" w:cs="Times New Roman"/>
          <w:sz w:val="28"/>
          <w:szCs w:val="28"/>
        </w:rPr>
      </w:pPr>
      <w:r w:rsidRPr="00BB197C">
        <w:rPr>
          <w:rFonts w:ascii="Times New Roman" w:hAnsi="Times New Roman" w:cs="Times New Roman"/>
          <w:sz w:val="28"/>
          <w:szCs w:val="28"/>
        </w:rPr>
        <w:t xml:space="preserve">        7.   Настоящее Постановление вступает в силу со дня его опубликования.</w:t>
      </w:r>
    </w:p>
    <w:p w:rsidR="00543C90" w:rsidRPr="00BB197C" w:rsidRDefault="00543C90" w:rsidP="00543C90">
      <w:pPr>
        <w:jc w:val="both"/>
        <w:rPr>
          <w:rFonts w:ascii="Times New Roman" w:hAnsi="Times New Roman" w:cs="Times New Roman"/>
          <w:sz w:val="28"/>
          <w:szCs w:val="28"/>
        </w:rPr>
      </w:pPr>
      <w:r w:rsidRPr="00BB197C">
        <w:rPr>
          <w:rFonts w:ascii="Times New Roman" w:hAnsi="Times New Roman" w:cs="Times New Roman"/>
          <w:sz w:val="28"/>
          <w:szCs w:val="28"/>
        </w:rPr>
        <w:t xml:space="preserve">        8. Опубликовать настоящее Постановление и результаты публичных слушаний в информационном бюллетене «Сборник нормативных актов Родниковского района» и в трехдневный срок разместить </w:t>
      </w:r>
      <w:r w:rsidRPr="00BB197C">
        <w:rPr>
          <w:rFonts w:ascii="Times New Roman" w:hAnsi="Times New Roman" w:cs="Times New Roman"/>
          <w:spacing w:val="-5"/>
          <w:sz w:val="28"/>
          <w:szCs w:val="28"/>
        </w:rPr>
        <w:t>в сети Интернет</w:t>
      </w:r>
      <w:r w:rsidRPr="00BB197C">
        <w:rPr>
          <w:rFonts w:ascii="Times New Roman" w:hAnsi="Times New Roman" w:cs="Times New Roman"/>
          <w:sz w:val="28"/>
          <w:szCs w:val="28"/>
        </w:rPr>
        <w:t xml:space="preserve"> на официальном сайте Родниковского муниципального района </w:t>
      </w:r>
      <w:hyperlink r:id="rId11" w:history="1">
        <w:r w:rsidRPr="00BB197C">
          <w:rPr>
            <w:rStyle w:val="af3"/>
            <w:rFonts w:ascii="Times New Roman" w:hAnsi="Times New Roman" w:cs="Times New Roman"/>
            <w:color w:val="auto"/>
            <w:spacing w:val="-5"/>
            <w:sz w:val="28"/>
            <w:szCs w:val="28"/>
          </w:rPr>
          <w:t>http://www.rodniki-37.ru</w:t>
        </w:r>
      </w:hyperlink>
      <w:r w:rsidRPr="00BB197C">
        <w:rPr>
          <w:rFonts w:ascii="Times New Roman" w:hAnsi="Times New Roman" w:cs="Times New Roman"/>
          <w:spacing w:val="-5"/>
          <w:sz w:val="28"/>
          <w:szCs w:val="28"/>
        </w:rPr>
        <w:t xml:space="preserve"> в подразделе «Публичные слушания»</w:t>
      </w:r>
      <w:r w:rsidRPr="00BB197C">
        <w:rPr>
          <w:rFonts w:ascii="Times New Roman" w:hAnsi="Times New Roman" w:cs="Times New Roman"/>
          <w:sz w:val="28"/>
          <w:szCs w:val="28"/>
        </w:rPr>
        <w:t>.</w:t>
      </w:r>
    </w:p>
    <w:p w:rsidR="00543C90" w:rsidRPr="00BB197C" w:rsidRDefault="00543C90" w:rsidP="00543C90">
      <w:pPr>
        <w:jc w:val="both"/>
        <w:rPr>
          <w:rFonts w:ascii="Times New Roman" w:hAnsi="Times New Roman" w:cs="Times New Roman"/>
          <w:sz w:val="28"/>
          <w:szCs w:val="28"/>
        </w:rPr>
      </w:pPr>
      <w:r w:rsidRPr="00BB197C">
        <w:rPr>
          <w:rFonts w:ascii="Times New Roman" w:hAnsi="Times New Roman" w:cs="Times New Roman"/>
          <w:sz w:val="28"/>
          <w:szCs w:val="28"/>
        </w:rPr>
        <w:t xml:space="preserve">        9.  Информацию о назначении и проведении публичных слушаний по документации </w:t>
      </w:r>
      <w:r w:rsidRPr="00BB197C">
        <w:rPr>
          <w:rFonts w:ascii="Times New Roman" w:hAnsi="Times New Roman" w:cs="Times New Roman"/>
          <w:spacing w:val="-1"/>
          <w:sz w:val="28"/>
          <w:szCs w:val="28"/>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BB197C">
        <w:rPr>
          <w:rFonts w:ascii="Times New Roman" w:hAnsi="Times New Roman" w:cs="Times New Roman"/>
          <w:b/>
          <w:sz w:val="28"/>
          <w:szCs w:val="28"/>
        </w:rPr>
        <w:t xml:space="preserve"> </w:t>
      </w:r>
      <w:r w:rsidRPr="00BB197C">
        <w:rPr>
          <w:rFonts w:ascii="Times New Roman" w:hAnsi="Times New Roman" w:cs="Times New Roman"/>
          <w:sz w:val="28"/>
          <w:szCs w:val="28"/>
        </w:rPr>
        <w:t xml:space="preserve"> опубликовать в газете «Родниковский рабочий».       </w:t>
      </w:r>
    </w:p>
    <w:p w:rsidR="00543C90" w:rsidRPr="00BB197C" w:rsidRDefault="00543C90" w:rsidP="00543C90">
      <w:pPr>
        <w:jc w:val="both"/>
        <w:rPr>
          <w:rFonts w:ascii="Times New Roman" w:hAnsi="Times New Roman" w:cs="Times New Roman"/>
          <w:b/>
          <w:sz w:val="28"/>
          <w:szCs w:val="28"/>
        </w:rPr>
      </w:pPr>
    </w:p>
    <w:p w:rsidR="00543C90" w:rsidRPr="00BB197C" w:rsidRDefault="00543C90" w:rsidP="007A47A3">
      <w:pPr>
        <w:spacing w:after="0"/>
        <w:jc w:val="both"/>
        <w:rPr>
          <w:rFonts w:ascii="Times New Roman" w:hAnsi="Times New Roman" w:cs="Times New Roman"/>
          <w:b/>
          <w:sz w:val="28"/>
          <w:szCs w:val="28"/>
        </w:rPr>
      </w:pPr>
      <w:r w:rsidRPr="00BB197C">
        <w:rPr>
          <w:rFonts w:ascii="Times New Roman" w:hAnsi="Times New Roman" w:cs="Times New Roman"/>
          <w:b/>
          <w:sz w:val="28"/>
          <w:szCs w:val="28"/>
        </w:rPr>
        <w:t xml:space="preserve">Глава муниципального образования </w:t>
      </w:r>
    </w:p>
    <w:p w:rsidR="00543C90" w:rsidRPr="00BB197C" w:rsidRDefault="00543C90" w:rsidP="007A47A3">
      <w:pPr>
        <w:tabs>
          <w:tab w:val="left" w:pos="5145"/>
        </w:tabs>
        <w:spacing w:after="0"/>
        <w:jc w:val="both"/>
        <w:rPr>
          <w:rFonts w:ascii="Times New Roman" w:hAnsi="Times New Roman" w:cs="Times New Roman"/>
          <w:b/>
          <w:sz w:val="28"/>
          <w:szCs w:val="28"/>
        </w:rPr>
      </w:pPr>
      <w:r w:rsidRPr="00BB197C">
        <w:rPr>
          <w:rFonts w:ascii="Times New Roman" w:hAnsi="Times New Roman" w:cs="Times New Roman"/>
          <w:b/>
          <w:sz w:val="28"/>
          <w:szCs w:val="28"/>
        </w:rPr>
        <w:t xml:space="preserve">«Родниковское городское поселение </w:t>
      </w:r>
      <w:r w:rsidRPr="00BB197C">
        <w:rPr>
          <w:rFonts w:ascii="Times New Roman" w:hAnsi="Times New Roman" w:cs="Times New Roman"/>
          <w:b/>
          <w:sz w:val="28"/>
          <w:szCs w:val="28"/>
        </w:rPr>
        <w:tab/>
      </w:r>
    </w:p>
    <w:p w:rsidR="00543C90" w:rsidRPr="00BB197C" w:rsidRDefault="00543C90" w:rsidP="007A47A3">
      <w:pPr>
        <w:spacing w:after="0"/>
        <w:jc w:val="both"/>
        <w:rPr>
          <w:rFonts w:ascii="Times New Roman" w:hAnsi="Times New Roman" w:cs="Times New Roman"/>
          <w:b/>
          <w:sz w:val="28"/>
          <w:szCs w:val="28"/>
        </w:rPr>
      </w:pPr>
      <w:r w:rsidRPr="00BB197C">
        <w:rPr>
          <w:rFonts w:ascii="Times New Roman" w:hAnsi="Times New Roman" w:cs="Times New Roman"/>
          <w:b/>
          <w:sz w:val="28"/>
          <w:szCs w:val="28"/>
        </w:rPr>
        <w:t>Родниковского муниципального района</w:t>
      </w:r>
    </w:p>
    <w:p w:rsidR="00543C90" w:rsidRPr="00BB197C" w:rsidRDefault="00543C90" w:rsidP="007A47A3">
      <w:pPr>
        <w:spacing w:after="0"/>
        <w:jc w:val="both"/>
        <w:rPr>
          <w:rFonts w:ascii="Times New Roman" w:hAnsi="Times New Roman" w:cs="Times New Roman"/>
          <w:b/>
          <w:sz w:val="28"/>
          <w:szCs w:val="28"/>
        </w:rPr>
      </w:pPr>
      <w:r w:rsidRPr="00BB197C">
        <w:rPr>
          <w:rFonts w:ascii="Times New Roman" w:hAnsi="Times New Roman" w:cs="Times New Roman"/>
          <w:b/>
          <w:sz w:val="28"/>
          <w:szCs w:val="28"/>
        </w:rPr>
        <w:t>Ивановской области»</w:t>
      </w:r>
      <w:r w:rsidRPr="00BB197C">
        <w:rPr>
          <w:rFonts w:ascii="Times New Roman" w:hAnsi="Times New Roman" w:cs="Times New Roman"/>
          <w:b/>
          <w:sz w:val="28"/>
          <w:szCs w:val="28"/>
        </w:rPr>
        <w:tab/>
        <w:t xml:space="preserve">                                                                      А.Ю.Морозов   </w:t>
      </w:r>
    </w:p>
    <w:p w:rsidR="00543C90" w:rsidRPr="00BB197C" w:rsidRDefault="00543C90" w:rsidP="007A47A3">
      <w:pPr>
        <w:spacing w:after="0"/>
        <w:ind w:right="71"/>
        <w:rPr>
          <w:rFonts w:ascii="Times New Roman" w:hAnsi="Times New Roman" w:cs="Times New Roman"/>
          <w:sz w:val="28"/>
          <w:szCs w:val="28"/>
          <w:u w:val="single"/>
        </w:rPr>
      </w:pPr>
    </w:p>
    <w:p w:rsidR="007A47A3" w:rsidRPr="00BB197C" w:rsidRDefault="007A47A3" w:rsidP="007A47A3">
      <w:pPr>
        <w:spacing w:after="0"/>
        <w:jc w:val="center"/>
        <w:rPr>
          <w:rFonts w:ascii="Times New Roman" w:hAnsi="Times New Roman" w:cs="Times New Roman"/>
        </w:rPr>
      </w:pPr>
    </w:p>
    <w:p w:rsidR="007A47A3" w:rsidRPr="00BB197C" w:rsidRDefault="007A47A3" w:rsidP="00543C90">
      <w:pPr>
        <w:jc w:val="center"/>
        <w:rPr>
          <w:rFonts w:ascii="Times New Roman" w:hAnsi="Times New Roman" w:cs="Times New Roman"/>
        </w:rPr>
      </w:pPr>
    </w:p>
    <w:p w:rsidR="007A47A3" w:rsidRPr="00BB197C" w:rsidRDefault="007A47A3" w:rsidP="00543C90">
      <w:pPr>
        <w:jc w:val="center"/>
        <w:rPr>
          <w:rFonts w:ascii="Times New Roman" w:hAnsi="Times New Roman" w:cs="Times New Roman"/>
        </w:rPr>
      </w:pPr>
    </w:p>
    <w:p w:rsidR="007A47A3" w:rsidRPr="00BB197C" w:rsidRDefault="007A47A3" w:rsidP="00543C90">
      <w:pPr>
        <w:jc w:val="center"/>
        <w:rPr>
          <w:rFonts w:ascii="Times New Roman" w:hAnsi="Times New Roman" w:cs="Times New Roman"/>
        </w:rPr>
      </w:pPr>
    </w:p>
    <w:p w:rsidR="007A47A3" w:rsidRPr="00BB197C" w:rsidRDefault="007A47A3" w:rsidP="00543C90">
      <w:pPr>
        <w:jc w:val="center"/>
        <w:rPr>
          <w:rFonts w:ascii="Times New Roman" w:hAnsi="Times New Roman" w:cs="Times New Roman"/>
        </w:rPr>
      </w:pPr>
    </w:p>
    <w:p w:rsidR="007A47A3" w:rsidRPr="00BB197C" w:rsidRDefault="007A47A3" w:rsidP="00543C90">
      <w:pPr>
        <w:jc w:val="center"/>
        <w:rPr>
          <w:rFonts w:ascii="Times New Roman" w:hAnsi="Times New Roman" w:cs="Times New Roman"/>
        </w:rPr>
      </w:pPr>
    </w:p>
    <w:p w:rsidR="007A47A3" w:rsidRPr="00BB197C" w:rsidRDefault="007A47A3" w:rsidP="00543C90">
      <w:pPr>
        <w:jc w:val="center"/>
        <w:rPr>
          <w:rFonts w:ascii="Times New Roman" w:hAnsi="Times New Roman" w:cs="Times New Roman"/>
        </w:rPr>
      </w:pPr>
    </w:p>
    <w:p w:rsidR="007A47A3" w:rsidRPr="00BB197C" w:rsidRDefault="007A47A3" w:rsidP="00543C90">
      <w:pPr>
        <w:jc w:val="center"/>
        <w:rPr>
          <w:rFonts w:ascii="Times New Roman" w:hAnsi="Times New Roman" w:cs="Times New Roman"/>
        </w:rPr>
      </w:pPr>
    </w:p>
    <w:p w:rsidR="007A47A3" w:rsidRPr="00BB197C" w:rsidRDefault="007A47A3" w:rsidP="00543C90">
      <w:pPr>
        <w:jc w:val="center"/>
        <w:rPr>
          <w:rFonts w:ascii="Times New Roman" w:hAnsi="Times New Roman" w:cs="Times New Roman"/>
        </w:rPr>
      </w:pPr>
    </w:p>
    <w:p w:rsidR="007A47A3" w:rsidRPr="00BB197C" w:rsidRDefault="007A47A3" w:rsidP="00543C90">
      <w:pPr>
        <w:jc w:val="center"/>
        <w:rPr>
          <w:rFonts w:ascii="Times New Roman" w:hAnsi="Times New Roman" w:cs="Times New Roman"/>
        </w:rPr>
      </w:pPr>
    </w:p>
    <w:p w:rsidR="00402C2E" w:rsidRPr="00BB197C" w:rsidRDefault="00402C2E" w:rsidP="00543C90">
      <w:pPr>
        <w:jc w:val="center"/>
        <w:rPr>
          <w:rFonts w:ascii="Times New Roman" w:hAnsi="Times New Roman" w:cs="Times New Roman"/>
        </w:rPr>
      </w:pPr>
    </w:p>
    <w:p w:rsidR="00402C2E" w:rsidRPr="00BB197C" w:rsidRDefault="00402C2E" w:rsidP="00543C90">
      <w:pPr>
        <w:jc w:val="center"/>
        <w:rPr>
          <w:rFonts w:ascii="Times New Roman" w:hAnsi="Times New Roman" w:cs="Times New Roman"/>
        </w:rPr>
      </w:pPr>
    </w:p>
    <w:p w:rsidR="00402C2E" w:rsidRPr="00BB197C" w:rsidRDefault="00402C2E" w:rsidP="00543C90">
      <w:pPr>
        <w:jc w:val="center"/>
        <w:rPr>
          <w:rFonts w:ascii="Times New Roman" w:hAnsi="Times New Roman" w:cs="Times New Roman"/>
        </w:rPr>
      </w:pPr>
    </w:p>
    <w:p w:rsidR="00402C2E" w:rsidRPr="00BB197C" w:rsidRDefault="00402C2E" w:rsidP="00402C2E">
      <w:pPr>
        <w:tabs>
          <w:tab w:val="left" w:pos="900"/>
        </w:tabs>
        <w:jc w:val="right"/>
        <w:rPr>
          <w:rFonts w:ascii="Times New Roman" w:hAnsi="Times New Roman" w:cs="Times New Roman"/>
          <w:sz w:val="28"/>
          <w:szCs w:val="28"/>
        </w:rPr>
      </w:pPr>
      <w:r w:rsidRPr="00BB197C">
        <w:rPr>
          <w:rFonts w:ascii="Times New Roman" w:hAnsi="Times New Roman" w:cs="Times New Roman"/>
          <w:sz w:val="28"/>
          <w:szCs w:val="28"/>
        </w:rPr>
        <w:t>ПРОЕКТ</w:t>
      </w:r>
    </w:p>
    <w:p w:rsidR="00402C2E" w:rsidRPr="00BB197C" w:rsidRDefault="00402C2E" w:rsidP="00402C2E">
      <w:pPr>
        <w:tabs>
          <w:tab w:val="left" w:pos="900"/>
        </w:tabs>
        <w:jc w:val="center"/>
        <w:rPr>
          <w:rFonts w:ascii="Times New Roman" w:hAnsi="Times New Roman" w:cs="Times New Roman"/>
          <w:sz w:val="28"/>
          <w:szCs w:val="28"/>
        </w:rPr>
      </w:pPr>
      <w:r w:rsidRPr="00BB197C">
        <w:rPr>
          <w:rFonts w:ascii="Times New Roman" w:hAnsi="Times New Roman" w:cs="Times New Roman"/>
          <w:noProof/>
          <w:sz w:val="28"/>
          <w:szCs w:val="28"/>
        </w:rPr>
        <w:drawing>
          <wp:inline distT="0" distB="0" distL="0" distR="0">
            <wp:extent cx="548640" cy="675005"/>
            <wp:effectExtent l="19050" t="0" r="3810" b="0"/>
            <wp:docPr id="1" name="Рисунок 10"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erb_rf"/>
                    <pic:cNvPicPr>
                      <a:picLocks noChangeAspect="1" noChangeArrowheads="1"/>
                    </pic:cNvPicPr>
                  </pic:nvPicPr>
                  <pic:blipFill>
                    <a:blip r:embed="rId8"/>
                    <a:srcRect/>
                    <a:stretch>
                      <a:fillRect/>
                    </a:stretch>
                  </pic:blipFill>
                  <pic:spPr bwMode="auto">
                    <a:xfrm>
                      <a:off x="0" y="0"/>
                      <a:ext cx="548640" cy="675005"/>
                    </a:xfrm>
                    <a:prstGeom prst="rect">
                      <a:avLst/>
                    </a:prstGeom>
                    <a:noFill/>
                    <a:ln w="9525">
                      <a:noFill/>
                      <a:miter lim="800000"/>
                      <a:headEnd/>
                      <a:tailEnd/>
                    </a:ln>
                  </pic:spPr>
                </pic:pic>
              </a:graphicData>
            </a:graphic>
          </wp:inline>
        </w:drawing>
      </w:r>
    </w:p>
    <w:p w:rsidR="00402C2E" w:rsidRPr="00BB197C" w:rsidRDefault="00402C2E" w:rsidP="00402C2E">
      <w:pPr>
        <w:tabs>
          <w:tab w:val="left" w:pos="900"/>
          <w:tab w:val="left" w:pos="5670"/>
        </w:tabs>
        <w:jc w:val="center"/>
        <w:rPr>
          <w:rFonts w:ascii="Times New Roman" w:hAnsi="Times New Roman" w:cs="Times New Roman"/>
          <w:b/>
          <w:sz w:val="28"/>
          <w:szCs w:val="28"/>
        </w:rPr>
      </w:pPr>
      <w:r w:rsidRPr="00BB197C">
        <w:rPr>
          <w:rFonts w:ascii="Times New Roman" w:hAnsi="Times New Roman" w:cs="Times New Roman"/>
          <w:b/>
          <w:sz w:val="28"/>
          <w:szCs w:val="28"/>
        </w:rPr>
        <w:t>Российская Федерация</w:t>
      </w:r>
    </w:p>
    <w:p w:rsidR="00402C2E" w:rsidRPr="00BB197C" w:rsidRDefault="00402C2E" w:rsidP="00402C2E">
      <w:pPr>
        <w:tabs>
          <w:tab w:val="left" w:pos="900"/>
        </w:tabs>
        <w:jc w:val="center"/>
        <w:rPr>
          <w:rFonts w:ascii="Times New Roman" w:hAnsi="Times New Roman" w:cs="Times New Roman"/>
          <w:b/>
          <w:sz w:val="28"/>
          <w:szCs w:val="28"/>
        </w:rPr>
      </w:pPr>
      <w:r w:rsidRPr="00BB197C">
        <w:rPr>
          <w:rFonts w:ascii="Times New Roman" w:hAnsi="Times New Roman" w:cs="Times New Roman"/>
          <w:b/>
          <w:sz w:val="28"/>
          <w:szCs w:val="28"/>
        </w:rPr>
        <w:t>муниципальное образование «Родниковское городское поселение</w:t>
      </w:r>
    </w:p>
    <w:p w:rsidR="00402C2E" w:rsidRPr="00BB197C" w:rsidRDefault="00402C2E" w:rsidP="00402C2E">
      <w:pPr>
        <w:tabs>
          <w:tab w:val="left" w:pos="900"/>
        </w:tabs>
        <w:jc w:val="center"/>
        <w:rPr>
          <w:rFonts w:ascii="Times New Roman" w:hAnsi="Times New Roman" w:cs="Times New Roman"/>
          <w:b/>
          <w:sz w:val="28"/>
          <w:szCs w:val="28"/>
        </w:rPr>
      </w:pPr>
      <w:r w:rsidRPr="00BB197C">
        <w:rPr>
          <w:rFonts w:ascii="Times New Roman" w:hAnsi="Times New Roman" w:cs="Times New Roman"/>
          <w:b/>
          <w:sz w:val="28"/>
          <w:szCs w:val="28"/>
        </w:rPr>
        <w:t>Родниковского муниципального района Ивановской области»</w:t>
      </w:r>
    </w:p>
    <w:p w:rsidR="00402C2E" w:rsidRPr="00BB197C" w:rsidRDefault="00402C2E" w:rsidP="00402C2E">
      <w:pPr>
        <w:tabs>
          <w:tab w:val="left" w:pos="900"/>
          <w:tab w:val="left" w:pos="5670"/>
        </w:tabs>
        <w:jc w:val="center"/>
        <w:rPr>
          <w:rFonts w:ascii="Times New Roman" w:hAnsi="Times New Roman" w:cs="Times New Roman"/>
          <w:b/>
          <w:sz w:val="28"/>
          <w:szCs w:val="28"/>
        </w:rPr>
      </w:pPr>
      <w:r w:rsidRPr="00BB197C">
        <w:rPr>
          <w:rFonts w:ascii="Times New Roman" w:hAnsi="Times New Roman" w:cs="Times New Roman"/>
          <w:b/>
          <w:sz w:val="28"/>
          <w:szCs w:val="28"/>
        </w:rPr>
        <w:t>СОВЕТ</w:t>
      </w:r>
    </w:p>
    <w:p w:rsidR="00402C2E" w:rsidRPr="00BB197C" w:rsidRDefault="00402C2E" w:rsidP="00402C2E">
      <w:pPr>
        <w:tabs>
          <w:tab w:val="left" w:pos="900"/>
        </w:tabs>
        <w:jc w:val="center"/>
        <w:rPr>
          <w:rFonts w:ascii="Times New Roman" w:hAnsi="Times New Roman" w:cs="Times New Roman"/>
          <w:b/>
          <w:sz w:val="28"/>
          <w:szCs w:val="28"/>
        </w:rPr>
      </w:pPr>
      <w:r w:rsidRPr="00BB197C">
        <w:rPr>
          <w:rFonts w:ascii="Times New Roman" w:hAnsi="Times New Roman" w:cs="Times New Roman"/>
          <w:b/>
          <w:sz w:val="28"/>
          <w:szCs w:val="28"/>
        </w:rPr>
        <w:t>муниципального образования «Родниковское городское поселение</w:t>
      </w:r>
    </w:p>
    <w:p w:rsidR="00402C2E" w:rsidRPr="00BB197C" w:rsidRDefault="00402C2E" w:rsidP="00402C2E">
      <w:pPr>
        <w:tabs>
          <w:tab w:val="left" w:pos="900"/>
        </w:tabs>
        <w:jc w:val="center"/>
        <w:rPr>
          <w:rFonts w:ascii="Times New Roman" w:hAnsi="Times New Roman" w:cs="Times New Roman"/>
          <w:b/>
          <w:sz w:val="28"/>
          <w:szCs w:val="28"/>
        </w:rPr>
      </w:pPr>
      <w:r w:rsidRPr="00BB197C">
        <w:rPr>
          <w:rFonts w:ascii="Times New Roman" w:hAnsi="Times New Roman" w:cs="Times New Roman"/>
          <w:b/>
          <w:sz w:val="28"/>
          <w:szCs w:val="28"/>
        </w:rPr>
        <w:t>Родниковского муниципального района Ивановской области»</w:t>
      </w:r>
    </w:p>
    <w:p w:rsidR="00402C2E" w:rsidRPr="00BB197C" w:rsidRDefault="00402C2E" w:rsidP="00402C2E">
      <w:pPr>
        <w:tabs>
          <w:tab w:val="left" w:pos="900"/>
        </w:tabs>
        <w:jc w:val="center"/>
        <w:rPr>
          <w:rFonts w:ascii="Times New Roman" w:hAnsi="Times New Roman" w:cs="Times New Roman"/>
          <w:b/>
          <w:i/>
          <w:sz w:val="28"/>
          <w:szCs w:val="28"/>
        </w:rPr>
      </w:pPr>
      <w:r w:rsidRPr="00BB197C">
        <w:rPr>
          <w:rFonts w:ascii="Times New Roman" w:hAnsi="Times New Roman" w:cs="Times New Roman"/>
          <w:b/>
          <w:i/>
          <w:sz w:val="28"/>
          <w:szCs w:val="28"/>
        </w:rPr>
        <w:t>Третьего созыва</w:t>
      </w:r>
    </w:p>
    <w:p w:rsidR="00402C2E" w:rsidRPr="00BB197C" w:rsidRDefault="00402C2E" w:rsidP="00402C2E">
      <w:pPr>
        <w:tabs>
          <w:tab w:val="left" w:pos="900"/>
        </w:tabs>
        <w:rPr>
          <w:rFonts w:ascii="Times New Roman" w:hAnsi="Times New Roman" w:cs="Times New Roman"/>
          <w:b/>
          <w:i/>
          <w:sz w:val="28"/>
          <w:szCs w:val="28"/>
        </w:rPr>
      </w:pPr>
    </w:p>
    <w:p w:rsidR="00402C2E" w:rsidRPr="00BB197C" w:rsidRDefault="00402C2E" w:rsidP="00402C2E">
      <w:pPr>
        <w:tabs>
          <w:tab w:val="left" w:pos="900"/>
        </w:tabs>
        <w:jc w:val="center"/>
        <w:rPr>
          <w:rFonts w:ascii="Times New Roman" w:hAnsi="Times New Roman" w:cs="Times New Roman"/>
          <w:b/>
          <w:sz w:val="28"/>
          <w:szCs w:val="28"/>
        </w:rPr>
      </w:pPr>
      <w:r w:rsidRPr="00BB197C">
        <w:rPr>
          <w:rFonts w:ascii="Times New Roman" w:hAnsi="Times New Roman" w:cs="Times New Roman"/>
          <w:b/>
          <w:sz w:val="28"/>
          <w:szCs w:val="28"/>
        </w:rPr>
        <w:t>РЕШЕНИЕ</w:t>
      </w:r>
    </w:p>
    <w:p w:rsidR="00402C2E" w:rsidRPr="00BB197C" w:rsidRDefault="00402C2E" w:rsidP="00402C2E">
      <w:pPr>
        <w:tabs>
          <w:tab w:val="left" w:pos="900"/>
        </w:tabs>
        <w:jc w:val="center"/>
        <w:rPr>
          <w:rFonts w:ascii="Times New Roman" w:hAnsi="Times New Roman" w:cs="Times New Roman"/>
          <w:b/>
          <w:sz w:val="28"/>
          <w:szCs w:val="28"/>
        </w:rPr>
      </w:pPr>
    </w:p>
    <w:p w:rsidR="00402C2E" w:rsidRPr="00BB197C" w:rsidRDefault="00402C2E" w:rsidP="00402C2E">
      <w:pPr>
        <w:tabs>
          <w:tab w:val="left" w:pos="900"/>
        </w:tabs>
        <w:rPr>
          <w:rFonts w:ascii="Times New Roman" w:hAnsi="Times New Roman" w:cs="Times New Roman"/>
          <w:sz w:val="28"/>
          <w:szCs w:val="28"/>
        </w:rPr>
      </w:pPr>
      <w:r w:rsidRPr="00BB197C">
        <w:rPr>
          <w:rFonts w:ascii="Times New Roman" w:hAnsi="Times New Roman" w:cs="Times New Roman"/>
          <w:sz w:val="28"/>
          <w:szCs w:val="28"/>
        </w:rPr>
        <w:t>от ___________2019 года                                                                                  №___</w:t>
      </w:r>
    </w:p>
    <w:p w:rsidR="00402C2E" w:rsidRPr="00BB197C" w:rsidRDefault="00402C2E" w:rsidP="00402C2E">
      <w:pPr>
        <w:pStyle w:val="a6"/>
        <w:tabs>
          <w:tab w:val="left" w:pos="900"/>
        </w:tabs>
        <w:ind w:firstLine="0"/>
        <w:jc w:val="center"/>
        <w:rPr>
          <w:b w:val="0"/>
          <w:bCs/>
          <w:szCs w:val="28"/>
        </w:rPr>
      </w:pPr>
    </w:p>
    <w:p w:rsidR="00402C2E" w:rsidRPr="00BB197C" w:rsidRDefault="00402C2E" w:rsidP="00402C2E">
      <w:pPr>
        <w:pStyle w:val="a6"/>
        <w:tabs>
          <w:tab w:val="left" w:pos="900"/>
        </w:tabs>
        <w:ind w:firstLine="0"/>
        <w:jc w:val="center"/>
        <w:rPr>
          <w:b w:val="0"/>
          <w:bCs/>
          <w:szCs w:val="28"/>
        </w:rPr>
      </w:pPr>
    </w:p>
    <w:p w:rsidR="00402C2E" w:rsidRPr="00BB197C" w:rsidRDefault="00402C2E" w:rsidP="00402C2E">
      <w:pPr>
        <w:shd w:val="clear" w:color="auto" w:fill="FFFFFF"/>
        <w:spacing w:after="0"/>
        <w:ind w:left="-142" w:right="1"/>
        <w:jc w:val="center"/>
        <w:rPr>
          <w:rFonts w:ascii="Times New Roman" w:hAnsi="Times New Roman" w:cs="Times New Roman"/>
          <w:b/>
          <w:sz w:val="28"/>
          <w:szCs w:val="28"/>
        </w:rPr>
      </w:pPr>
      <w:r w:rsidRPr="00BB197C">
        <w:rPr>
          <w:rFonts w:ascii="Times New Roman" w:hAnsi="Times New Roman" w:cs="Times New Roman"/>
          <w:b/>
          <w:bCs/>
          <w:sz w:val="28"/>
          <w:szCs w:val="28"/>
        </w:rPr>
        <w:t>О</w:t>
      </w:r>
      <w:r w:rsidRPr="00BB197C">
        <w:rPr>
          <w:rFonts w:ascii="Times New Roman" w:hAnsi="Times New Roman" w:cs="Times New Roman"/>
          <w:b/>
          <w:sz w:val="28"/>
          <w:szCs w:val="28"/>
        </w:rPr>
        <w:t xml:space="preserve"> внесении изменений в Правила землепользования и застройки муниципального образования «Родниковское городское поселение</w:t>
      </w:r>
    </w:p>
    <w:p w:rsidR="00402C2E" w:rsidRPr="00BB197C" w:rsidRDefault="00402C2E" w:rsidP="00402C2E">
      <w:pPr>
        <w:shd w:val="clear" w:color="auto" w:fill="FFFFFF"/>
        <w:spacing w:after="0"/>
        <w:ind w:left="-142" w:right="1"/>
        <w:jc w:val="center"/>
        <w:rPr>
          <w:rFonts w:ascii="Times New Roman" w:hAnsi="Times New Roman" w:cs="Times New Roman"/>
          <w:b/>
          <w:sz w:val="28"/>
          <w:szCs w:val="28"/>
        </w:rPr>
      </w:pPr>
      <w:r w:rsidRPr="00BB197C">
        <w:rPr>
          <w:rFonts w:ascii="Times New Roman" w:hAnsi="Times New Roman" w:cs="Times New Roman"/>
          <w:b/>
          <w:sz w:val="28"/>
          <w:szCs w:val="28"/>
        </w:rPr>
        <w:t>Родниковского муниципального района Ивановской области»,</w:t>
      </w:r>
    </w:p>
    <w:p w:rsidR="00402C2E" w:rsidRPr="00BB197C" w:rsidRDefault="00402C2E" w:rsidP="00402C2E">
      <w:pPr>
        <w:shd w:val="clear" w:color="auto" w:fill="FFFFFF"/>
        <w:spacing w:after="0"/>
        <w:ind w:left="-142" w:right="1"/>
        <w:jc w:val="center"/>
        <w:rPr>
          <w:rFonts w:ascii="Times New Roman" w:hAnsi="Times New Roman" w:cs="Times New Roman"/>
          <w:b/>
          <w:sz w:val="28"/>
          <w:szCs w:val="28"/>
        </w:rPr>
      </w:pPr>
      <w:r w:rsidRPr="00BB197C">
        <w:rPr>
          <w:rFonts w:ascii="Times New Roman" w:hAnsi="Times New Roman" w:cs="Times New Roman"/>
          <w:b/>
          <w:sz w:val="28"/>
          <w:szCs w:val="28"/>
        </w:rPr>
        <w:t>утвержденные решением Совета муниципального образования</w:t>
      </w:r>
    </w:p>
    <w:p w:rsidR="00402C2E" w:rsidRPr="00BB197C" w:rsidRDefault="00402C2E" w:rsidP="00402C2E">
      <w:pPr>
        <w:shd w:val="clear" w:color="auto" w:fill="FFFFFF"/>
        <w:spacing w:after="0"/>
        <w:ind w:left="-142" w:right="1"/>
        <w:jc w:val="center"/>
        <w:rPr>
          <w:rFonts w:ascii="Times New Roman" w:hAnsi="Times New Roman" w:cs="Times New Roman"/>
          <w:b/>
          <w:sz w:val="28"/>
          <w:szCs w:val="28"/>
        </w:rPr>
      </w:pPr>
      <w:r w:rsidRPr="00BB197C">
        <w:rPr>
          <w:rFonts w:ascii="Times New Roman" w:hAnsi="Times New Roman" w:cs="Times New Roman"/>
          <w:b/>
          <w:sz w:val="28"/>
          <w:szCs w:val="28"/>
        </w:rPr>
        <w:t>«Родниковское городское поселение Родниковского муниципального района Ивановской области» от 25.08.2011 года № 52</w:t>
      </w:r>
    </w:p>
    <w:p w:rsidR="00402C2E" w:rsidRPr="00BB197C" w:rsidRDefault="00402C2E" w:rsidP="00402C2E">
      <w:pPr>
        <w:shd w:val="clear" w:color="auto" w:fill="FFFFFF"/>
        <w:spacing w:after="0"/>
        <w:ind w:right="40"/>
        <w:jc w:val="center"/>
        <w:rPr>
          <w:rFonts w:ascii="Times New Roman" w:hAnsi="Times New Roman" w:cs="Times New Roman"/>
          <w:spacing w:val="-3"/>
          <w:sz w:val="28"/>
          <w:szCs w:val="28"/>
        </w:rPr>
      </w:pPr>
    </w:p>
    <w:p w:rsidR="00402C2E" w:rsidRPr="00BB197C" w:rsidRDefault="00402C2E" w:rsidP="00402C2E">
      <w:pPr>
        <w:shd w:val="clear" w:color="auto" w:fill="FFFFFF"/>
        <w:ind w:left="57" w:right="57" w:firstLine="709"/>
        <w:jc w:val="both"/>
        <w:rPr>
          <w:rFonts w:ascii="Times New Roman" w:hAnsi="Times New Roman" w:cs="Times New Roman"/>
          <w:b/>
          <w:bCs/>
          <w:sz w:val="28"/>
          <w:szCs w:val="28"/>
        </w:rPr>
      </w:pPr>
      <w:r w:rsidRPr="00BB197C">
        <w:rPr>
          <w:rFonts w:ascii="Times New Roman" w:hAnsi="Times New Roman" w:cs="Times New Roman"/>
          <w:sz w:val="28"/>
          <w:szCs w:val="28"/>
        </w:rPr>
        <w:t xml:space="preserve">Руководствуясь Градостроительным </w:t>
      </w:r>
      <w:hyperlink r:id="rId12" w:history="1">
        <w:r w:rsidRPr="00BB197C">
          <w:rPr>
            <w:rFonts w:ascii="Times New Roman" w:hAnsi="Times New Roman" w:cs="Times New Roman"/>
            <w:sz w:val="28"/>
            <w:szCs w:val="28"/>
          </w:rPr>
          <w:t>кодексом</w:t>
        </w:r>
      </w:hyperlink>
      <w:r w:rsidRPr="00BB197C">
        <w:rPr>
          <w:rFonts w:ascii="Times New Roman" w:hAnsi="Times New Roman" w:cs="Times New Roman"/>
          <w:sz w:val="28"/>
          <w:szCs w:val="28"/>
        </w:rPr>
        <w:t xml:space="preserve"> Российской Федерации, Федеральным законом от 06.10.2003 года № 131-ФЗ «Об общих принципах организации местного самоуправления в Российской Федерации», </w:t>
      </w:r>
      <w:hyperlink r:id="rId13" w:history="1">
        <w:r w:rsidRPr="00BB197C">
          <w:rPr>
            <w:rFonts w:ascii="Times New Roman" w:hAnsi="Times New Roman" w:cs="Times New Roman"/>
            <w:sz w:val="28"/>
            <w:szCs w:val="28"/>
          </w:rPr>
          <w:t>Правилами</w:t>
        </w:r>
      </w:hyperlink>
      <w:r w:rsidRPr="00BB197C">
        <w:rPr>
          <w:rFonts w:ascii="Times New Roman" w:hAnsi="Times New Roman" w:cs="Times New Roman"/>
          <w:sz w:val="28"/>
          <w:szCs w:val="28"/>
        </w:rPr>
        <w:t xml:space="preserve"> землепользования и застройки муниципального образования «Родниковское городское поселение Родниковского муниципального района Ивановской области», утвержденных решением Совета муниципального образования «Родниковское городское поселение Родниковского муниципального района Ивановской области» от 25.08.2011 года № 52, Уставом муниципального </w:t>
      </w:r>
      <w:r w:rsidRPr="00BB197C">
        <w:rPr>
          <w:rFonts w:ascii="Times New Roman" w:hAnsi="Times New Roman" w:cs="Times New Roman"/>
          <w:sz w:val="28"/>
          <w:szCs w:val="28"/>
        </w:rPr>
        <w:lastRenderedPageBreak/>
        <w:t xml:space="preserve">образования «Родниковское городское поселение Родниковского муниципального района Ивановской области», учитывая результаты Публичных слушаний по </w:t>
      </w:r>
      <w:r w:rsidRPr="00BB197C">
        <w:rPr>
          <w:rFonts w:ascii="Times New Roman" w:hAnsi="Times New Roman" w:cs="Times New Roman"/>
          <w:bCs/>
          <w:sz w:val="28"/>
          <w:szCs w:val="28"/>
        </w:rPr>
        <w:t>внесению изменений в</w:t>
      </w:r>
      <w:r w:rsidRPr="00BB197C">
        <w:rPr>
          <w:rFonts w:ascii="Times New Roman" w:hAnsi="Times New Roman" w:cs="Times New Roman"/>
          <w:b/>
          <w:bCs/>
          <w:sz w:val="28"/>
          <w:szCs w:val="28"/>
        </w:rPr>
        <w:t xml:space="preserve"> </w:t>
      </w:r>
      <w:r w:rsidRPr="00BB197C">
        <w:rPr>
          <w:rFonts w:ascii="Times New Roman" w:hAnsi="Times New Roman" w:cs="Times New Roman"/>
          <w:sz w:val="28"/>
          <w:szCs w:val="28"/>
        </w:rPr>
        <w:t xml:space="preserve">Правила землепользования и застройки </w:t>
      </w:r>
      <w:r w:rsidRPr="00BB197C">
        <w:rPr>
          <w:rFonts w:ascii="Times New Roman" w:hAnsi="Times New Roman" w:cs="Times New Roman"/>
          <w:bCs/>
          <w:sz w:val="28"/>
          <w:szCs w:val="28"/>
        </w:rPr>
        <w:t xml:space="preserve">муниципального образования </w:t>
      </w:r>
      <w:r w:rsidRPr="00BB197C">
        <w:rPr>
          <w:rFonts w:ascii="Times New Roman" w:hAnsi="Times New Roman" w:cs="Times New Roman"/>
          <w:sz w:val="28"/>
          <w:szCs w:val="28"/>
        </w:rPr>
        <w:t>«Родниковское городское поселение Родниковского муниципального района Ивановской области» от 30 апреля 2019 года,</w:t>
      </w:r>
    </w:p>
    <w:p w:rsidR="00402C2E" w:rsidRPr="00BB197C" w:rsidRDefault="00402C2E" w:rsidP="00402C2E">
      <w:pPr>
        <w:ind w:firstLine="720"/>
        <w:jc w:val="both"/>
        <w:rPr>
          <w:rFonts w:ascii="Times New Roman" w:hAnsi="Times New Roman" w:cs="Times New Roman"/>
          <w:sz w:val="28"/>
          <w:szCs w:val="28"/>
        </w:rPr>
      </w:pPr>
    </w:p>
    <w:p w:rsidR="00402C2E" w:rsidRPr="00BB197C" w:rsidRDefault="00402C2E" w:rsidP="00402C2E">
      <w:pPr>
        <w:jc w:val="center"/>
        <w:rPr>
          <w:rFonts w:ascii="Times New Roman" w:hAnsi="Times New Roman" w:cs="Times New Roman"/>
          <w:b/>
          <w:sz w:val="28"/>
          <w:szCs w:val="28"/>
        </w:rPr>
      </w:pPr>
      <w:r w:rsidRPr="00BB197C">
        <w:rPr>
          <w:rFonts w:ascii="Times New Roman" w:hAnsi="Times New Roman" w:cs="Times New Roman"/>
          <w:b/>
          <w:sz w:val="28"/>
          <w:szCs w:val="28"/>
        </w:rPr>
        <w:t>СОВЕТ</w:t>
      </w:r>
    </w:p>
    <w:p w:rsidR="00402C2E" w:rsidRPr="00BB197C" w:rsidRDefault="00402C2E" w:rsidP="00402C2E">
      <w:pPr>
        <w:jc w:val="center"/>
        <w:rPr>
          <w:rFonts w:ascii="Times New Roman" w:hAnsi="Times New Roman" w:cs="Times New Roman"/>
          <w:b/>
          <w:sz w:val="28"/>
          <w:szCs w:val="28"/>
        </w:rPr>
      </w:pPr>
      <w:r w:rsidRPr="00BB197C">
        <w:rPr>
          <w:rFonts w:ascii="Times New Roman" w:hAnsi="Times New Roman" w:cs="Times New Roman"/>
          <w:b/>
          <w:sz w:val="28"/>
          <w:szCs w:val="28"/>
        </w:rPr>
        <w:t>муниципального образования «Родниковское городское поселение Родниковского муниципального района Ивановской области» решил:</w:t>
      </w:r>
    </w:p>
    <w:p w:rsidR="00402C2E" w:rsidRPr="00BB197C" w:rsidRDefault="00402C2E" w:rsidP="00402C2E">
      <w:pPr>
        <w:shd w:val="clear" w:color="auto" w:fill="FFFFFF"/>
        <w:ind w:right="53"/>
        <w:jc w:val="center"/>
        <w:rPr>
          <w:rFonts w:ascii="Times New Roman" w:hAnsi="Times New Roman" w:cs="Times New Roman"/>
          <w:b/>
          <w:bCs/>
          <w:sz w:val="28"/>
          <w:szCs w:val="28"/>
        </w:rPr>
      </w:pPr>
    </w:p>
    <w:p w:rsidR="00402C2E" w:rsidRPr="00BB197C" w:rsidRDefault="00402C2E" w:rsidP="00402C2E">
      <w:pPr>
        <w:widowControl w:val="0"/>
        <w:numPr>
          <w:ilvl w:val="0"/>
          <w:numId w:val="7"/>
        </w:numPr>
        <w:shd w:val="clear" w:color="auto" w:fill="FFFFFF"/>
        <w:autoSpaceDE w:val="0"/>
        <w:autoSpaceDN w:val="0"/>
        <w:adjustRightInd w:val="0"/>
        <w:spacing w:after="0" w:line="240" w:lineRule="auto"/>
        <w:ind w:right="57"/>
        <w:jc w:val="both"/>
        <w:rPr>
          <w:rFonts w:ascii="Times New Roman" w:hAnsi="Times New Roman" w:cs="Times New Roman"/>
          <w:sz w:val="28"/>
          <w:szCs w:val="28"/>
        </w:rPr>
      </w:pPr>
      <w:r w:rsidRPr="00BB197C">
        <w:rPr>
          <w:rFonts w:ascii="Times New Roman" w:hAnsi="Times New Roman" w:cs="Times New Roman"/>
          <w:sz w:val="28"/>
          <w:szCs w:val="28"/>
        </w:rPr>
        <w:t>Внести изменения в Правила землепользования и застройки муниципального образования «Родниковское городское поселение Родниковского муниципального района Ивановской области»:</w:t>
      </w:r>
    </w:p>
    <w:p w:rsidR="00402C2E" w:rsidRPr="00BB197C" w:rsidRDefault="00402C2E" w:rsidP="00402C2E">
      <w:pPr>
        <w:numPr>
          <w:ilvl w:val="0"/>
          <w:numId w:val="6"/>
        </w:numPr>
        <w:shd w:val="clear" w:color="auto" w:fill="FFFFFF"/>
        <w:overflowPunct w:val="0"/>
        <w:autoSpaceDE w:val="0"/>
        <w:autoSpaceDN w:val="0"/>
        <w:adjustRightInd w:val="0"/>
        <w:spacing w:after="0" w:line="240" w:lineRule="auto"/>
        <w:ind w:right="57"/>
        <w:jc w:val="both"/>
        <w:rPr>
          <w:rFonts w:ascii="Times New Roman" w:hAnsi="Times New Roman" w:cs="Times New Roman"/>
          <w:sz w:val="28"/>
          <w:szCs w:val="28"/>
        </w:rPr>
      </w:pPr>
      <w:r w:rsidRPr="00BB197C">
        <w:rPr>
          <w:rFonts w:ascii="Times New Roman" w:eastAsia="SimSun" w:hAnsi="Times New Roman" w:cs="Times New Roman"/>
          <w:sz w:val="28"/>
          <w:szCs w:val="28"/>
          <w:lang w:eastAsia="ar-SA"/>
        </w:rPr>
        <w:t xml:space="preserve">Порядок применения правил землепользования и застройки </w:t>
      </w:r>
      <w:r w:rsidRPr="00BB197C">
        <w:rPr>
          <w:rFonts w:ascii="Times New Roman" w:hAnsi="Times New Roman" w:cs="Times New Roman"/>
          <w:sz w:val="28"/>
          <w:szCs w:val="28"/>
        </w:rPr>
        <w:t xml:space="preserve">образования «Родниковское городское поселение Родниковского муниципального района Ивановской области» </w:t>
      </w:r>
      <w:r w:rsidRPr="00BB197C">
        <w:rPr>
          <w:rFonts w:ascii="Times New Roman" w:eastAsia="SimSun" w:hAnsi="Times New Roman" w:cs="Times New Roman"/>
          <w:sz w:val="28"/>
          <w:szCs w:val="28"/>
          <w:lang w:eastAsia="ar-SA"/>
        </w:rPr>
        <w:t>и внесения в них изменений</w:t>
      </w:r>
      <w:r w:rsidRPr="00BB197C">
        <w:rPr>
          <w:rFonts w:ascii="Times New Roman" w:hAnsi="Times New Roman" w:cs="Times New Roman"/>
          <w:sz w:val="28"/>
          <w:szCs w:val="28"/>
        </w:rPr>
        <w:t xml:space="preserve"> изложить в новой редакции (приложение № 1);</w:t>
      </w:r>
    </w:p>
    <w:p w:rsidR="00402C2E" w:rsidRPr="00BB197C" w:rsidRDefault="00402C2E" w:rsidP="00402C2E">
      <w:pPr>
        <w:numPr>
          <w:ilvl w:val="0"/>
          <w:numId w:val="6"/>
        </w:numPr>
        <w:shd w:val="clear" w:color="auto" w:fill="FFFFFF"/>
        <w:overflowPunct w:val="0"/>
        <w:autoSpaceDE w:val="0"/>
        <w:autoSpaceDN w:val="0"/>
        <w:adjustRightInd w:val="0"/>
        <w:spacing w:after="0" w:line="240" w:lineRule="auto"/>
        <w:ind w:right="57"/>
        <w:jc w:val="both"/>
        <w:rPr>
          <w:rFonts w:ascii="Times New Roman" w:hAnsi="Times New Roman" w:cs="Times New Roman"/>
          <w:sz w:val="28"/>
          <w:szCs w:val="28"/>
        </w:rPr>
      </w:pPr>
      <w:r w:rsidRPr="00BB197C">
        <w:rPr>
          <w:rFonts w:ascii="Times New Roman" w:hAnsi="Times New Roman" w:cs="Times New Roman"/>
          <w:sz w:val="28"/>
          <w:szCs w:val="28"/>
        </w:rPr>
        <w:t>Градостроительные регламенты муниципального образования «Родниковское городское поселение Родниковского муниципального района Ивановской области» изложить в новой редакции (приложение № 2).</w:t>
      </w:r>
    </w:p>
    <w:p w:rsidR="00402C2E" w:rsidRPr="00BB197C" w:rsidRDefault="00402C2E" w:rsidP="00402C2E">
      <w:pPr>
        <w:numPr>
          <w:ilvl w:val="0"/>
          <w:numId w:val="6"/>
        </w:numPr>
        <w:shd w:val="clear" w:color="auto" w:fill="FFFFFF"/>
        <w:overflowPunct w:val="0"/>
        <w:autoSpaceDE w:val="0"/>
        <w:autoSpaceDN w:val="0"/>
        <w:adjustRightInd w:val="0"/>
        <w:spacing w:after="0" w:line="240" w:lineRule="auto"/>
        <w:ind w:right="57"/>
        <w:jc w:val="both"/>
        <w:rPr>
          <w:rFonts w:ascii="Times New Roman" w:hAnsi="Times New Roman" w:cs="Times New Roman"/>
          <w:sz w:val="28"/>
          <w:szCs w:val="28"/>
        </w:rPr>
      </w:pPr>
      <w:r w:rsidRPr="00BB197C">
        <w:rPr>
          <w:rFonts w:ascii="Times New Roman" w:hAnsi="Times New Roman" w:cs="Times New Roman"/>
          <w:sz w:val="28"/>
          <w:szCs w:val="28"/>
        </w:rPr>
        <w:t>Карта градостроительного зонирования муниципального образования «Родниковское городское поселение Родниковского муниципального района Ивановской области» изложить в новой редакции (приложение № 3);</w:t>
      </w:r>
    </w:p>
    <w:p w:rsidR="00402C2E" w:rsidRPr="00BB197C" w:rsidRDefault="00402C2E" w:rsidP="00402C2E">
      <w:pPr>
        <w:numPr>
          <w:ilvl w:val="0"/>
          <w:numId w:val="6"/>
        </w:numPr>
        <w:shd w:val="clear" w:color="auto" w:fill="FFFFFF"/>
        <w:overflowPunct w:val="0"/>
        <w:autoSpaceDE w:val="0"/>
        <w:autoSpaceDN w:val="0"/>
        <w:adjustRightInd w:val="0"/>
        <w:spacing w:after="0" w:line="240" w:lineRule="auto"/>
        <w:ind w:right="57"/>
        <w:jc w:val="both"/>
        <w:rPr>
          <w:rFonts w:ascii="Times New Roman" w:hAnsi="Times New Roman" w:cs="Times New Roman"/>
          <w:sz w:val="28"/>
          <w:szCs w:val="28"/>
        </w:rPr>
      </w:pPr>
      <w:r w:rsidRPr="00BB197C">
        <w:rPr>
          <w:rFonts w:ascii="Times New Roman" w:hAnsi="Times New Roman" w:cs="Times New Roman"/>
          <w:sz w:val="28"/>
          <w:szCs w:val="28"/>
        </w:rPr>
        <w:t>Карта зон с особыми условиями использования и охраны объектов культурного наследия муниципального образования «Родниковское городское поселение Родниковского муниципального района Ивановской области» изложить в новой редакции (приложение № 4).</w:t>
      </w:r>
    </w:p>
    <w:p w:rsidR="00402C2E" w:rsidRPr="00BB197C" w:rsidRDefault="00402C2E" w:rsidP="00402C2E">
      <w:pPr>
        <w:numPr>
          <w:ilvl w:val="0"/>
          <w:numId w:val="7"/>
        </w:numPr>
        <w:shd w:val="clear" w:color="auto" w:fill="FFFFFF"/>
        <w:tabs>
          <w:tab w:val="left" w:pos="567"/>
        </w:tabs>
        <w:autoSpaceDE w:val="0"/>
        <w:spacing w:after="0" w:line="240" w:lineRule="auto"/>
        <w:ind w:right="57"/>
        <w:jc w:val="both"/>
        <w:rPr>
          <w:rFonts w:ascii="Times New Roman" w:hAnsi="Times New Roman" w:cs="Times New Roman"/>
          <w:spacing w:val="-5"/>
          <w:sz w:val="28"/>
          <w:szCs w:val="28"/>
        </w:rPr>
      </w:pPr>
      <w:r w:rsidRPr="00BB197C">
        <w:rPr>
          <w:rFonts w:ascii="Times New Roman" w:hAnsi="Times New Roman" w:cs="Times New Roman"/>
          <w:kern w:val="24"/>
          <w:sz w:val="28"/>
          <w:szCs w:val="28"/>
        </w:rPr>
        <w:t xml:space="preserve">       Опубликовать настоящее решение в Информационном бюллетене «Сборник нормативных актов Родниковского района»</w:t>
      </w:r>
      <w:r w:rsidRPr="00BB197C">
        <w:rPr>
          <w:rFonts w:ascii="Times New Roman" w:hAnsi="Times New Roman" w:cs="Times New Roman"/>
          <w:spacing w:val="-5"/>
          <w:sz w:val="28"/>
          <w:szCs w:val="28"/>
        </w:rPr>
        <w:t xml:space="preserve"> и на официальном сайте Родниковского муниципального района http://www.rodniki-37.ru в подразделе «Публичные слушания».</w:t>
      </w:r>
    </w:p>
    <w:p w:rsidR="00402C2E" w:rsidRPr="00BB197C" w:rsidRDefault="00402C2E" w:rsidP="00402C2E">
      <w:pPr>
        <w:spacing w:after="0"/>
        <w:jc w:val="both"/>
        <w:rPr>
          <w:rFonts w:ascii="Times New Roman" w:hAnsi="Times New Roman" w:cs="Times New Roman"/>
          <w:b/>
          <w:sz w:val="28"/>
          <w:szCs w:val="28"/>
        </w:rPr>
      </w:pPr>
    </w:p>
    <w:p w:rsidR="00402C2E" w:rsidRPr="00BB197C" w:rsidRDefault="00402C2E" w:rsidP="00402C2E">
      <w:pPr>
        <w:spacing w:after="0"/>
        <w:jc w:val="both"/>
        <w:rPr>
          <w:rFonts w:ascii="Times New Roman" w:hAnsi="Times New Roman" w:cs="Times New Roman"/>
          <w:b/>
          <w:sz w:val="28"/>
          <w:szCs w:val="28"/>
        </w:rPr>
      </w:pPr>
      <w:r w:rsidRPr="00BB197C">
        <w:rPr>
          <w:rFonts w:ascii="Times New Roman" w:hAnsi="Times New Roman" w:cs="Times New Roman"/>
          <w:b/>
          <w:sz w:val="28"/>
          <w:szCs w:val="28"/>
        </w:rPr>
        <w:t xml:space="preserve">Глава  муниципального образования </w:t>
      </w:r>
    </w:p>
    <w:p w:rsidR="00402C2E" w:rsidRPr="00BB197C" w:rsidRDefault="00402C2E" w:rsidP="00402C2E">
      <w:pPr>
        <w:spacing w:after="0"/>
        <w:jc w:val="both"/>
        <w:rPr>
          <w:rFonts w:ascii="Times New Roman" w:hAnsi="Times New Roman" w:cs="Times New Roman"/>
          <w:b/>
          <w:sz w:val="28"/>
          <w:szCs w:val="28"/>
        </w:rPr>
      </w:pPr>
      <w:r w:rsidRPr="00BB197C">
        <w:rPr>
          <w:rFonts w:ascii="Times New Roman" w:hAnsi="Times New Roman" w:cs="Times New Roman"/>
          <w:b/>
          <w:sz w:val="28"/>
          <w:szCs w:val="28"/>
        </w:rPr>
        <w:t xml:space="preserve">«Родниковское городское поселение </w:t>
      </w:r>
    </w:p>
    <w:p w:rsidR="00402C2E" w:rsidRPr="00BB197C" w:rsidRDefault="00402C2E" w:rsidP="00402C2E">
      <w:pPr>
        <w:spacing w:after="0"/>
        <w:jc w:val="both"/>
        <w:rPr>
          <w:rFonts w:ascii="Times New Roman" w:hAnsi="Times New Roman" w:cs="Times New Roman"/>
          <w:b/>
          <w:sz w:val="28"/>
          <w:szCs w:val="28"/>
        </w:rPr>
      </w:pPr>
      <w:r w:rsidRPr="00BB197C">
        <w:rPr>
          <w:rFonts w:ascii="Times New Roman" w:hAnsi="Times New Roman" w:cs="Times New Roman"/>
          <w:b/>
          <w:sz w:val="28"/>
          <w:szCs w:val="28"/>
        </w:rPr>
        <w:t xml:space="preserve">Родниковского муниципального района </w:t>
      </w:r>
    </w:p>
    <w:p w:rsidR="00402C2E" w:rsidRPr="00BB197C" w:rsidRDefault="00402C2E" w:rsidP="00402C2E">
      <w:pPr>
        <w:spacing w:after="0"/>
        <w:jc w:val="both"/>
        <w:rPr>
          <w:rFonts w:ascii="Times New Roman" w:hAnsi="Times New Roman" w:cs="Times New Roman"/>
          <w:b/>
          <w:sz w:val="28"/>
          <w:szCs w:val="28"/>
        </w:rPr>
      </w:pPr>
      <w:r w:rsidRPr="00BB197C">
        <w:rPr>
          <w:rFonts w:ascii="Times New Roman" w:hAnsi="Times New Roman" w:cs="Times New Roman"/>
          <w:b/>
          <w:sz w:val="28"/>
          <w:szCs w:val="28"/>
        </w:rPr>
        <w:t>Ивановской области»</w:t>
      </w:r>
      <w:r w:rsidRPr="00BB197C">
        <w:rPr>
          <w:rFonts w:ascii="Times New Roman" w:hAnsi="Times New Roman" w:cs="Times New Roman"/>
          <w:b/>
          <w:sz w:val="28"/>
          <w:szCs w:val="28"/>
        </w:rPr>
        <w:tab/>
      </w:r>
      <w:r w:rsidRPr="00BB197C">
        <w:rPr>
          <w:rFonts w:ascii="Times New Roman" w:hAnsi="Times New Roman" w:cs="Times New Roman"/>
          <w:b/>
          <w:sz w:val="28"/>
          <w:szCs w:val="28"/>
        </w:rPr>
        <w:tab/>
      </w:r>
      <w:r w:rsidRPr="00BB197C">
        <w:rPr>
          <w:rFonts w:ascii="Times New Roman" w:hAnsi="Times New Roman" w:cs="Times New Roman"/>
          <w:b/>
          <w:sz w:val="28"/>
          <w:szCs w:val="28"/>
        </w:rPr>
        <w:tab/>
      </w:r>
      <w:r w:rsidRPr="00BB197C">
        <w:rPr>
          <w:rFonts w:ascii="Times New Roman" w:hAnsi="Times New Roman" w:cs="Times New Roman"/>
          <w:b/>
          <w:sz w:val="28"/>
          <w:szCs w:val="28"/>
        </w:rPr>
        <w:tab/>
      </w:r>
      <w:r w:rsidRPr="00BB197C">
        <w:rPr>
          <w:rFonts w:ascii="Times New Roman" w:hAnsi="Times New Roman" w:cs="Times New Roman"/>
          <w:b/>
          <w:sz w:val="28"/>
          <w:szCs w:val="28"/>
        </w:rPr>
        <w:tab/>
      </w:r>
      <w:r w:rsidRPr="00BB197C">
        <w:rPr>
          <w:rFonts w:ascii="Times New Roman" w:hAnsi="Times New Roman" w:cs="Times New Roman"/>
          <w:b/>
          <w:sz w:val="28"/>
          <w:szCs w:val="28"/>
        </w:rPr>
        <w:tab/>
      </w:r>
      <w:r w:rsidRPr="00BB197C">
        <w:rPr>
          <w:rFonts w:ascii="Times New Roman" w:hAnsi="Times New Roman" w:cs="Times New Roman"/>
          <w:b/>
          <w:sz w:val="28"/>
          <w:szCs w:val="28"/>
        </w:rPr>
        <w:tab/>
        <w:t xml:space="preserve"> А.Ю. Морозов</w:t>
      </w:r>
    </w:p>
    <w:p w:rsidR="00402C2E" w:rsidRPr="00BB197C" w:rsidRDefault="00402C2E" w:rsidP="00402C2E">
      <w:pPr>
        <w:spacing w:after="0"/>
        <w:rPr>
          <w:rFonts w:ascii="Times New Roman" w:hAnsi="Times New Roman" w:cs="Times New Roman"/>
          <w:sz w:val="28"/>
          <w:szCs w:val="28"/>
        </w:rPr>
      </w:pPr>
    </w:p>
    <w:p w:rsidR="00402C2E" w:rsidRPr="00BB197C" w:rsidRDefault="00402C2E" w:rsidP="00543C90">
      <w:pPr>
        <w:jc w:val="center"/>
        <w:rPr>
          <w:rFonts w:ascii="Times New Roman" w:hAnsi="Times New Roman" w:cs="Times New Roman"/>
        </w:rPr>
      </w:pPr>
    </w:p>
    <w:p w:rsidR="00543C90" w:rsidRPr="00BB197C" w:rsidRDefault="00543C90" w:rsidP="00543C90">
      <w:pPr>
        <w:jc w:val="center"/>
        <w:rPr>
          <w:rFonts w:ascii="Times New Roman" w:hAnsi="Times New Roman" w:cs="Times New Roman"/>
        </w:rPr>
      </w:pPr>
      <w:r w:rsidRPr="00BB197C">
        <w:rPr>
          <w:rFonts w:ascii="Times New Roman" w:hAnsi="Times New Roman" w:cs="Times New Roman"/>
          <w:noProof/>
        </w:rPr>
        <w:drawing>
          <wp:inline distT="0" distB="0" distL="0" distR="0">
            <wp:extent cx="675005" cy="829945"/>
            <wp:effectExtent l="19050" t="0" r="0" b="0"/>
            <wp:docPr id="8" name="Рисунок 8"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rb_rf"/>
                    <pic:cNvPicPr>
                      <a:picLocks noChangeAspect="1" noChangeArrowheads="1"/>
                    </pic:cNvPicPr>
                  </pic:nvPicPr>
                  <pic:blipFill>
                    <a:blip r:embed="rId8"/>
                    <a:srcRect/>
                    <a:stretch>
                      <a:fillRect/>
                    </a:stretch>
                  </pic:blipFill>
                  <pic:spPr bwMode="auto">
                    <a:xfrm>
                      <a:off x="0" y="0"/>
                      <a:ext cx="675005" cy="829945"/>
                    </a:xfrm>
                    <a:prstGeom prst="rect">
                      <a:avLst/>
                    </a:prstGeom>
                    <a:noFill/>
                    <a:ln w="9525">
                      <a:noFill/>
                      <a:miter lim="800000"/>
                      <a:headEnd/>
                      <a:tailEnd/>
                    </a:ln>
                  </pic:spPr>
                </pic:pic>
              </a:graphicData>
            </a:graphic>
          </wp:inline>
        </w:drawing>
      </w:r>
    </w:p>
    <w:p w:rsidR="00543C90" w:rsidRPr="00BB197C" w:rsidRDefault="00543C90" w:rsidP="00543C90">
      <w:pPr>
        <w:jc w:val="center"/>
        <w:rPr>
          <w:rFonts w:ascii="Times New Roman" w:hAnsi="Times New Roman" w:cs="Times New Roman"/>
        </w:rPr>
      </w:pPr>
    </w:p>
    <w:p w:rsidR="00543C90" w:rsidRPr="00BB197C" w:rsidRDefault="00543C90" w:rsidP="00543C90">
      <w:pPr>
        <w:jc w:val="center"/>
        <w:rPr>
          <w:rFonts w:ascii="Times New Roman" w:hAnsi="Times New Roman" w:cs="Times New Roman"/>
          <w:b/>
          <w:i/>
          <w:sz w:val="36"/>
          <w:szCs w:val="36"/>
        </w:rPr>
      </w:pPr>
      <w:r w:rsidRPr="00BB197C">
        <w:rPr>
          <w:rFonts w:ascii="Times New Roman" w:hAnsi="Times New Roman" w:cs="Times New Roman"/>
          <w:b/>
          <w:i/>
          <w:sz w:val="36"/>
          <w:szCs w:val="36"/>
        </w:rPr>
        <w:t>ПОСТАНОВЛЕНИЕ</w:t>
      </w:r>
    </w:p>
    <w:p w:rsidR="00543C90" w:rsidRPr="00BB197C" w:rsidRDefault="00543C90" w:rsidP="00543C90">
      <w:pPr>
        <w:jc w:val="center"/>
        <w:rPr>
          <w:rFonts w:ascii="Times New Roman" w:hAnsi="Times New Roman" w:cs="Times New Roman"/>
        </w:rPr>
      </w:pPr>
    </w:p>
    <w:p w:rsidR="00543C90" w:rsidRPr="00BB197C" w:rsidRDefault="00543C90" w:rsidP="00543C90">
      <w:pPr>
        <w:jc w:val="center"/>
        <w:rPr>
          <w:rFonts w:ascii="Times New Roman" w:hAnsi="Times New Roman" w:cs="Times New Roman"/>
          <w:b/>
          <w:bCs/>
          <w:i/>
          <w:iCs/>
          <w:sz w:val="32"/>
          <w:szCs w:val="32"/>
        </w:rPr>
      </w:pPr>
      <w:r w:rsidRPr="00BB197C">
        <w:rPr>
          <w:rFonts w:ascii="Times New Roman" w:hAnsi="Times New Roman" w:cs="Times New Roman"/>
          <w:b/>
          <w:bCs/>
          <w:i/>
          <w:iCs/>
          <w:sz w:val="32"/>
          <w:szCs w:val="32"/>
        </w:rPr>
        <w:t>Главы  муниципального образования</w:t>
      </w:r>
    </w:p>
    <w:p w:rsidR="00543C90" w:rsidRPr="00BB197C" w:rsidRDefault="00543C90" w:rsidP="00543C90">
      <w:pPr>
        <w:jc w:val="center"/>
        <w:rPr>
          <w:rFonts w:ascii="Times New Roman" w:hAnsi="Times New Roman" w:cs="Times New Roman"/>
          <w:b/>
          <w:bCs/>
          <w:i/>
          <w:iCs/>
          <w:sz w:val="32"/>
          <w:szCs w:val="32"/>
        </w:rPr>
      </w:pPr>
      <w:r w:rsidRPr="00BB197C">
        <w:rPr>
          <w:rFonts w:ascii="Times New Roman" w:hAnsi="Times New Roman" w:cs="Times New Roman"/>
          <w:b/>
          <w:bCs/>
          <w:i/>
          <w:iCs/>
          <w:sz w:val="32"/>
          <w:szCs w:val="32"/>
        </w:rPr>
        <w:t>«Родниковское городское поселение</w:t>
      </w:r>
    </w:p>
    <w:p w:rsidR="00543C90" w:rsidRPr="00BB197C" w:rsidRDefault="00543C90" w:rsidP="00543C90">
      <w:pPr>
        <w:jc w:val="center"/>
        <w:rPr>
          <w:rFonts w:ascii="Times New Roman" w:hAnsi="Times New Roman" w:cs="Times New Roman"/>
          <w:b/>
          <w:bCs/>
          <w:i/>
          <w:iCs/>
          <w:sz w:val="32"/>
          <w:szCs w:val="32"/>
        </w:rPr>
      </w:pPr>
      <w:r w:rsidRPr="00BB197C">
        <w:rPr>
          <w:rFonts w:ascii="Times New Roman" w:hAnsi="Times New Roman" w:cs="Times New Roman"/>
          <w:b/>
          <w:bCs/>
          <w:i/>
          <w:iCs/>
          <w:sz w:val="32"/>
          <w:szCs w:val="32"/>
        </w:rPr>
        <w:t>Родниковского муниципального района Ивановской  области»</w:t>
      </w:r>
    </w:p>
    <w:p w:rsidR="00543C90" w:rsidRPr="00BB197C" w:rsidRDefault="00543C90" w:rsidP="00543C90">
      <w:pPr>
        <w:jc w:val="center"/>
        <w:rPr>
          <w:rFonts w:ascii="Times New Roman" w:hAnsi="Times New Roman" w:cs="Times New Roman"/>
          <w:b/>
          <w:i/>
          <w:sz w:val="32"/>
          <w:szCs w:val="32"/>
        </w:rPr>
      </w:pPr>
      <w:r w:rsidRPr="00BB197C">
        <w:rPr>
          <w:rFonts w:ascii="Times New Roman" w:hAnsi="Times New Roman" w:cs="Times New Roman"/>
          <w:b/>
          <w:i/>
          <w:sz w:val="32"/>
          <w:szCs w:val="32"/>
        </w:rPr>
        <w:t xml:space="preserve"> </w:t>
      </w:r>
    </w:p>
    <w:p w:rsidR="00543C90" w:rsidRPr="00BB197C" w:rsidRDefault="00543C90" w:rsidP="00543C90">
      <w:pPr>
        <w:jc w:val="center"/>
        <w:rPr>
          <w:rFonts w:ascii="Times New Roman" w:hAnsi="Times New Roman" w:cs="Times New Roman"/>
        </w:rPr>
      </w:pPr>
    </w:p>
    <w:p w:rsidR="00543C90" w:rsidRPr="00BB197C" w:rsidRDefault="00543C90" w:rsidP="00543C90">
      <w:pPr>
        <w:jc w:val="center"/>
        <w:rPr>
          <w:rFonts w:ascii="Times New Roman" w:hAnsi="Times New Roman" w:cs="Times New Roman"/>
          <w:sz w:val="28"/>
          <w:szCs w:val="28"/>
        </w:rPr>
      </w:pPr>
      <w:r w:rsidRPr="00BB197C">
        <w:rPr>
          <w:rFonts w:ascii="Times New Roman" w:hAnsi="Times New Roman" w:cs="Times New Roman"/>
          <w:sz w:val="28"/>
          <w:szCs w:val="28"/>
        </w:rPr>
        <w:t xml:space="preserve">    от 28.02.2019 года     №   2</w:t>
      </w:r>
    </w:p>
    <w:p w:rsidR="00543C90" w:rsidRPr="00BB197C" w:rsidRDefault="00543C90" w:rsidP="00543C90">
      <w:pPr>
        <w:jc w:val="center"/>
        <w:rPr>
          <w:rFonts w:ascii="Times New Roman" w:hAnsi="Times New Roman" w:cs="Times New Roman"/>
          <w:sz w:val="28"/>
          <w:szCs w:val="28"/>
        </w:rPr>
      </w:pPr>
      <w:r w:rsidRPr="00BB197C">
        <w:rPr>
          <w:rFonts w:ascii="Times New Roman" w:hAnsi="Times New Roman" w:cs="Times New Roman"/>
          <w:bCs/>
          <w:spacing w:val="-2"/>
          <w:sz w:val="28"/>
          <w:szCs w:val="28"/>
        </w:rPr>
        <w:t xml:space="preserve">                    </w:t>
      </w:r>
    </w:p>
    <w:p w:rsidR="00543C90" w:rsidRPr="00BB197C" w:rsidRDefault="00543C90" w:rsidP="007A47A3">
      <w:pPr>
        <w:shd w:val="clear" w:color="auto" w:fill="FFFFFF"/>
        <w:spacing w:after="0"/>
        <w:ind w:right="40"/>
        <w:jc w:val="center"/>
        <w:rPr>
          <w:rFonts w:ascii="Times New Roman" w:hAnsi="Times New Roman" w:cs="Times New Roman"/>
          <w:b/>
          <w:bCs/>
          <w:sz w:val="28"/>
          <w:szCs w:val="28"/>
        </w:rPr>
      </w:pPr>
      <w:r w:rsidRPr="00BB197C">
        <w:rPr>
          <w:rFonts w:ascii="Times New Roman" w:hAnsi="Times New Roman" w:cs="Times New Roman"/>
          <w:b/>
          <w:bCs/>
          <w:sz w:val="28"/>
          <w:szCs w:val="28"/>
        </w:rPr>
        <w:t xml:space="preserve">О проведении публичных слушаний по проекту </w:t>
      </w:r>
    </w:p>
    <w:p w:rsidR="00543C90" w:rsidRPr="00BB197C" w:rsidRDefault="00543C90" w:rsidP="00E02A4C">
      <w:pPr>
        <w:shd w:val="clear" w:color="auto" w:fill="FFFFFF"/>
        <w:spacing w:after="0"/>
        <w:ind w:right="40"/>
        <w:jc w:val="center"/>
        <w:rPr>
          <w:rFonts w:ascii="Times New Roman" w:hAnsi="Times New Roman" w:cs="Times New Roman"/>
          <w:b/>
          <w:bCs/>
          <w:sz w:val="28"/>
          <w:szCs w:val="28"/>
        </w:rPr>
      </w:pPr>
      <w:r w:rsidRPr="00BB197C">
        <w:rPr>
          <w:rFonts w:ascii="Times New Roman" w:hAnsi="Times New Roman" w:cs="Times New Roman"/>
          <w:b/>
          <w:bCs/>
          <w:sz w:val="28"/>
          <w:szCs w:val="28"/>
        </w:rPr>
        <w:t xml:space="preserve">внесения изменений в правила землепользования и застройки муниципального образования </w:t>
      </w:r>
      <w:r w:rsidRPr="00BB197C">
        <w:rPr>
          <w:rFonts w:ascii="Times New Roman" w:hAnsi="Times New Roman" w:cs="Times New Roman"/>
          <w:b/>
          <w:sz w:val="28"/>
          <w:szCs w:val="28"/>
        </w:rPr>
        <w:t>«Родниковское городское поселение Родниковского муниципального района Ивановской области»</w:t>
      </w:r>
    </w:p>
    <w:p w:rsidR="00543C90" w:rsidRPr="00BB197C" w:rsidRDefault="00543C90" w:rsidP="007A47A3">
      <w:pPr>
        <w:shd w:val="clear" w:color="auto" w:fill="FFFFFF"/>
        <w:spacing w:after="0"/>
        <w:ind w:right="40"/>
        <w:jc w:val="both"/>
        <w:rPr>
          <w:rFonts w:ascii="Times New Roman" w:hAnsi="Times New Roman" w:cs="Times New Roman"/>
          <w:spacing w:val="-3"/>
          <w:sz w:val="24"/>
          <w:szCs w:val="24"/>
        </w:rPr>
      </w:pPr>
    </w:p>
    <w:p w:rsidR="00543C90" w:rsidRPr="00BB197C" w:rsidRDefault="00543C90" w:rsidP="00543C90">
      <w:pPr>
        <w:pStyle w:val="ConsPlusNormal"/>
        <w:ind w:left="57" w:right="-1" w:firstLine="709"/>
        <w:jc w:val="both"/>
        <w:rPr>
          <w:rFonts w:ascii="Times New Roman" w:hAnsi="Times New Roman" w:cs="Times New Roman"/>
          <w:sz w:val="28"/>
          <w:szCs w:val="28"/>
        </w:rPr>
      </w:pPr>
      <w:r w:rsidRPr="00BB197C">
        <w:rPr>
          <w:rFonts w:ascii="Times New Roman" w:hAnsi="Times New Roman" w:cs="Times New Roman"/>
          <w:spacing w:val="-3"/>
          <w:sz w:val="28"/>
          <w:szCs w:val="28"/>
        </w:rPr>
        <w:t xml:space="preserve">В соответствии со </w:t>
      </w:r>
      <w:r w:rsidRPr="00BB197C">
        <w:rPr>
          <w:rFonts w:ascii="Times New Roman" w:hAnsi="Times New Roman" w:cs="Times New Roman"/>
          <w:sz w:val="28"/>
          <w:szCs w:val="28"/>
        </w:rPr>
        <w:t>статьями 31-33 Градостроительного кодекса Российской Федерации,</w:t>
      </w:r>
      <w:r w:rsidRPr="00BB197C">
        <w:rPr>
          <w:rFonts w:ascii="Times New Roman" w:hAnsi="Times New Roman" w:cs="Times New Roman"/>
          <w:spacing w:val="-3"/>
          <w:sz w:val="28"/>
          <w:szCs w:val="28"/>
        </w:rPr>
        <w:t xml:space="preserve"> Федеральным законом «Об общих принципах организации местного </w:t>
      </w:r>
      <w:r w:rsidRPr="00BB197C">
        <w:rPr>
          <w:rFonts w:ascii="Times New Roman" w:hAnsi="Times New Roman" w:cs="Times New Roman"/>
          <w:spacing w:val="-5"/>
          <w:sz w:val="28"/>
          <w:szCs w:val="28"/>
        </w:rPr>
        <w:t xml:space="preserve">самоуправления в Российской Федерации» от 06.10.2003 года № 131-ФЗ, руководствуясь </w:t>
      </w:r>
      <w:r w:rsidRPr="00BB197C">
        <w:rPr>
          <w:rFonts w:ascii="Times New Roman" w:hAnsi="Times New Roman" w:cs="Times New Roman"/>
          <w:sz w:val="28"/>
          <w:szCs w:val="28"/>
        </w:rPr>
        <w:t>Уставом муниципального образования «Родниковское городское поселение Родниковского муниципального района Ивановской области», решением Совета муниципального образования «Родниковское городское поселение Родниковского муниципального района Ивановской области» от 06.03.2015 г., № 8</w:t>
      </w:r>
      <w:r w:rsidRPr="00BB197C">
        <w:rPr>
          <w:rFonts w:ascii="Times New Roman" w:hAnsi="Times New Roman" w:cs="Times New Roman"/>
          <w:sz w:val="24"/>
          <w:szCs w:val="24"/>
        </w:rPr>
        <w:t xml:space="preserve"> «</w:t>
      </w:r>
      <w:r w:rsidRPr="00BB197C">
        <w:rPr>
          <w:rFonts w:ascii="Times New Roman" w:hAnsi="Times New Roman" w:cs="Times New Roman"/>
          <w:bCs/>
          <w:sz w:val="28"/>
          <w:szCs w:val="28"/>
        </w:rPr>
        <w:t>О</w:t>
      </w:r>
      <w:r w:rsidRPr="00BB197C">
        <w:rPr>
          <w:rFonts w:ascii="Times New Roman" w:hAnsi="Times New Roman" w:cs="Times New Roman"/>
          <w:sz w:val="28"/>
          <w:szCs w:val="28"/>
        </w:rPr>
        <w:t xml:space="preserve"> порядке проведения публичных слушаний на территории муниципального образования</w:t>
      </w:r>
      <w:r w:rsidRPr="00BB197C">
        <w:rPr>
          <w:rFonts w:ascii="Times New Roman" w:hAnsi="Times New Roman" w:cs="Times New Roman"/>
          <w:i/>
          <w:sz w:val="28"/>
          <w:szCs w:val="28"/>
        </w:rPr>
        <w:t xml:space="preserve"> </w:t>
      </w:r>
      <w:r w:rsidRPr="00BB197C">
        <w:rPr>
          <w:rFonts w:ascii="Times New Roman" w:hAnsi="Times New Roman" w:cs="Times New Roman"/>
          <w:sz w:val="28"/>
          <w:szCs w:val="28"/>
        </w:rPr>
        <w:t xml:space="preserve">«Родниковское городское поселение Родниковского муниципального района Ивановской области», </w:t>
      </w:r>
    </w:p>
    <w:p w:rsidR="00543C90" w:rsidRPr="00BB197C" w:rsidRDefault="00543C90" w:rsidP="00543C90">
      <w:pPr>
        <w:ind w:firstLine="708"/>
        <w:jc w:val="center"/>
        <w:rPr>
          <w:rFonts w:ascii="Times New Roman" w:hAnsi="Times New Roman" w:cs="Times New Roman"/>
          <w:b/>
          <w:sz w:val="28"/>
          <w:szCs w:val="28"/>
        </w:rPr>
      </w:pPr>
    </w:p>
    <w:p w:rsidR="007A47A3" w:rsidRPr="00BB197C" w:rsidRDefault="007A47A3" w:rsidP="00543C90">
      <w:pPr>
        <w:ind w:firstLine="708"/>
        <w:jc w:val="center"/>
        <w:rPr>
          <w:rFonts w:ascii="Times New Roman" w:hAnsi="Times New Roman" w:cs="Times New Roman"/>
          <w:b/>
          <w:sz w:val="28"/>
          <w:szCs w:val="28"/>
        </w:rPr>
      </w:pPr>
    </w:p>
    <w:p w:rsidR="00E02A4C" w:rsidRPr="00BB197C" w:rsidRDefault="00E02A4C" w:rsidP="00543C90">
      <w:pPr>
        <w:ind w:firstLine="708"/>
        <w:jc w:val="center"/>
        <w:rPr>
          <w:rFonts w:ascii="Times New Roman" w:hAnsi="Times New Roman" w:cs="Times New Roman"/>
          <w:b/>
          <w:sz w:val="28"/>
          <w:szCs w:val="28"/>
        </w:rPr>
      </w:pPr>
    </w:p>
    <w:p w:rsidR="007A47A3" w:rsidRPr="00BB197C" w:rsidRDefault="007A47A3" w:rsidP="00543C90">
      <w:pPr>
        <w:ind w:firstLine="708"/>
        <w:jc w:val="center"/>
        <w:rPr>
          <w:rFonts w:ascii="Times New Roman" w:hAnsi="Times New Roman" w:cs="Times New Roman"/>
          <w:b/>
          <w:sz w:val="28"/>
          <w:szCs w:val="28"/>
        </w:rPr>
      </w:pPr>
    </w:p>
    <w:p w:rsidR="00543C90" w:rsidRPr="00BB197C" w:rsidRDefault="00543C90" w:rsidP="00543C90">
      <w:pPr>
        <w:ind w:firstLine="708"/>
        <w:jc w:val="center"/>
        <w:rPr>
          <w:rFonts w:ascii="Times New Roman" w:hAnsi="Times New Roman" w:cs="Times New Roman"/>
          <w:b/>
          <w:sz w:val="28"/>
          <w:szCs w:val="28"/>
        </w:rPr>
      </w:pPr>
      <w:r w:rsidRPr="00BB197C">
        <w:rPr>
          <w:rFonts w:ascii="Times New Roman" w:hAnsi="Times New Roman" w:cs="Times New Roman"/>
          <w:b/>
          <w:sz w:val="28"/>
          <w:szCs w:val="28"/>
        </w:rPr>
        <w:t>ПОСТАНОВЛЯЮ:</w:t>
      </w:r>
    </w:p>
    <w:p w:rsidR="00543C90" w:rsidRPr="00BB197C" w:rsidRDefault="00543C90" w:rsidP="00543C90">
      <w:pPr>
        <w:shd w:val="clear" w:color="auto" w:fill="FFFFFF"/>
        <w:tabs>
          <w:tab w:val="left" w:pos="1104"/>
        </w:tabs>
        <w:jc w:val="both"/>
        <w:rPr>
          <w:rFonts w:ascii="Times New Roman" w:hAnsi="Times New Roman" w:cs="Times New Roman"/>
          <w:b/>
          <w:bCs/>
        </w:rPr>
      </w:pPr>
    </w:p>
    <w:p w:rsidR="00543C90" w:rsidRPr="00BB197C" w:rsidRDefault="00543C90" w:rsidP="00543C90">
      <w:pPr>
        <w:shd w:val="clear" w:color="auto" w:fill="FFFFFF"/>
        <w:tabs>
          <w:tab w:val="left" w:pos="1104"/>
        </w:tabs>
        <w:ind w:firstLine="567"/>
        <w:jc w:val="both"/>
        <w:rPr>
          <w:rFonts w:ascii="Times New Roman" w:hAnsi="Times New Roman" w:cs="Times New Roman"/>
          <w:sz w:val="28"/>
          <w:szCs w:val="28"/>
        </w:rPr>
      </w:pPr>
      <w:r w:rsidRPr="00BB197C">
        <w:rPr>
          <w:rFonts w:ascii="Times New Roman" w:hAnsi="Times New Roman" w:cs="Times New Roman"/>
          <w:spacing w:val="-1"/>
          <w:sz w:val="28"/>
          <w:szCs w:val="28"/>
        </w:rPr>
        <w:t xml:space="preserve">1. Назначить и провести публичные слушания по вопросу обсуждения проекта </w:t>
      </w:r>
      <w:r w:rsidRPr="00BB197C">
        <w:rPr>
          <w:rFonts w:ascii="Times New Roman" w:hAnsi="Times New Roman" w:cs="Times New Roman"/>
          <w:bCs/>
          <w:sz w:val="28"/>
          <w:szCs w:val="28"/>
        </w:rPr>
        <w:t xml:space="preserve">внесения изменений в правила землепользования и застройки муниципального образования </w:t>
      </w:r>
      <w:r w:rsidRPr="00BB197C">
        <w:rPr>
          <w:rFonts w:ascii="Times New Roman" w:hAnsi="Times New Roman" w:cs="Times New Roman"/>
          <w:sz w:val="28"/>
          <w:szCs w:val="28"/>
        </w:rPr>
        <w:t>«Родниковское городское поселение Родниковского муниципального района Ивановской области»</w:t>
      </w:r>
      <w:r w:rsidRPr="00BB197C">
        <w:rPr>
          <w:rFonts w:ascii="Times New Roman" w:hAnsi="Times New Roman" w:cs="Times New Roman"/>
          <w:spacing w:val="-1"/>
          <w:sz w:val="28"/>
          <w:szCs w:val="28"/>
        </w:rPr>
        <w:t xml:space="preserve"> </w:t>
      </w:r>
      <w:r w:rsidRPr="00BB197C">
        <w:rPr>
          <w:rFonts w:ascii="Times New Roman" w:hAnsi="Times New Roman" w:cs="Times New Roman"/>
          <w:spacing w:val="-5"/>
          <w:sz w:val="28"/>
          <w:szCs w:val="28"/>
        </w:rPr>
        <w:t xml:space="preserve">на 30 апреля 2019 года  в 10-00 по адресу: </w:t>
      </w:r>
      <w:r w:rsidRPr="00BB197C">
        <w:rPr>
          <w:rFonts w:ascii="Times New Roman" w:hAnsi="Times New Roman" w:cs="Times New Roman"/>
          <w:spacing w:val="-3"/>
          <w:sz w:val="28"/>
          <w:szCs w:val="28"/>
        </w:rPr>
        <w:t xml:space="preserve">Ивановская область, Родниковский район, г. Родники, ул. Советская, д. 6, </w:t>
      </w:r>
      <w:r w:rsidRPr="00BB197C">
        <w:rPr>
          <w:rFonts w:ascii="Times New Roman" w:hAnsi="Times New Roman" w:cs="Times New Roman"/>
          <w:sz w:val="28"/>
          <w:szCs w:val="28"/>
        </w:rPr>
        <w:t>кабинет 18, (Совет муниципального образования «Родниковское городское поселение Родниковского муниципального района Ивановской области» (далее по тексту - Совет поселения)</w:t>
      </w:r>
      <w:r w:rsidRPr="00BB197C">
        <w:rPr>
          <w:rFonts w:ascii="Times New Roman" w:hAnsi="Times New Roman" w:cs="Times New Roman"/>
          <w:spacing w:val="-6"/>
          <w:sz w:val="28"/>
          <w:szCs w:val="28"/>
        </w:rPr>
        <w:t>.</w:t>
      </w:r>
    </w:p>
    <w:p w:rsidR="00543C90" w:rsidRPr="00BB197C" w:rsidRDefault="00543C90" w:rsidP="00543C90">
      <w:pPr>
        <w:shd w:val="clear" w:color="auto" w:fill="FFFFFF"/>
        <w:tabs>
          <w:tab w:val="left" w:pos="1104"/>
        </w:tabs>
        <w:ind w:firstLine="567"/>
        <w:jc w:val="both"/>
        <w:rPr>
          <w:rFonts w:ascii="Times New Roman" w:hAnsi="Times New Roman" w:cs="Times New Roman"/>
          <w:sz w:val="28"/>
          <w:szCs w:val="28"/>
        </w:rPr>
      </w:pPr>
      <w:r w:rsidRPr="00BB197C">
        <w:rPr>
          <w:rFonts w:ascii="Times New Roman" w:hAnsi="Times New Roman" w:cs="Times New Roman"/>
          <w:spacing w:val="-3"/>
          <w:sz w:val="28"/>
          <w:szCs w:val="28"/>
        </w:rPr>
        <w:t xml:space="preserve">2. Определить местонахождение проекта </w:t>
      </w:r>
      <w:r w:rsidRPr="00BB197C">
        <w:rPr>
          <w:rFonts w:ascii="Times New Roman" w:hAnsi="Times New Roman" w:cs="Times New Roman"/>
          <w:bCs/>
          <w:sz w:val="28"/>
          <w:szCs w:val="28"/>
        </w:rPr>
        <w:t xml:space="preserve">внесения изменений в правила землепользования и застройки муниципального образования </w:t>
      </w:r>
      <w:r w:rsidRPr="00BB197C">
        <w:rPr>
          <w:rFonts w:ascii="Times New Roman" w:hAnsi="Times New Roman" w:cs="Times New Roman"/>
          <w:sz w:val="28"/>
          <w:szCs w:val="28"/>
        </w:rPr>
        <w:t>«Родниковское городское поселение Родниковского муниципального района Ивановской области» по адресу: Ивановская область, г. Родники, ул. Советская, д. 6</w:t>
      </w:r>
      <w:r w:rsidRPr="00BB197C">
        <w:rPr>
          <w:rFonts w:ascii="Times New Roman" w:hAnsi="Times New Roman" w:cs="Times New Roman"/>
          <w:spacing w:val="-3"/>
          <w:sz w:val="28"/>
          <w:szCs w:val="28"/>
        </w:rPr>
        <w:t>, - Совет поселения.</w:t>
      </w:r>
    </w:p>
    <w:p w:rsidR="00543C90" w:rsidRPr="00BB197C" w:rsidRDefault="00543C90" w:rsidP="00543C90">
      <w:pPr>
        <w:shd w:val="clear" w:color="auto" w:fill="FFFFFF"/>
        <w:tabs>
          <w:tab w:val="left" w:pos="1104"/>
        </w:tabs>
        <w:ind w:firstLine="567"/>
        <w:jc w:val="both"/>
        <w:rPr>
          <w:rFonts w:ascii="Times New Roman" w:hAnsi="Times New Roman" w:cs="Times New Roman"/>
          <w:sz w:val="28"/>
          <w:szCs w:val="28"/>
        </w:rPr>
      </w:pPr>
      <w:r w:rsidRPr="00BB197C">
        <w:rPr>
          <w:rFonts w:ascii="Times New Roman" w:hAnsi="Times New Roman" w:cs="Times New Roman"/>
          <w:sz w:val="28"/>
          <w:szCs w:val="28"/>
        </w:rPr>
        <w:t>3. Провести регистрацию участников публичных слушаний 30.04.2019 с 9.00 до 10.00 по местонахождению проекта.</w:t>
      </w:r>
    </w:p>
    <w:p w:rsidR="00543C90" w:rsidRPr="00BB197C" w:rsidRDefault="00543C90" w:rsidP="00543C90">
      <w:pPr>
        <w:shd w:val="clear" w:color="auto" w:fill="FFFFFF"/>
        <w:tabs>
          <w:tab w:val="left" w:pos="1104"/>
        </w:tabs>
        <w:ind w:firstLine="567"/>
        <w:jc w:val="both"/>
        <w:rPr>
          <w:rFonts w:ascii="Times New Roman" w:hAnsi="Times New Roman" w:cs="Times New Roman"/>
          <w:sz w:val="28"/>
          <w:szCs w:val="28"/>
        </w:rPr>
      </w:pPr>
      <w:r w:rsidRPr="00BB197C">
        <w:rPr>
          <w:rFonts w:ascii="Times New Roman" w:hAnsi="Times New Roman" w:cs="Times New Roman"/>
          <w:sz w:val="28"/>
          <w:szCs w:val="28"/>
        </w:rPr>
        <w:t xml:space="preserve">4. Установить, что письменные аргументированные и обоснованные </w:t>
      </w:r>
      <w:r w:rsidRPr="00BB197C">
        <w:rPr>
          <w:rFonts w:ascii="Times New Roman" w:hAnsi="Times New Roman" w:cs="Times New Roman"/>
          <w:spacing w:val="-4"/>
          <w:sz w:val="28"/>
          <w:szCs w:val="28"/>
        </w:rPr>
        <w:t xml:space="preserve">предложения и замечания по внесённому на публичные слушания  проекту </w:t>
      </w:r>
      <w:r w:rsidRPr="00BB197C">
        <w:rPr>
          <w:rFonts w:ascii="Times New Roman" w:hAnsi="Times New Roman" w:cs="Times New Roman"/>
          <w:bCs/>
          <w:sz w:val="28"/>
          <w:szCs w:val="28"/>
        </w:rPr>
        <w:t xml:space="preserve">внесения изменений в правила землепользования и застройки муниципального образования </w:t>
      </w:r>
      <w:r w:rsidRPr="00BB197C">
        <w:rPr>
          <w:rFonts w:ascii="Times New Roman" w:hAnsi="Times New Roman" w:cs="Times New Roman"/>
          <w:sz w:val="28"/>
          <w:szCs w:val="28"/>
        </w:rPr>
        <w:t>«Родниковское городское поселение Родниковского муниципального района Ивановской области» принимаются в Совете поселения ежедневно с 08-00 до 12-00 часов и с 13-00 до 17-00 часов, кроме выходных и праздничных дней,  в срок до 09-00 часов 29 апреля 2019 года по адресу: Ивановская область, г. Родники, ул. Советская, д. 6.</w:t>
      </w:r>
    </w:p>
    <w:p w:rsidR="00543C90" w:rsidRPr="00BB197C" w:rsidRDefault="00543C90" w:rsidP="00543C90">
      <w:pPr>
        <w:jc w:val="both"/>
        <w:rPr>
          <w:rFonts w:ascii="Times New Roman" w:hAnsi="Times New Roman" w:cs="Times New Roman"/>
          <w:sz w:val="28"/>
          <w:szCs w:val="28"/>
        </w:rPr>
      </w:pPr>
      <w:r w:rsidRPr="00BB197C">
        <w:rPr>
          <w:rFonts w:ascii="Times New Roman" w:hAnsi="Times New Roman" w:cs="Times New Roman"/>
          <w:sz w:val="28"/>
          <w:szCs w:val="28"/>
        </w:rPr>
        <w:t xml:space="preserve">        5. Уполномочить Совет муниципального образования «Родниковское городское поселение Родниковского муниципального района Ивановской области» выступить организатором публичных слушаний, оформить итоги публичных слушаний и их опубликование.</w:t>
      </w:r>
    </w:p>
    <w:p w:rsidR="00543C90" w:rsidRPr="00BB197C" w:rsidRDefault="00543C90" w:rsidP="00543C90">
      <w:pPr>
        <w:pStyle w:val="12"/>
        <w:shd w:val="clear" w:color="auto" w:fill="auto"/>
        <w:tabs>
          <w:tab w:val="left" w:pos="578"/>
        </w:tabs>
        <w:spacing w:after="0" w:line="240" w:lineRule="auto"/>
        <w:rPr>
          <w:rFonts w:ascii="Times New Roman" w:hAnsi="Times New Roman" w:cs="Times New Roman"/>
          <w:sz w:val="28"/>
          <w:szCs w:val="28"/>
        </w:rPr>
      </w:pPr>
      <w:r w:rsidRPr="00BB197C">
        <w:rPr>
          <w:rFonts w:ascii="Times New Roman" w:hAnsi="Times New Roman" w:cs="Times New Roman"/>
          <w:sz w:val="28"/>
          <w:szCs w:val="28"/>
        </w:rPr>
        <w:t xml:space="preserve">        6. Определить ответственным за организацию и проведение собраний публичных слушаний Главу муниципального образования «Родниковское городское поселение Родниковского муниципального района Ивановской области» Морозова А.Ю.</w:t>
      </w:r>
    </w:p>
    <w:p w:rsidR="00543C90" w:rsidRPr="00BB197C" w:rsidRDefault="00543C90" w:rsidP="00543C90">
      <w:pPr>
        <w:pStyle w:val="12"/>
        <w:shd w:val="clear" w:color="auto" w:fill="auto"/>
        <w:tabs>
          <w:tab w:val="left" w:pos="578"/>
        </w:tabs>
        <w:spacing w:after="0" w:line="240" w:lineRule="auto"/>
        <w:ind w:firstLine="567"/>
        <w:rPr>
          <w:rFonts w:ascii="Times New Roman" w:hAnsi="Times New Roman" w:cs="Times New Roman"/>
          <w:sz w:val="28"/>
          <w:szCs w:val="28"/>
        </w:rPr>
      </w:pPr>
      <w:r w:rsidRPr="00BB197C">
        <w:rPr>
          <w:rFonts w:ascii="Times New Roman" w:hAnsi="Times New Roman" w:cs="Times New Roman"/>
          <w:sz w:val="28"/>
          <w:szCs w:val="28"/>
        </w:rPr>
        <w:t>7.   Настоящее Постановление вступает в силу со дня его опубликования.</w:t>
      </w:r>
    </w:p>
    <w:p w:rsidR="00543C90" w:rsidRPr="00BB197C" w:rsidRDefault="00543C90" w:rsidP="00543C90">
      <w:pPr>
        <w:pStyle w:val="12"/>
        <w:shd w:val="clear" w:color="auto" w:fill="auto"/>
        <w:tabs>
          <w:tab w:val="left" w:pos="578"/>
        </w:tabs>
        <w:spacing w:after="0" w:line="240" w:lineRule="auto"/>
        <w:ind w:firstLine="567"/>
        <w:rPr>
          <w:rFonts w:ascii="Times New Roman" w:hAnsi="Times New Roman" w:cs="Times New Roman"/>
          <w:sz w:val="28"/>
          <w:szCs w:val="28"/>
        </w:rPr>
      </w:pPr>
      <w:r w:rsidRPr="00BB197C">
        <w:rPr>
          <w:rFonts w:ascii="Times New Roman" w:hAnsi="Times New Roman" w:cs="Times New Roman"/>
          <w:sz w:val="28"/>
          <w:szCs w:val="28"/>
        </w:rPr>
        <w:t xml:space="preserve">8. Опубликовать </w:t>
      </w:r>
      <w:r w:rsidRPr="00BB197C">
        <w:rPr>
          <w:rFonts w:ascii="Times New Roman" w:hAnsi="Times New Roman" w:cs="Times New Roman"/>
          <w:spacing w:val="-1"/>
          <w:sz w:val="28"/>
          <w:szCs w:val="28"/>
        </w:rPr>
        <w:t xml:space="preserve">настоящее постановление </w:t>
      </w:r>
      <w:r w:rsidRPr="00BB197C">
        <w:rPr>
          <w:rFonts w:ascii="Times New Roman" w:hAnsi="Times New Roman" w:cs="Times New Roman"/>
          <w:sz w:val="28"/>
          <w:szCs w:val="28"/>
        </w:rPr>
        <w:t xml:space="preserve">и результаты публичных </w:t>
      </w:r>
      <w:r w:rsidRPr="00BB197C">
        <w:rPr>
          <w:rFonts w:ascii="Times New Roman" w:hAnsi="Times New Roman" w:cs="Times New Roman"/>
          <w:sz w:val="28"/>
          <w:szCs w:val="28"/>
        </w:rPr>
        <w:lastRenderedPageBreak/>
        <w:t xml:space="preserve">слушаний, включая протокол, итоговый документ, заключение о проведении публичных слушаний в информационном бюллетене «Сборник нормативных актов Родниковского района» и в трехдневный срок разместить </w:t>
      </w:r>
      <w:r w:rsidRPr="00BB197C">
        <w:rPr>
          <w:rFonts w:ascii="Times New Roman" w:hAnsi="Times New Roman" w:cs="Times New Roman"/>
          <w:spacing w:val="-5"/>
          <w:sz w:val="28"/>
          <w:szCs w:val="28"/>
        </w:rPr>
        <w:t>в сети Интернет</w:t>
      </w:r>
      <w:r w:rsidRPr="00BB197C">
        <w:rPr>
          <w:rFonts w:ascii="Times New Roman" w:hAnsi="Times New Roman" w:cs="Times New Roman"/>
          <w:sz w:val="28"/>
          <w:szCs w:val="28"/>
        </w:rPr>
        <w:t xml:space="preserve"> на официальном сайте Родниковского муниципального района </w:t>
      </w:r>
      <w:r w:rsidRPr="00BB197C">
        <w:rPr>
          <w:rFonts w:ascii="Times New Roman" w:hAnsi="Times New Roman" w:cs="Times New Roman"/>
          <w:spacing w:val="-5"/>
          <w:sz w:val="28"/>
          <w:szCs w:val="28"/>
        </w:rPr>
        <w:t xml:space="preserve">http://www.rodniki-37.ru в подразделе «Публичные слушания», включая проект внесения </w:t>
      </w:r>
      <w:r w:rsidRPr="00BB197C">
        <w:rPr>
          <w:rFonts w:ascii="Times New Roman" w:hAnsi="Times New Roman" w:cs="Times New Roman"/>
          <w:bCs/>
          <w:sz w:val="28"/>
          <w:szCs w:val="28"/>
        </w:rPr>
        <w:t xml:space="preserve">изменений в правила землепользования и застройки муниципального образования </w:t>
      </w:r>
      <w:r w:rsidRPr="00BB197C">
        <w:rPr>
          <w:rFonts w:ascii="Times New Roman" w:hAnsi="Times New Roman" w:cs="Times New Roman"/>
          <w:sz w:val="28"/>
          <w:szCs w:val="28"/>
        </w:rPr>
        <w:t>«Родниковское городское поселение Родниковского муниципального района Ивановской области».</w:t>
      </w:r>
    </w:p>
    <w:p w:rsidR="00543C90" w:rsidRPr="00BB197C" w:rsidRDefault="00543C90" w:rsidP="00543C90">
      <w:pPr>
        <w:pStyle w:val="12"/>
        <w:shd w:val="clear" w:color="auto" w:fill="auto"/>
        <w:tabs>
          <w:tab w:val="left" w:pos="578"/>
        </w:tabs>
        <w:spacing w:after="0" w:line="240" w:lineRule="auto"/>
        <w:ind w:firstLine="567"/>
        <w:rPr>
          <w:rFonts w:ascii="Times New Roman" w:hAnsi="Times New Roman" w:cs="Times New Roman"/>
          <w:sz w:val="28"/>
          <w:szCs w:val="28"/>
        </w:rPr>
      </w:pPr>
      <w:r w:rsidRPr="00BB197C">
        <w:rPr>
          <w:rFonts w:ascii="Times New Roman" w:hAnsi="Times New Roman" w:cs="Times New Roman"/>
          <w:sz w:val="28"/>
          <w:szCs w:val="28"/>
        </w:rPr>
        <w:t xml:space="preserve">9. Информацию о проведении </w:t>
      </w:r>
      <w:r w:rsidRPr="00BB197C">
        <w:rPr>
          <w:rFonts w:ascii="Times New Roman" w:hAnsi="Times New Roman" w:cs="Times New Roman"/>
          <w:bCs/>
          <w:sz w:val="28"/>
          <w:szCs w:val="28"/>
        </w:rPr>
        <w:t xml:space="preserve">публичных слушаний по проекту внесения изменений в правила землепользования и застройки муниципального образования </w:t>
      </w:r>
      <w:r w:rsidRPr="00BB197C">
        <w:rPr>
          <w:rFonts w:ascii="Times New Roman" w:hAnsi="Times New Roman" w:cs="Times New Roman"/>
          <w:sz w:val="28"/>
          <w:szCs w:val="28"/>
        </w:rPr>
        <w:t>«Родниковское городское поселение Родниковского муниципального района Ивановской области» опубликовать в газете «Родниковский рабочий».</w:t>
      </w:r>
    </w:p>
    <w:p w:rsidR="00543C90" w:rsidRPr="00BB197C" w:rsidRDefault="00543C90" w:rsidP="00543C90">
      <w:pPr>
        <w:rPr>
          <w:rFonts w:ascii="Times New Roman" w:hAnsi="Times New Roman" w:cs="Times New Roman"/>
          <w:b/>
          <w:sz w:val="26"/>
          <w:szCs w:val="26"/>
        </w:rPr>
      </w:pPr>
    </w:p>
    <w:p w:rsidR="00543C90" w:rsidRPr="00BB197C" w:rsidRDefault="00543C90" w:rsidP="007A47A3">
      <w:pPr>
        <w:spacing w:after="0"/>
        <w:rPr>
          <w:rFonts w:ascii="Times New Roman" w:hAnsi="Times New Roman" w:cs="Times New Roman"/>
          <w:b/>
          <w:sz w:val="28"/>
          <w:szCs w:val="28"/>
        </w:rPr>
      </w:pPr>
      <w:r w:rsidRPr="00BB197C">
        <w:rPr>
          <w:rFonts w:ascii="Times New Roman" w:hAnsi="Times New Roman" w:cs="Times New Roman"/>
          <w:b/>
          <w:sz w:val="28"/>
          <w:szCs w:val="28"/>
        </w:rPr>
        <w:t>Глава муниципального образования</w:t>
      </w:r>
    </w:p>
    <w:p w:rsidR="00543C90" w:rsidRPr="00BB197C" w:rsidRDefault="00543C90" w:rsidP="007A47A3">
      <w:pPr>
        <w:spacing w:after="0"/>
        <w:rPr>
          <w:rFonts w:ascii="Times New Roman" w:hAnsi="Times New Roman" w:cs="Times New Roman"/>
          <w:b/>
          <w:sz w:val="28"/>
          <w:szCs w:val="28"/>
        </w:rPr>
      </w:pPr>
      <w:r w:rsidRPr="00BB197C">
        <w:rPr>
          <w:rFonts w:ascii="Times New Roman" w:hAnsi="Times New Roman" w:cs="Times New Roman"/>
          <w:b/>
          <w:sz w:val="28"/>
          <w:szCs w:val="28"/>
        </w:rPr>
        <w:t>«Родниковское городское поселение</w:t>
      </w:r>
    </w:p>
    <w:p w:rsidR="00543C90" w:rsidRPr="00BB197C" w:rsidRDefault="00543C90" w:rsidP="007A47A3">
      <w:pPr>
        <w:spacing w:after="0"/>
        <w:rPr>
          <w:rFonts w:ascii="Times New Roman" w:hAnsi="Times New Roman" w:cs="Times New Roman"/>
          <w:b/>
          <w:sz w:val="28"/>
          <w:szCs w:val="28"/>
        </w:rPr>
      </w:pPr>
      <w:r w:rsidRPr="00BB197C">
        <w:rPr>
          <w:rFonts w:ascii="Times New Roman" w:hAnsi="Times New Roman" w:cs="Times New Roman"/>
          <w:b/>
          <w:sz w:val="28"/>
          <w:szCs w:val="28"/>
        </w:rPr>
        <w:t xml:space="preserve">Родниковского муниципального </w:t>
      </w:r>
    </w:p>
    <w:p w:rsidR="00543C90" w:rsidRPr="00BB197C" w:rsidRDefault="00543C90" w:rsidP="007A47A3">
      <w:pPr>
        <w:spacing w:after="0"/>
        <w:rPr>
          <w:rFonts w:ascii="Times New Roman" w:hAnsi="Times New Roman" w:cs="Times New Roman"/>
          <w:b/>
          <w:sz w:val="28"/>
          <w:szCs w:val="28"/>
        </w:rPr>
      </w:pPr>
      <w:r w:rsidRPr="00BB197C">
        <w:rPr>
          <w:rFonts w:ascii="Times New Roman" w:hAnsi="Times New Roman" w:cs="Times New Roman"/>
          <w:b/>
          <w:sz w:val="28"/>
          <w:szCs w:val="28"/>
        </w:rPr>
        <w:t xml:space="preserve">района Ивановской области»                            </w:t>
      </w:r>
      <w:r w:rsidR="007A47A3" w:rsidRPr="00BB197C">
        <w:rPr>
          <w:rFonts w:ascii="Times New Roman" w:hAnsi="Times New Roman" w:cs="Times New Roman"/>
          <w:b/>
          <w:sz w:val="28"/>
          <w:szCs w:val="28"/>
        </w:rPr>
        <w:t xml:space="preserve">                       </w:t>
      </w:r>
      <w:r w:rsidRPr="00BB197C">
        <w:rPr>
          <w:rFonts w:ascii="Times New Roman" w:hAnsi="Times New Roman" w:cs="Times New Roman"/>
          <w:b/>
          <w:sz w:val="28"/>
          <w:szCs w:val="28"/>
        </w:rPr>
        <w:t xml:space="preserve">    А.Ю. Морозов</w:t>
      </w:r>
    </w:p>
    <w:p w:rsidR="00543C90" w:rsidRPr="00BB197C" w:rsidRDefault="00543C90" w:rsidP="007A47A3">
      <w:pPr>
        <w:spacing w:after="0"/>
        <w:jc w:val="center"/>
        <w:rPr>
          <w:rFonts w:ascii="Times New Roman" w:hAnsi="Times New Roman" w:cs="Times New Roman"/>
        </w:rPr>
      </w:pPr>
    </w:p>
    <w:p w:rsidR="00543C90" w:rsidRPr="00BB197C" w:rsidRDefault="00543C90" w:rsidP="00543C90">
      <w:pPr>
        <w:rPr>
          <w:rFonts w:ascii="Times New Roman" w:hAnsi="Times New Roman" w:cs="Times New Roman"/>
        </w:rPr>
      </w:pPr>
    </w:p>
    <w:p w:rsidR="00543C90" w:rsidRPr="00BB197C" w:rsidRDefault="00543C90" w:rsidP="00543C90">
      <w:pPr>
        <w:rPr>
          <w:rFonts w:ascii="Times New Roman" w:hAnsi="Times New Roman" w:cs="Times New Roman"/>
        </w:rPr>
      </w:pPr>
    </w:p>
    <w:p w:rsidR="00543C90" w:rsidRPr="00BB197C" w:rsidRDefault="00543C90" w:rsidP="00543C90">
      <w:pPr>
        <w:rPr>
          <w:rFonts w:ascii="Times New Roman" w:hAnsi="Times New Roman" w:cs="Times New Roman"/>
        </w:rPr>
      </w:pPr>
    </w:p>
    <w:p w:rsidR="00543C90" w:rsidRPr="00BB197C" w:rsidRDefault="00543C90" w:rsidP="00543C90">
      <w:pPr>
        <w:rPr>
          <w:rFonts w:ascii="Times New Roman" w:hAnsi="Times New Roman" w:cs="Times New Roman"/>
        </w:rPr>
      </w:pPr>
    </w:p>
    <w:p w:rsidR="007A47A3" w:rsidRPr="00BB197C" w:rsidRDefault="007A47A3" w:rsidP="00543C90">
      <w:pPr>
        <w:rPr>
          <w:rFonts w:ascii="Times New Roman" w:hAnsi="Times New Roman" w:cs="Times New Roman"/>
        </w:rPr>
      </w:pPr>
    </w:p>
    <w:p w:rsidR="007A47A3" w:rsidRPr="00BB197C" w:rsidRDefault="007A47A3" w:rsidP="00543C90">
      <w:pPr>
        <w:rPr>
          <w:rFonts w:ascii="Times New Roman" w:hAnsi="Times New Roman" w:cs="Times New Roman"/>
        </w:rPr>
      </w:pPr>
    </w:p>
    <w:p w:rsidR="007A47A3" w:rsidRPr="00BB197C" w:rsidRDefault="007A47A3" w:rsidP="00543C90">
      <w:pPr>
        <w:rPr>
          <w:rFonts w:ascii="Times New Roman" w:hAnsi="Times New Roman" w:cs="Times New Roman"/>
        </w:rPr>
      </w:pPr>
    </w:p>
    <w:p w:rsidR="007A47A3" w:rsidRPr="00BB197C" w:rsidRDefault="007A47A3" w:rsidP="00543C90">
      <w:pPr>
        <w:rPr>
          <w:rFonts w:ascii="Times New Roman" w:hAnsi="Times New Roman" w:cs="Times New Roman"/>
        </w:rPr>
      </w:pPr>
    </w:p>
    <w:p w:rsidR="007A47A3" w:rsidRPr="00BB197C" w:rsidRDefault="007A47A3" w:rsidP="00543C90">
      <w:pPr>
        <w:rPr>
          <w:rFonts w:ascii="Times New Roman" w:hAnsi="Times New Roman" w:cs="Times New Roman"/>
        </w:rPr>
      </w:pPr>
    </w:p>
    <w:p w:rsidR="007A47A3" w:rsidRPr="00BB197C" w:rsidRDefault="007A47A3" w:rsidP="00543C90">
      <w:pPr>
        <w:rPr>
          <w:rFonts w:ascii="Times New Roman" w:hAnsi="Times New Roman" w:cs="Times New Roman"/>
        </w:rPr>
      </w:pPr>
    </w:p>
    <w:p w:rsidR="007A47A3" w:rsidRPr="00BB197C" w:rsidRDefault="007A47A3" w:rsidP="00543C90">
      <w:pPr>
        <w:rPr>
          <w:rFonts w:ascii="Times New Roman" w:hAnsi="Times New Roman" w:cs="Times New Roman"/>
        </w:rPr>
      </w:pPr>
    </w:p>
    <w:p w:rsidR="007A47A3" w:rsidRPr="00BB197C" w:rsidRDefault="007A47A3" w:rsidP="00543C90">
      <w:pPr>
        <w:rPr>
          <w:rFonts w:ascii="Times New Roman" w:hAnsi="Times New Roman" w:cs="Times New Roman"/>
        </w:rPr>
      </w:pPr>
    </w:p>
    <w:p w:rsidR="007A47A3" w:rsidRPr="00BB197C" w:rsidRDefault="007A47A3" w:rsidP="00543C90">
      <w:pPr>
        <w:rPr>
          <w:rFonts w:ascii="Times New Roman" w:hAnsi="Times New Roman" w:cs="Times New Roman"/>
        </w:rPr>
      </w:pPr>
    </w:p>
    <w:p w:rsidR="007A47A3" w:rsidRPr="00BB197C" w:rsidRDefault="007A47A3" w:rsidP="00543C90">
      <w:pPr>
        <w:rPr>
          <w:rFonts w:ascii="Times New Roman" w:hAnsi="Times New Roman" w:cs="Times New Roman"/>
        </w:rPr>
      </w:pPr>
    </w:p>
    <w:p w:rsidR="007A47A3" w:rsidRPr="00BB197C" w:rsidRDefault="007A47A3" w:rsidP="00543C90">
      <w:pPr>
        <w:rPr>
          <w:rFonts w:ascii="Times New Roman" w:hAnsi="Times New Roman" w:cs="Times New Roman"/>
        </w:rPr>
      </w:pPr>
    </w:p>
    <w:p w:rsidR="007A47A3" w:rsidRPr="00BB197C" w:rsidRDefault="007A47A3" w:rsidP="00543C90">
      <w:pPr>
        <w:rPr>
          <w:rFonts w:ascii="Times New Roman" w:hAnsi="Times New Roman" w:cs="Times New Roman"/>
        </w:rPr>
      </w:pPr>
    </w:p>
    <w:p w:rsidR="007A47A3" w:rsidRPr="00BB197C" w:rsidRDefault="007A47A3" w:rsidP="00543C90">
      <w:pPr>
        <w:rPr>
          <w:rFonts w:ascii="Times New Roman" w:hAnsi="Times New Roman" w:cs="Times New Roman"/>
        </w:rPr>
      </w:pPr>
    </w:p>
    <w:p w:rsidR="007A47A3" w:rsidRPr="00BB197C" w:rsidRDefault="007A47A3" w:rsidP="00543C90">
      <w:pPr>
        <w:rPr>
          <w:rFonts w:ascii="Times New Roman" w:hAnsi="Times New Roman" w:cs="Times New Roman"/>
        </w:rPr>
      </w:pPr>
    </w:p>
    <w:tbl>
      <w:tblPr>
        <w:tblW w:w="496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2"/>
      </w:tblGrid>
      <w:tr w:rsidR="00543C90" w:rsidRPr="00BB197C" w:rsidTr="00543C90">
        <w:trPr>
          <w:jc w:val="right"/>
        </w:trPr>
        <w:tc>
          <w:tcPr>
            <w:tcW w:w="4962" w:type="dxa"/>
            <w:tcBorders>
              <w:top w:val="nil"/>
              <w:left w:val="nil"/>
              <w:bottom w:val="nil"/>
              <w:right w:val="nil"/>
            </w:tcBorders>
          </w:tcPr>
          <w:p w:rsidR="00543C90" w:rsidRPr="00BB197C" w:rsidRDefault="00543C90" w:rsidP="007A47A3">
            <w:pPr>
              <w:spacing w:after="0" w:line="240" w:lineRule="auto"/>
              <w:ind w:left="69"/>
              <w:jc w:val="right"/>
              <w:rPr>
                <w:rFonts w:ascii="Times New Roman" w:hAnsi="Times New Roman" w:cs="Times New Roman"/>
                <w:sz w:val="28"/>
                <w:szCs w:val="28"/>
              </w:rPr>
            </w:pPr>
            <w:r w:rsidRPr="00BB197C">
              <w:rPr>
                <w:rFonts w:ascii="Times New Roman" w:eastAsia="SimSun" w:hAnsi="Times New Roman" w:cs="Times New Roman"/>
                <w:sz w:val="28"/>
                <w:szCs w:val="28"/>
                <w:lang w:eastAsia="ar-SA"/>
              </w:rPr>
              <w:t>Приложение № 1</w:t>
            </w:r>
          </w:p>
          <w:p w:rsidR="00543C90" w:rsidRPr="00BB197C" w:rsidRDefault="00543C90" w:rsidP="007A47A3">
            <w:pPr>
              <w:spacing w:after="0" w:line="240" w:lineRule="auto"/>
              <w:ind w:left="69"/>
              <w:jc w:val="right"/>
              <w:rPr>
                <w:rFonts w:ascii="Times New Roman" w:hAnsi="Times New Roman" w:cs="Times New Roman"/>
                <w:sz w:val="28"/>
                <w:szCs w:val="28"/>
              </w:rPr>
            </w:pPr>
            <w:r w:rsidRPr="00BB197C">
              <w:rPr>
                <w:rFonts w:ascii="Times New Roman" w:eastAsia="SimSun" w:hAnsi="Times New Roman" w:cs="Times New Roman"/>
                <w:sz w:val="28"/>
                <w:szCs w:val="28"/>
                <w:lang w:eastAsia="ar-SA"/>
              </w:rPr>
              <w:t xml:space="preserve">к Решению </w:t>
            </w:r>
            <w:r w:rsidRPr="00BB197C">
              <w:rPr>
                <w:rFonts w:ascii="Times New Roman" w:hAnsi="Times New Roman" w:cs="Times New Roman"/>
                <w:sz w:val="28"/>
                <w:szCs w:val="28"/>
              </w:rPr>
              <w:t>Совета муниципального образования</w:t>
            </w:r>
          </w:p>
          <w:p w:rsidR="00543C90" w:rsidRPr="00BB197C" w:rsidRDefault="00543C90" w:rsidP="007A47A3">
            <w:pPr>
              <w:spacing w:after="0" w:line="240" w:lineRule="auto"/>
              <w:ind w:left="69"/>
              <w:jc w:val="right"/>
              <w:rPr>
                <w:rFonts w:ascii="Times New Roman" w:hAnsi="Times New Roman" w:cs="Times New Roman"/>
                <w:sz w:val="28"/>
                <w:szCs w:val="28"/>
              </w:rPr>
            </w:pPr>
            <w:r w:rsidRPr="00BB197C">
              <w:rPr>
                <w:rFonts w:ascii="Times New Roman" w:hAnsi="Times New Roman" w:cs="Times New Roman"/>
                <w:sz w:val="28"/>
                <w:szCs w:val="28"/>
              </w:rPr>
              <w:t xml:space="preserve">«Родниковское городское поселение </w:t>
            </w:r>
          </w:p>
          <w:p w:rsidR="00543C90" w:rsidRPr="00BB197C" w:rsidRDefault="00543C90" w:rsidP="007A47A3">
            <w:pPr>
              <w:spacing w:after="0" w:line="240" w:lineRule="auto"/>
              <w:ind w:left="69"/>
              <w:jc w:val="right"/>
              <w:rPr>
                <w:rFonts w:ascii="Times New Roman" w:hAnsi="Times New Roman" w:cs="Times New Roman"/>
                <w:sz w:val="28"/>
                <w:szCs w:val="28"/>
              </w:rPr>
            </w:pPr>
            <w:r w:rsidRPr="00BB197C">
              <w:rPr>
                <w:rFonts w:ascii="Times New Roman" w:hAnsi="Times New Roman" w:cs="Times New Roman"/>
                <w:sz w:val="28"/>
                <w:szCs w:val="28"/>
              </w:rPr>
              <w:t>Родниковского муниципального района Ивановской области»</w:t>
            </w:r>
          </w:p>
          <w:p w:rsidR="007A47A3" w:rsidRPr="00BB197C" w:rsidRDefault="007A47A3" w:rsidP="007A47A3">
            <w:pPr>
              <w:spacing w:after="0"/>
              <w:jc w:val="right"/>
              <w:rPr>
                <w:rFonts w:ascii="Times New Roman" w:hAnsi="Times New Roman" w:cs="Times New Roman"/>
                <w:sz w:val="28"/>
                <w:szCs w:val="28"/>
              </w:rPr>
            </w:pPr>
            <w:r w:rsidRPr="00BB197C">
              <w:rPr>
                <w:rFonts w:ascii="Times New Roman" w:hAnsi="Times New Roman" w:cs="Times New Roman"/>
                <w:sz w:val="28"/>
                <w:szCs w:val="28"/>
              </w:rPr>
              <w:t xml:space="preserve">    </w:t>
            </w:r>
          </w:p>
          <w:p w:rsidR="00543C90" w:rsidRPr="00BB197C" w:rsidRDefault="00543C90" w:rsidP="007A47A3">
            <w:pPr>
              <w:spacing w:after="0" w:line="240" w:lineRule="auto"/>
              <w:ind w:left="69"/>
              <w:rPr>
                <w:rFonts w:ascii="Times New Roman" w:eastAsia="SimSun" w:hAnsi="Times New Roman" w:cs="Times New Roman"/>
                <w:sz w:val="20"/>
                <w:szCs w:val="20"/>
                <w:lang w:eastAsia="ar-SA"/>
              </w:rPr>
            </w:pPr>
          </w:p>
        </w:tc>
      </w:tr>
    </w:tbl>
    <w:p w:rsidR="00543C90" w:rsidRPr="00BB197C" w:rsidRDefault="00543C90" w:rsidP="00543C90">
      <w:pPr>
        <w:spacing w:after="0" w:line="240" w:lineRule="auto"/>
        <w:rPr>
          <w:rFonts w:ascii="Times New Roman" w:hAnsi="Times New Roman" w:cs="Times New Roman"/>
        </w:rPr>
      </w:pPr>
    </w:p>
    <w:p w:rsidR="00543C90" w:rsidRPr="00BB197C" w:rsidRDefault="00543C90" w:rsidP="00543C90">
      <w:pPr>
        <w:rPr>
          <w:rFonts w:ascii="Times New Roman" w:hAnsi="Times New Roman" w:cs="Times New Roman"/>
        </w:rPr>
      </w:pPr>
    </w:p>
    <w:p w:rsidR="00543C90" w:rsidRPr="00BB197C" w:rsidRDefault="00543C90" w:rsidP="00543C90">
      <w:pPr>
        <w:rPr>
          <w:rFonts w:ascii="Times New Roman" w:hAnsi="Times New Roman" w:cs="Times New Roman"/>
        </w:rPr>
      </w:pPr>
    </w:p>
    <w:p w:rsidR="00543C90" w:rsidRPr="00BB197C" w:rsidRDefault="00543C90" w:rsidP="00543C90">
      <w:pPr>
        <w:rPr>
          <w:rFonts w:ascii="Times New Roman" w:hAnsi="Times New Roman" w:cs="Times New Roman"/>
          <w:sz w:val="40"/>
          <w:szCs w:val="40"/>
        </w:rPr>
      </w:pPr>
    </w:p>
    <w:p w:rsidR="00543C90" w:rsidRPr="00BB197C" w:rsidRDefault="00543C90" w:rsidP="00543C90">
      <w:pPr>
        <w:spacing w:after="0" w:line="240" w:lineRule="auto"/>
        <w:jc w:val="center"/>
        <w:rPr>
          <w:rFonts w:ascii="Times New Roman" w:hAnsi="Times New Roman" w:cs="Times New Roman"/>
        </w:rPr>
      </w:pPr>
      <w:r w:rsidRPr="00BB197C">
        <w:rPr>
          <w:rFonts w:ascii="Times New Roman" w:eastAsia="SimSun" w:hAnsi="Times New Roman" w:cs="Times New Roman"/>
          <w:sz w:val="40"/>
          <w:szCs w:val="40"/>
          <w:lang w:eastAsia="ar-SA"/>
        </w:rPr>
        <w:t xml:space="preserve">ПРАВИЛА </w:t>
      </w:r>
    </w:p>
    <w:p w:rsidR="00543C90" w:rsidRPr="00BB197C" w:rsidRDefault="00543C90" w:rsidP="00543C90">
      <w:pPr>
        <w:spacing w:after="0" w:line="240" w:lineRule="auto"/>
        <w:jc w:val="center"/>
        <w:rPr>
          <w:rFonts w:ascii="Times New Roman" w:hAnsi="Times New Roman" w:cs="Times New Roman"/>
        </w:rPr>
      </w:pPr>
      <w:r w:rsidRPr="00BB197C">
        <w:rPr>
          <w:rFonts w:ascii="Times New Roman" w:eastAsia="SimSun" w:hAnsi="Times New Roman" w:cs="Times New Roman"/>
          <w:sz w:val="40"/>
          <w:szCs w:val="40"/>
          <w:lang w:eastAsia="ar-SA"/>
        </w:rPr>
        <w:t xml:space="preserve">ЗЕМЛЕПОЛЬЗОВАНИЯ И ЗАСТРОЙКИ </w:t>
      </w:r>
    </w:p>
    <w:p w:rsidR="00543C90" w:rsidRPr="00BB197C" w:rsidRDefault="00543C90" w:rsidP="00543C90">
      <w:pPr>
        <w:spacing w:after="0" w:line="240" w:lineRule="auto"/>
        <w:jc w:val="center"/>
        <w:rPr>
          <w:rFonts w:ascii="Times New Roman" w:hAnsi="Times New Roman" w:cs="Times New Roman"/>
        </w:rPr>
      </w:pPr>
      <w:r w:rsidRPr="00BB197C">
        <w:rPr>
          <w:rFonts w:ascii="Times New Roman" w:eastAsia="SimSun" w:hAnsi="Times New Roman" w:cs="Times New Roman"/>
          <w:sz w:val="40"/>
          <w:szCs w:val="40"/>
          <w:lang w:eastAsia="ar-SA"/>
        </w:rPr>
        <w:t>муниципального образования «Родниковское городское поселение Родниковского муниципального района Ивановской области</w:t>
      </w:r>
      <w:r w:rsidRPr="00BB197C">
        <w:rPr>
          <w:rFonts w:ascii="Times New Roman" w:eastAsia="SimSun" w:hAnsi="Times New Roman" w:cs="Times New Roman"/>
          <w:b/>
          <w:sz w:val="40"/>
          <w:szCs w:val="40"/>
          <w:lang w:eastAsia="ar-SA"/>
        </w:rPr>
        <w:t>»</w:t>
      </w:r>
    </w:p>
    <w:p w:rsidR="00543C90" w:rsidRPr="00BB197C" w:rsidRDefault="00543C90" w:rsidP="00543C90">
      <w:pPr>
        <w:spacing w:after="0" w:line="240" w:lineRule="auto"/>
        <w:jc w:val="center"/>
        <w:rPr>
          <w:rFonts w:ascii="Times New Roman" w:eastAsia="SimSun" w:hAnsi="Times New Roman" w:cs="Times New Roman"/>
          <w:b/>
          <w:sz w:val="40"/>
          <w:szCs w:val="40"/>
          <w:lang w:eastAsia="ar-SA"/>
        </w:rPr>
      </w:pPr>
      <w:r w:rsidRPr="00BB197C">
        <w:rPr>
          <w:rFonts w:ascii="Times New Roman" w:eastAsia="SimSun" w:hAnsi="Times New Roman" w:cs="Times New Roman"/>
          <w:b/>
          <w:sz w:val="40"/>
          <w:szCs w:val="40"/>
          <w:lang w:eastAsia="ar-SA"/>
        </w:rPr>
        <w:t>Порядок применения правил землепользования и застройки муниципального образования «Родниковское городское поселение Родниковского муниципального района Ивановской области» и внесения в них изменений</w:t>
      </w:r>
    </w:p>
    <w:p w:rsidR="00543C90" w:rsidRPr="00BB197C" w:rsidRDefault="00543C90" w:rsidP="00543C90">
      <w:pPr>
        <w:jc w:val="right"/>
        <w:rPr>
          <w:rFonts w:ascii="Times New Roman" w:eastAsia="SimSun" w:hAnsi="Times New Roman" w:cs="Times New Roman"/>
          <w:b/>
          <w:sz w:val="20"/>
          <w:szCs w:val="20"/>
          <w:lang w:eastAsia="ar-SA"/>
        </w:rPr>
      </w:pPr>
    </w:p>
    <w:p w:rsidR="00543C90" w:rsidRPr="00BB197C" w:rsidRDefault="00543C90" w:rsidP="00543C90">
      <w:pPr>
        <w:jc w:val="right"/>
        <w:rPr>
          <w:rFonts w:ascii="Times New Roman" w:eastAsia="SimSun" w:hAnsi="Times New Roman" w:cs="Times New Roman"/>
          <w:b/>
          <w:sz w:val="20"/>
          <w:szCs w:val="20"/>
          <w:lang w:eastAsia="ar-SA"/>
        </w:rPr>
      </w:pPr>
    </w:p>
    <w:p w:rsidR="00543C90" w:rsidRPr="00BB197C" w:rsidRDefault="00543C90" w:rsidP="00543C90">
      <w:pPr>
        <w:jc w:val="right"/>
        <w:rPr>
          <w:rFonts w:ascii="Times New Roman" w:eastAsia="SimSun" w:hAnsi="Times New Roman" w:cs="Times New Roman"/>
          <w:b/>
          <w:sz w:val="20"/>
          <w:szCs w:val="20"/>
          <w:lang w:eastAsia="ar-SA"/>
        </w:rPr>
      </w:pPr>
    </w:p>
    <w:tbl>
      <w:tblPr>
        <w:tblW w:w="0" w:type="auto"/>
        <w:tblInd w:w="5211" w:type="dxa"/>
        <w:tblLayout w:type="fixed"/>
        <w:tblLook w:val="0000"/>
      </w:tblPr>
      <w:tblGrid>
        <w:gridCol w:w="4926"/>
      </w:tblGrid>
      <w:tr w:rsidR="00543C90" w:rsidRPr="00BB197C" w:rsidTr="00543C90">
        <w:trPr>
          <w:trHeight w:val="1444"/>
        </w:trPr>
        <w:tc>
          <w:tcPr>
            <w:tcW w:w="4926" w:type="dxa"/>
            <w:shd w:val="clear" w:color="auto" w:fill="auto"/>
          </w:tcPr>
          <w:p w:rsidR="00543C90" w:rsidRPr="00BB197C" w:rsidRDefault="00543C90" w:rsidP="00543C90">
            <w:pPr>
              <w:spacing w:after="0" w:line="240" w:lineRule="auto"/>
              <w:jc w:val="both"/>
              <w:rPr>
                <w:rFonts w:ascii="Times New Roman" w:hAnsi="Times New Roman" w:cs="Times New Roman"/>
              </w:rPr>
            </w:pPr>
            <w:r w:rsidRPr="00BB197C">
              <w:rPr>
                <w:rFonts w:ascii="Times New Roman" w:hAnsi="Times New Roman" w:cs="Times New Roman"/>
                <w:b/>
                <w:sz w:val="20"/>
                <w:szCs w:val="20"/>
              </w:rPr>
              <w:t>Заказчик: М</w:t>
            </w:r>
            <w:r w:rsidRPr="00BB197C">
              <w:rPr>
                <w:rFonts w:ascii="Times New Roman" w:eastAsia="SimSun" w:hAnsi="Times New Roman" w:cs="Times New Roman"/>
                <w:b/>
                <w:sz w:val="20"/>
                <w:szCs w:val="20"/>
                <w:lang w:eastAsia="ar-SA"/>
              </w:rPr>
              <w:t xml:space="preserve">униципальное образование «Родниковское городское поселение </w:t>
            </w:r>
          </w:p>
          <w:p w:rsidR="00543C90" w:rsidRPr="00BB197C" w:rsidRDefault="00543C90" w:rsidP="00543C90">
            <w:pPr>
              <w:spacing w:after="0" w:line="240" w:lineRule="auto"/>
              <w:jc w:val="both"/>
              <w:rPr>
                <w:rFonts w:ascii="Times New Roman" w:hAnsi="Times New Roman" w:cs="Times New Roman"/>
              </w:rPr>
            </w:pPr>
            <w:r w:rsidRPr="00BB197C">
              <w:rPr>
                <w:rFonts w:ascii="Times New Roman" w:eastAsia="SimSun" w:hAnsi="Times New Roman" w:cs="Times New Roman"/>
                <w:b/>
                <w:sz w:val="20"/>
                <w:szCs w:val="20"/>
                <w:lang w:eastAsia="ar-SA"/>
              </w:rPr>
              <w:t xml:space="preserve">Родниковского муниципального района </w:t>
            </w:r>
          </w:p>
          <w:p w:rsidR="00543C90" w:rsidRPr="00BB197C" w:rsidRDefault="00543C90" w:rsidP="00543C90">
            <w:pPr>
              <w:spacing w:after="0" w:line="240" w:lineRule="auto"/>
              <w:jc w:val="both"/>
              <w:rPr>
                <w:rFonts w:ascii="Times New Roman" w:hAnsi="Times New Roman" w:cs="Times New Roman"/>
              </w:rPr>
            </w:pPr>
            <w:r w:rsidRPr="00BB197C">
              <w:rPr>
                <w:rFonts w:ascii="Times New Roman" w:eastAsia="SimSun" w:hAnsi="Times New Roman" w:cs="Times New Roman"/>
                <w:b/>
                <w:sz w:val="20"/>
                <w:szCs w:val="20"/>
                <w:lang w:eastAsia="ar-SA"/>
              </w:rPr>
              <w:t>Ивановской области».</w:t>
            </w:r>
          </w:p>
          <w:p w:rsidR="00543C90" w:rsidRPr="00BB197C" w:rsidRDefault="00543C90" w:rsidP="00543C90">
            <w:pPr>
              <w:spacing w:after="0" w:line="240" w:lineRule="auto"/>
              <w:jc w:val="both"/>
              <w:rPr>
                <w:rFonts w:ascii="Times New Roman" w:eastAsia="SimSun" w:hAnsi="Times New Roman" w:cs="Times New Roman"/>
                <w:b/>
                <w:sz w:val="20"/>
                <w:szCs w:val="20"/>
                <w:lang w:eastAsia="ar-SA"/>
              </w:rPr>
            </w:pPr>
          </w:p>
          <w:p w:rsidR="00543C90" w:rsidRPr="00BB197C" w:rsidRDefault="00543C90" w:rsidP="00543C90">
            <w:pPr>
              <w:jc w:val="both"/>
              <w:rPr>
                <w:rFonts w:ascii="Times New Roman" w:hAnsi="Times New Roman" w:cs="Times New Roman"/>
              </w:rPr>
            </w:pPr>
            <w:r w:rsidRPr="00BB197C">
              <w:rPr>
                <w:rFonts w:ascii="Times New Roman" w:hAnsi="Times New Roman" w:cs="Times New Roman"/>
                <w:b/>
                <w:sz w:val="20"/>
                <w:szCs w:val="20"/>
              </w:rPr>
              <w:t>Разработчик: Администрация муниципального образования  «Родниковский муниципальный район» Ивановской области.</w:t>
            </w:r>
          </w:p>
        </w:tc>
      </w:tr>
    </w:tbl>
    <w:p w:rsidR="00543C90" w:rsidRPr="00BB197C" w:rsidRDefault="00543C90" w:rsidP="00543C90">
      <w:pPr>
        <w:jc w:val="right"/>
        <w:rPr>
          <w:rFonts w:ascii="Times New Roman" w:hAnsi="Times New Roman" w:cs="Times New Roman"/>
          <w:b/>
          <w:sz w:val="20"/>
          <w:szCs w:val="20"/>
        </w:rPr>
      </w:pPr>
    </w:p>
    <w:p w:rsidR="00543C90" w:rsidRPr="00BB197C" w:rsidRDefault="00543C90" w:rsidP="00543C90">
      <w:pPr>
        <w:jc w:val="right"/>
        <w:rPr>
          <w:rFonts w:ascii="Times New Roman" w:hAnsi="Times New Roman" w:cs="Times New Roman"/>
          <w:b/>
          <w:sz w:val="20"/>
          <w:szCs w:val="20"/>
        </w:rPr>
      </w:pPr>
    </w:p>
    <w:p w:rsidR="00543C90" w:rsidRPr="00BB197C" w:rsidRDefault="00543C90" w:rsidP="00543C90">
      <w:pPr>
        <w:jc w:val="right"/>
        <w:rPr>
          <w:rFonts w:ascii="Times New Roman" w:hAnsi="Times New Roman" w:cs="Times New Roman"/>
          <w:b/>
          <w:sz w:val="20"/>
          <w:szCs w:val="20"/>
        </w:rPr>
      </w:pPr>
    </w:p>
    <w:p w:rsidR="00543C90" w:rsidRPr="00BB197C" w:rsidRDefault="00543C90" w:rsidP="00543C90">
      <w:pPr>
        <w:jc w:val="center"/>
        <w:rPr>
          <w:rFonts w:ascii="Times New Roman" w:hAnsi="Times New Roman" w:cs="Times New Roman"/>
        </w:rPr>
      </w:pPr>
      <w:r w:rsidRPr="00BB197C">
        <w:rPr>
          <w:rFonts w:ascii="Times New Roman" w:hAnsi="Times New Roman" w:cs="Times New Roman"/>
          <w:b/>
          <w:sz w:val="20"/>
          <w:szCs w:val="20"/>
        </w:rPr>
        <w:t>2019</w:t>
      </w:r>
    </w:p>
    <w:tbl>
      <w:tblPr>
        <w:tblW w:w="0" w:type="auto"/>
        <w:tblInd w:w="108" w:type="dxa"/>
        <w:tblLayout w:type="fixed"/>
        <w:tblLook w:val="0000"/>
      </w:tblPr>
      <w:tblGrid>
        <w:gridCol w:w="9921"/>
      </w:tblGrid>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center"/>
              <w:rPr>
                <w:rFonts w:ascii="Times New Roman" w:eastAsia="SimSun" w:hAnsi="Times New Roman" w:cs="Times New Roman"/>
                <w:sz w:val="24"/>
                <w:szCs w:val="24"/>
                <w:lang w:eastAsia="ar-SA"/>
              </w:rPr>
            </w:pPr>
            <w:r w:rsidRPr="00BB197C">
              <w:rPr>
                <w:rFonts w:ascii="Times New Roman" w:eastAsia="SimSun" w:hAnsi="Times New Roman" w:cs="Times New Roman"/>
                <w:sz w:val="24"/>
                <w:szCs w:val="24"/>
                <w:lang w:eastAsia="ar-SA"/>
              </w:rPr>
              <w:lastRenderedPageBreak/>
              <w:t>Правила землепользования и застройки муниципального образования «Родниковское городское поселение Родниковского муниципального района Ивановской области»</w:t>
            </w:r>
          </w:p>
          <w:p w:rsidR="00543C90" w:rsidRPr="00BB197C" w:rsidRDefault="00543C90" w:rsidP="00402C2E">
            <w:pPr>
              <w:keepNext/>
              <w:snapToGrid w:val="0"/>
              <w:spacing w:after="0" w:line="240" w:lineRule="auto"/>
              <w:ind w:right="-427"/>
              <w:jc w:val="center"/>
              <w:rPr>
                <w:rFonts w:ascii="Times New Roman" w:eastAsia="SimSun" w:hAnsi="Times New Roman" w:cs="Times New Roman"/>
                <w:b/>
                <w:sz w:val="24"/>
                <w:szCs w:val="24"/>
                <w:lang w:eastAsia="ar-SA"/>
              </w:rPr>
            </w:pPr>
          </w:p>
          <w:p w:rsidR="00543C90" w:rsidRPr="00BB197C" w:rsidRDefault="00543C90" w:rsidP="00402C2E">
            <w:pPr>
              <w:keepNext/>
              <w:snapToGrid w:val="0"/>
              <w:spacing w:after="0" w:line="240" w:lineRule="auto"/>
              <w:ind w:right="-427"/>
              <w:jc w:val="center"/>
              <w:rPr>
                <w:rFonts w:ascii="Times New Roman" w:eastAsia="SimSun" w:hAnsi="Times New Roman" w:cs="Times New Roman"/>
                <w:b/>
                <w:sz w:val="24"/>
                <w:szCs w:val="24"/>
                <w:lang w:eastAsia="ar-SA"/>
              </w:rPr>
            </w:pPr>
            <w:r w:rsidRPr="00BB197C">
              <w:rPr>
                <w:rFonts w:ascii="Times New Roman" w:eastAsia="SimSun" w:hAnsi="Times New Roman" w:cs="Times New Roman"/>
                <w:b/>
                <w:sz w:val="24"/>
                <w:szCs w:val="24"/>
                <w:lang w:eastAsia="ar-SA"/>
              </w:rPr>
              <w:t>СОДЕРЖАНИЕ</w:t>
            </w:r>
          </w:p>
          <w:p w:rsidR="00543C90" w:rsidRPr="00BB197C" w:rsidRDefault="00543C90" w:rsidP="00402C2E">
            <w:pPr>
              <w:keepNext/>
              <w:snapToGrid w:val="0"/>
              <w:spacing w:after="0" w:line="240" w:lineRule="auto"/>
              <w:ind w:right="-427"/>
              <w:jc w:val="center"/>
              <w:rPr>
                <w:rFonts w:ascii="Times New Roman" w:eastAsia="SimSun" w:hAnsi="Times New Roman" w:cs="Times New Roman"/>
                <w:b/>
                <w:sz w:val="24"/>
                <w:szCs w:val="24"/>
                <w:lang w:eastAsia="ar-SA"/>
              </w:rPr>
            </w:pPr>
          </w:p>
          <w:p w:rsidR="00543C90" w:rsidRPr="00BB197C" w:rsidRDefault="00543C90" w:rsidP="00402C2E">
            <w:pPr>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1) </w:t>
            </w:r>
            <w:r w:rsidRPr="00BB197C">
              <w:rPr>
                <w:rFonts w:ascii="Times New Roman" w:eastAsia="SimSun" w:hAnsi="Times New Roman" w:cs="Times New Roman"/>
                <w:sz w:val="24"/>
                <w:szCs w:val="24"/>
                <w:lang w:eastAsia="ar-SA"/>
              </w:rPr>
              <w:t>Порядок применения правил землепользования и застройки муниципального образования «Родниковское городское поселение Родниковского муниципального района Ивановской области» и внесения в них изменений</w:t>
            </w:r>
            <w:r w:rsidRPr="00BB197C">
              <w:rPr>
                <w:rFonts w:ascii="Times New Roman" w:hAnsi="Times New Roman" w:cs="Times New Roman"/>
                <w:sz w:val="24"/>
                <w:szCs w:val="24"/>
              </w:rPr>
              <w:t xml:space="preserve"> (приложение № 1);</w:t>
            </w:r>
          </w:p>
          <w:p w:rsidR="00543C90" w:rsidRPr="00BB197C" w:rsidRDefault="00543C90" w:rsidP="00402C2E">
            <w:pPr>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2) Градостроительные регламенты </w:t>
            </w:r>
            <w:r w:rsidRPr="00BB197C">
              <w:rPr>
                <w:rFonts w:ascii="Times New Roman" w:eastAsia="SimSun" w:hAnsi="Times New Roman" w:cs="Times New Roman"/>
                <w:sz w:val="24"/>
                <w:szCs w:val="24"/>
                <w:lang w:eastAsia="ar-SA"/>
              </w:rPr>
              <w:t>муниципального образования «Родниковское городское поселение Родниковского муниципального района Ивановской области»</w:t>
            </w:r>
            <w:r w:rsidRPr="00BB197C">
              <w:rPr>
                <w:rFonts w:ascii="Times New Roman" w:hAnsi="Times New Roman" w:cs="Times New Roman"/>
                <w:sz w:val="24"/>
                <w:szCs w:val="24"/>
              </w:rPr>
              <w:t xml:space="preserve"> (приложение № 2);</w:t>
            </w:r>
          </w:p>
          <w:p w:rsidR="00543C90" w:rsidRPr="00BB197C" w:rsidRDefault="00543C90" w:rsidP="00402C2E">
            <w:pPr>
              <w:keepNext/>
              <w:snapToGrid w:val="0"/>
              <w:spacing w:after="0" w:line="240" w:lineRule="auto"/>
              <w:ind w:right="-427"/>
              <w:rPr>
                <w:rFonts w:ascii="Times New Roman" w:hAnsi="Times New Roman" w:cs="Times New Roman"/>
                <w:sz w:val="24"/>
                <w:szCs w:val="24"/>
              </w:rPr>
            </w:pPr>
            <w:r w:rsidRPr="00BB197C">
              <w:rPr>
                <w:rFonts w:ascii="Times New Roman" w:hAnsi="Times New Roman" w:cs="Times New Roman"/>
                <w:sz w:val="24"/>
                <w:szCs w:val="24"/>
              </w:rPr>
              <w:t xml:space="preserve">3) Карта градостроительного зонирования </w:t>
            </w:r>
            <w:r w:rsidRPr="00BB197C">
              <w:rPr>
                <w:rFonts w:ascii="Times New Roman" w:eastAsia="SimSun" w:hAnsi="Times New Roman" w:cs="Times New Roman"/>
                <w:sz w:val="24"/>
                <w:szCs w:val="24"/>
                <w:lang w:eastAsia="ar-SA"/>
              </w:rPr>
              <w:t>муниципального образования «Родниковское городское поселение Родниковского муниципального района Ивановской области»</w:t>
            </w:r>
            <w:r w:rsidRPr="00BB197C">
              <w:rPr>
                <w:rFonts w:ascii="Times New Roman" w:hAnsi="Times New Roman" w:cs="Times New Roman"/>
                <w:sz w:val="24"/>
                <w:szCs w:val="24"/>
              </w:rPr>
              <w:t xml:space="preserve"> (приложение № 3);</w:t>
            </w:r>
          </w:p>
          <w:p w:rsidR="00543C90" w:rsidRPr="00BB197C" w:rsidRDefault="00543C90" w:rsidP="00402C2E">
            <w:pPr>
              <w:keepNext/>
              <w:snapToGrid w:val="0"/>
              <w:spacing w:after="0" w:line="240" w:lineRule="auto"/>
              <w:ind w:right="-427"/>
              <w:rPr>
                <w:rFonts w:ascii="Times New Roman" w:eastAsia="SimSun" w:hAnsi="Times New Roman" w:cs="Times New Roman"/>
                <w:b/>
                <w:sz w:val="24"/>
                <w:szCs w:val="24"/>
                <w:lang w:eastAsia="ar-SA"/>
              </w:rPr>
            </w:pPr>
            <w:r w:rsidRPr="00BB197C">
              <w:rPr>
                <w:rFonts w:ascii="Times New Roman" w:eastAsia="SimSun" w:hAnsi="Times New Roman" w:cs="Times New Roman"/>
                <w:sz w:val="24"/>
                <w:szCs w:val="24"/>
                <w:lang w:eastAsia="ar-SA"/>
              </w:rPr>
              <w:t>4) Карта зон с особыми условиями использования и охраны объектов культурного наследия муниципального образования «Родниковское городское поселение Родниковского муниципального района Ивановской области»</w:t>
            </w:r>
            <w:r w:rsidRPr="00BB197C">
              <w:rPr>
                <w:rFonts w:ascii="Times New Roman" w:hAnsi="Times New Roman" w:cs="Times New Roman"/>
                <w:sz w:val="24"/>
                <w:szCs w:val="24"/>
              </w:rPr>
              <w:t xml:space="preserve"> (приложение № 4).</w:t>
            </w:r>
          </w:p>
          <w:p w:rsidR="00543C90" w:rsidRPr="00BB197C" w:rsidRDefault="00543C90" w:rsidP="00402C2E">
            <w:pPr>
              <w:keepNext/>
              <w:snapToGrid w:val="0"/>
              <w:spacing w:after="0" w:line="240" w:lineRule="auto"/>
              <w:ind w:right="-427"/>
              <w:rPr>
                <w:rFonts w:ascii="Times New Roman" w:hAnsi="Times New Roman" w:cs="Times New Roman"/>
              </w:rPr>
            </w:pPr>
          </w:p>
          <w:p w:rsidR="00543C90" w:rsidRPr="00BB197C" w:rsidRDefault="00543C90" w:rsidP="00402C2E">
            <w:pPr>
              <w:keepNext/>
              <w:snapToGrid w:val="0"/>
              <w:spacing w:after="0" w:line="240" w:lineRule="auto"/>
              <w:ind w:right="-427"/>
              <w:jc w:val="right"/>
              <w:rPr>
                <w:rFonts w:ascii="Times New Roman" w:eastAsia="SimSun" w:hAnsi="Times New Roman" w:cs="Times New Roman"/>
                <w:sz w:val="24"/>
                <w:szCs w:val="24"/>
                <w:lang w:eastAsia="ar-SA"/>
              </w:rPr>
            </w:pPr>
            <w:r w:rsidRPr="00BB197C">
              <w:rPr>
                <w:rFonts w:ascii="Times New Roman" w:eastAsia="SimSun" w:hAnsi="Times New Roman" w:cs="Times New Roman"/>
                <w:sz w:val="24"/>
                <w:szCs w:val="24"/>
                <w:lang w:eastAsia="ar-SA"/>
              </w:rPr>
              <w:t>Приложение № 1</w:t>
            </w:r>
          </w:p>
          <w:p w:rsidR="00543C90" w:rsidRPr="00BB197C" w:rsidRDefault="00543C90" w:rsidP="00402C2E">
            <w:pPr>
              <w:keepNext/>
              <w:snapToGrid w:val="0"/>
              <w:spacing w:after="0" w:line="240" w:lineRule="auto"/>
              <w:ind w:right="-427"/>
              <w:jc w:val="right"/>
              <w:rPr>
                <w:rFonts w:ascii="Times New Roman" w:eastAsia="SimSun" w:hAnsi="Times New Roman" w:cs="Times New Roman"/>
                <w:sz w:val="24"/>
                <w:szCs w:val="24"/>
                <w:lang w:eastAsia="ar-SA"/>
              </w:rPr>
            </w:pPr>
            <w:r w:rsidRPr="00BB197C">
              <w:rPr>
                <w:rFonts w:ascii="Times New Roman" w:eastAsia="SimSun" w:hAnsi="Times New Roman" w:cs="Times New Roman"/>
                <w:sz w:val="24"/>
                <w:szCs w:val="24"/>
                <w:lang w:eastAsia="ar-SA"/>
              </w:rPr>
              <w:t>к Правилам землепользования и застройки</w:t>
            </w:r>
          </w:p>
          <w:p w:rsidR="00543C90" w:rsidRPr="00BB197C" w:rsidRDefault="00543C90" w:rsidP="00402C2E">
            <w:pPr>
              <w:keepNext/>
              <w:snapToGrid w:val="0"/>
              <w:spacing w:after="0" w:line="240" w:lineRule="auto"/>
              <w:ind w:right="-427"/>
              <w:jc w:val="right"/>
              <w:rPr>
                <w:rFonts w:ascii="Times New Roman" w:eastAsia="SimSun" w:hAnsi="Times New Roman" w:cs="Times New Roman"/>
                <w:sz w:val="24"/>
                <w:szCs w:val="24"/>
                <w:lang w:eastAsia="ar-SA"/>
              </w:rPr>
            </w:pPr>
            <w:r w:rsidRPr="00BB197C">
              <w:rPr>
                <w:rFonts w:ascii="Times New Roman" w:eastAsia="SimSun" w:hAnsi="Times New Roman" w:cs="Times New Roman"/>
                <w:sz w:val="24"/>
                <w:szCs w:val="24"/>
                <w:lang w:eastAsia="ar-SA"/>
              </w:rPr>
              <w:t xml:space="preserve">МО «Родниковское городское поселение </w:t>
            </w:r>
          </w:p>
          <w:p w:rsidR="00543C90" w:rsidRPr="00BB197C" w:rsidRDefault="00543C90" w:rsidP="00402C2E">
            <w:pPr>
              <w:keepNext/>
              <w:snapToGrid w:val="0"/>
              <w:spacing w:after="0" w:line="240" w:lineRule="auto"/>
              <w:ind w:right="-427"/>
              <w:jc w:val="right"/>
              <w:rPr>
                <w:rFonts w:ascii="Times New Roman" w:eastAsia="SimSun" w:hAnsi="Times New Roman" w:cs="Times New Roman"/>
                <w:sz w:val="24"/>
                <w:szCs w:val="24"/>
                <w:lang w:eastAsia="ar-SA"/>
              </w:rPr>
            </w:pPr>
            <w:r w:rsidRPr="00BB197C">
              <w:rPr>
                <w:rFonts w:ascii="Times New Roman" w:eastAsia="SimSun" w:hAnsi="Times New Roman" w:cs="Times New Roman"/>
                <w:sz w:val="24"/>
                <w:szCs w:val="24"/>
                <w:lang w:eastAsia="ar-SA"/>
              </w:rPr>
              <w:t xml:space="preserve">Родниковского муниципального района </w:t>
            </w:r>
          </w:p>
          <w:p w:rsidR="00543C90" w:rsidRPr="00BB197C" w:rsidRDefault="00543C90" w:rsidP="00402C2E">
            <w:pPr>
              <w:keepNext/>
              <w:snapToGrid w:val="0"/>
              <w:spacing w:after="0" w:line="240" w:lineRule="auto"/>
              <w:ind w:right="-427"/>
              <w:jc w:val="right"/>
              <w:rPr>
                <w:rFonts w:ascii="Times New Roman" w:eastAsia="SimSun" w:hAnsi="Times New Roman" w:cs="Times New Roman"/>
                <w:sz w:val="24"/>
                <w:szCs w:val="24"/>
                <w:lang w:eastAsia="ar-SA"/>
              </w:rPr>
            </w:pPr>
            <w:r w:rsidRPr="00BB197C">
              <w:rPr>
                <w:rFonts w:ascii="Times New Roman" w:eastAsia="SimSun" w:hAnsi="Times New Roman" w:cs="Times New Roman"/>
                <w:sz w:val="24"/>
                <w:szCs w:val="24"/>
                <w:lang w:eastAsia="ar-SA"/>
              </w:rPr>
              <w:t>Ивановской области»</w:t>
            </w:r>
          </w:p>
          <w:p w:rsidR="00543C90" w:rsidRPr="00BB197C" w:rsidRDefault="00543C90" w:rsidP="00402C2E">
            <w:pPr>
              <w:keepNext/>
              <w:snapToGrid w:val="0"/>
              <w:spacing w:after="0" w:line="240" w:lineRule="auto"/>
              <w:ind w:right="-427"/>
              <w:jc w:val="center"/>
              <w:rPr>
                <w:rFonts w:ascii="Times New Roman" w:eastAsia="SimSun" w:hAnsi="Times New Roman" w:cs="Times New Roman"/>
                <w:sz w:val="24"/>
                <w:szCs w:val="24"/>
                <w:lang w:eastAsia="ar-SA"/>
              </w:rPr>
            </w:pPr>
          </w:p>
          <w:p w:rsidR="00543C90" w:rsidRPr="00BB197C" w:rsidRDefault="00543C90" w:rsidP="00402C2E">
            <w:pPr>
              <w:keepNext/>
              <w:snapToGrid w:val="0"/>
              <w:spacing w:after="0" w:line="240" w:lineRule="auto"/>
              <w:ind w:right="-427"/>
              <w:jc w:val="center"/>
              <w:rPr>
                <w:rFonts w:ascii="Times New Roman" w:eastAsia="SimSun" w:hAnsi="Times New Roman" w:cs="Times New Roman"/>
                <w:sz w:val="24"/>
                <w:szCs w:val="24"/>
                <w:lang w:eastAsia="ar-SA"/>
              </w:rPr>
            </w:pPr>
            <w:r w:rsidRPr="00BB197C">
              <w:rPr>
                <w:rFonts w:ascii="Times New Roman" w:eastAsia="SimSun" w:hAnsi="Times New Roman" w:cs="Times New Roman"/>
                <w:sz w:val="24"/>
                <w:szCs w:val="24"/>
                <w:lang w:eastAsia="ar-SA"/>
              </w:rPr>
              <w:t>Порядок применения правил землепользования и застройки муниципального образования «Родниковское городское поселение Родниковского муниципального района Ивановской области» и внесения в них изменений</w:t>
            </w:r>
          </w:p>
          <w:p w:rsidR="00543C90" w:rsidRPr="00BB197C" w:rsidRDefault="00543C90" w:rsidP="00402C2E">
            <w:pPr>
              <w:keepNext/>
              <w:snapToGrid w:val="0"/>
              <w:spacing w:after="0" w:line="240" w:lineRule="auto"/>
              <w:ind w:right="-427"/>
              <w:jc w:val="center"/>
              <w:rPr>
                <w:rFonts w:ascii="Times New Roman" w:hAnsi="Times New Roman" w:cs="Times New Roman"/>
              </w:rPr>
            </w:pPr>
          </w:p>
          <w:p w:rsidR="00543C90" w:rsidRPr="00BB197C" w:rsidRDefault="00543C90" w:rsidP="00402C2E">
            <w:pPr>
              <w:snapToGrid w:val="0"/>
              <w:spacing w:after="0" w:line="240" w:lineRule="auto"/>
              <w:ind w:right="-427"/>
              <w:jc w:val="both"/>
              <w:rPr>
                <w:rFonts w:ascii="Times New Roman" w:eastAsia="SimSun" w:hAnsi="Times New Roman" w:cs="Times New Roman"/>
                <w:b/>
                <w:sz w:val="24"/>
                <w:szCs w:val="24"/>
                <w:lang w:eastAsia="ar-SA"/>
              </w:rPr>
            </w:pPr>
            <w:r w:rsidRPr="00BB197C">
              <w:rPr>
                <w:rFonts w:ascii="Times New Roman" w:eastAsia="SimSun" w:hAnsi="Times New Roman" w:cs="Times New Roman"/>
                <w:b/>
                <w:sz w:val="24"/>
                <w:szCs w:val="24"/>
                <w:lang w:eastAsia="ar-SA"/>
              </w:rPr>
              <w:t>ВВЕДЕНИЕ</w:t>
            </w:r>
          </w:p>
          <w:p w:rsidR="00543C90" w:rsidRPr="00BB197C" w:rsidRDefault="00543C90" w:rsidP="00402C2E">
            <w:pPr>
              <w:snapToGrid w:val="0"/>
              <w:spacing w:after="0" w:line="240" w:lineRule="auto"/>
              <w:ind w:right="-427"/>
              <w:jc w:val="both"/>
              <w:rPr>
                <w:rFonts w:ascii="Times New Roman" w:hAnsi="Times New Roman" w:cs="Times New Roman"/>
              </w:rPr>
            </w:pP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
                <w:sz w:val="24"/>
                <w:szCs w:val="24"/>
                <w:lang w:eastAsia="ar-SA"/>
              </w:rPr>
              <w:t xml:space="preserve">Глава 1. </w:t>
            </w:r>
            <w:r w:rsidRPr="00BB197C">
              <w:rPr>
                <w:rFonts w:ascii="Times New Roman" w:hAnsi="Times New Roman" w:cs="Times New Roman"/>
                <w:b/>
                <w:sz w:val="24"/>
                <w:szCs w:val="24"/>
              </w:rPr>
              <w:t xml:space="preserve">ПОЛОЖЕНИЕ О РЕГУЛИРОВАНИИ </w:t>
            </w:r>
            <w:r w:rsidRPr="00BB197C">
              <w:rPr>
                <w:rFonts w:ascii="Times New Roman" w:hAnsi="Times New Roman" w:cs="Times New Roman"/>
                <w:b/>
                <w:bCs/>
                <w:sz w:val="24"/>
                <w:szCs w:val="24"/>
              </w:rPr>
              <w:t xml:space="preserve">ЗЕМЛЕПОЛЬЗОВАНИЯ И ЗАСТРОЙКИ </w:t>
            </w:r>
            <w:r w:rsidRPr="00BB197C">
              <w:rPr>
                <w:rFonts w:ascii="Times New Roman" w:hAnsi="Times New Roman" w:cs="Times New Roman"/>
                <w:b/>
                <w:sz w:val="24"/>
                <w:szCs w:val="24"/>
              </w:rPr>
              <w:t>ОРГАНАМИ МЕСТНОГО САМОУПРАВЛЕНИЯ</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 xml:space="preserve">Статья 1. Основные определения и термины, используемые в настоящих Правилах </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Статья 2. Сфера применения настоящих Правил</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Статья 3. Назначение и содержание настоящих Правил</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 xml:space="preserve">Статья 9. Порядок внесения изменений в настоящие Правила </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 xml:space="preserve">Статья 4. Цели градостроительного зонирования </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Статья 5. Объекты и субъекты градостроительных отношений</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eastAsia="SimSun" w:hAnsi="Times New Roman" w:cs="Times New Roman"/>
                <w:bCs/>
                <w:sz w:val="24"/>
                <w:szCs w:val="24"/>
                <w:lang w:eastAsia="ar-SA"/>
              </w:rPr>
            </w:pPr>
            <w:r w:rsidRPr="00BB197C">
              <w:rPr>
                <w:rFonts w:ascii="Times New Roman" w:eastAsia="SimSun" w:hAnsi="Times New Roman" w:cs="Times New Roman"/>
                <w:bCs/>
                <w:sz w:val="24"/>
                <w:szCs w:val="24"/>
                <w:lang w:eastAsia="ar-SA"/>
              </w:rPr>
              <w:t>Статья 6. Полномочия Совета поселения в области землепользования и застройки</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eastAsia="SimSun" w:hAnsi="Times New Roman" w:cs="Times New Roman"/>
                <w:bCs/>
                <w:sz w:val="24"/>
                <w:szCs w:val="24"/>
                <w:lang w:eastAsia="ar-SA"/>
              </w:rPr>
            </w:pPr>
            <w:r w:rsidRPr="00BB197C">
              <w:rPr>
                <w:rFonts w:ascii="Times New Roman" w:eastAsia="SimSun" w:hAnsi="Times New Roman" w:cs="Times New Roman"/>
                <w:bCs/>
                <w:sz w:val="24"/>
                <w:szCs w:val="24"/>
                <w:lang w:eastAsia="ar-SA"/>
              </w:rPr>
              <w:t xml:space="preserve">Статья 7. Полномочия </w:t>
            </w:r>
            <w:r w:rsidRPr="00BB197C">
              <w:rPr>
                <w:rFonts w:ascii="Times New Roman" w:hAnsi="Times New Roman" w:cs="Times New Roman"/>
                <w:bCs/>
                <w:sz w:val="24"/>
                <w:szCs w:val="24"/>
              </w:rPr>
              <w:t>Администрации Родниковского муниципального района</w:t>
            </w:r>
            <w:r w:rsidRPr="00BB197C">
              <w:rPr>
                <w:rFonts w:ascii="Times New Roman" w:eastAsia="SimSun" w:hAnsi="Times New Roman" w:cs="Times New Roman"/>
                <w:bCs/>
                <w:sz w:val="24"/>
                <w:szCs w:val="24"/>
                <w:lang w:eastAsia="ar-SA"/>
              </w:rPr>
              <w:t xml:space="preserve"> в области землепользования и застройки</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eastAsia="SimSun" w:hAnsi="Times New Roman" w:cs="Times New Roman"/>
                <w:bCs/>
                <w:sz w:val="24"/>
                <w:szCs w:val="24"/>
                <w:lang w:eastAsia="ar-SA"/>
              </w:rPr>
            </w:pPr>
            <w:r w:rsidRPr="00BB197C">
              <w:rPr>
                <w:rFonts w:ascii="Times New Roman" w:eastAsia="SimSun" w:hAnsi="Times New Roman" w:cs="Times New Roman"/>
                <w:bCs/>
                <w:sz w:val="24"/>
                <w:szCs w:val="24"/>
                <w:lang w:eastAsia="ar-SA"/>
              </w:rPr>
              <w:t xml:space="preserve">Статья 8. </w:t>
            </w:r>
            <w:r w:rsidRPr="00BB197C">
              <w:rPr>
                <w:rFonts w:ascii="Times New Roman" w:hAnsi="Times New Roman" w:cs="Times New Roman"/>
                <w:bCs/>
                <w:sz w:val="24"/>
                <w:szCs w:val="24"/>
              </w:rPr>
              <w:t>Полномочия комиссии по внесению изменений в</w:t>
            </w:r>
            <w:r w:rsidRPr="00BB197C">
              <w:rPr>
                <w:rFonts w:ascii="Times New Roman" w:hAnsi="Times New Roman" w:cs="Times New Roman"/>
                <w:sz w:val="24"/>
                <w:szCs w:val="24"/>
              </w:rPr>
              <w:t xml:space="preserve"> правила землепользования и застройки</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eastAsia="SimSun" w:hAnsi="Times New Roman" w:cs="Times New Roman"/>
                <w:bCs/>
                <w:sz w:val="24"/>
                <w:szCs w:val="24"/>
                <w:lang w:eastAsia="ar-SA"/>
              </w:rPr>
            </w:pPr>
          </w:p>
        </w:tc>
      </w:tr>
      <w:tr w:rsidR="00543C90" w:rsidRPr="00BB197C" w:rsidTr="00543C90">
        <w:trPr>
          <w:trHeight w:val="586"/>
        </w:trPr>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
                <w:sz w:val="24"/>
                <w:szCs w:val="24"/>
                <w:lang w:eastAsia="ar-SA"/>
              </w:rPr>
              <w:t xml:space="preserve">Глава 2. </w:t>
            </w:r>
            <w:r w:rsidRPr="00BB197C">
              <w:rPr>
                <w:rFonts w:ascii="Times New Roman" w:hAnsi="Times New Roman" w:cs="Times New Roman"/>
                <w:b/>
                <w:sz w:val="24"/>
                <w:szCs w:val="24"/>
              </w:rPr>
              <w:t>ПОЛОЖЕНИЕ О ВНЕСЕНИИ ИЗМЕНЕНИЙ В ПРАВИЛА ЗЕМЛЕПОЛЬЗОВАНИЯ И ЗАСТРОЙКИ</w:t>
            </w:r>
          </w:p>
        </w:tc>
      </w:tr>
      <w:tr w:rsidR="00543C90" w:rsidRPr="00BB197C" w:rsidTr="00543C90">
        <w:trPr>
          <w:trHeight w:val="182"/>
        </w:trPr>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eastAsia="SimSun" w:hAnsi="Times New Roman" w:cs="Times New Roman"/>
                <w:bCs/>
                <w:sz w:val="24"/>
                <w:szCs w:val="24"/>
                <w:lang w:eastAsia="ar-SA"/>
              </w:rPr>
            </w:pPr>
            <w:r w:rsidRPr="00BB197C">
              <w:rPr>
                <w:rFonts w:ascii="Times New Roman" w:eastAsia="SimSun" w:hAnsi="Times New Roman" w:cs="Times New Roman"/>
                <w:bCs/>
                <w:sz w:val="24"/>
                <w:szCs w:val="24"/>
                <w:lang w:eastAsia="ar-SA"/>
              </w:rPr>
              <w:t>Статья 9. Порядок внесения изменений в настоящие Правила</w:t>
            </w:r>
          </w:p>
          <w:p w:rsidR="00543C90" w:rsidRPr="00BB197C" w:rsidRDefault="00543C90" w:rsidP="00402C2E">
            <w:pPr>
              <w:keepNext/>
              <w:snapToGrid w:val="0"/>
              <w:spacing w:after="0" w:line="240" w:lineRule="auto"/>
              <w:ind w:right="-427"/>
              <w:jc w:val="both"/>
              <w:rPr>
                <w:rFonts w:ascii="Times New Roman" w:eastAsia="SimSun" w:hAnsi="Times New Roman" w:cs="Times New Roman"/>
                <w:bCs/>
                <w:sz w:val="24"/>
                <w:szCs w:val="24"/>
                <w:lang w:eastAsia="ar-SA"/>
              </w:rPr>
            </w:pP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
                <w:sz w:val="24"/>
                <w:szCs w:val="24"/>
                <w:lang w:eastAsia="ar-SA"/>
              </w:rPr>
              <w:t>Глава 3. ПОЛОЖЕНИЕ О ПОДГОТОВКЕ ДОКУМЕНТАЦИИ ПО ПЛАНИРОВКЕ ТЕРРИТОРИИ ОРГАНАМИ МЕСТНОГО САМОУПРАВЛЕНИЯ</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Статья 10. Документация по планировке территории</w:t>
            </w:r>
          </w:p>
        </w:tc>
      </w:tr>
      <w:tr w:rsidR="00543C90" w:rsidRPr="00BB197C" w:rsidTr="00543C90">
        <w:tc>
          <w:tcPr>
            <w:tcW w:w="9921" w:type="dxa"/>
            <w:shd w:val="clear" w:color="auto" w:fill="auto"/>
          </w:tcPr>
          <w:p w:rsidR="00543C90" w:rsidRPr="00BB197C" w:rsidRDefault="00543C90" w:rsidP="00402C2E">
            <w:pPr>
              <w:pStyle w:val="ConsPlusNormal"/>
              <w:keepNext/>
              <w:snapToGrid w:val="0"/>
              <w:ind w:right="-427"/>
              <w:rPr>
                <w:rFonts w:ascii="Times New Roman" w:hAnsi="Times New Roman" w:cs="Times New Roman"/>
              </w:rPr>
            </w:pPr>
            <w:r w:rsidRPr="00BB197C">
              <w:rPr>
                <w:rFonts w:ascii="Times New Roman" w:eastAsia="SimSun" w:hAnsi="Times New Roman" w:cs="Times New Roman"/>
                <w:sz w:val="24"/>
                <w:szCs w:val="24"/>
                <w:lang w:eastAsia="ar-SA"/>
              </w:rPr>
              <w:t>Статья 10.1. Общие требования к документации по планировке территории</w:t>
            </w:r>
          </w:p>
        </w:tc>
      </w:tr>
      <w:tr w:rsidR="00543C90" w:rsidRPr="00BB197C" w:rsidTr="00543C90">
        <w:tc>
          <w:tcPr>
            <w:tcW w:w="9921" w:type="dxa"/>
            <w:shd w:val="clear" w:color="auto" w:fill="auto"/>
          </w:tcPr>
          <w:p w:rsidR="00543C90" w:rsidRPr="00BB197C" w:rsidRDefault="00543C90" w:rsidP="00402C2E">
            <w:pPr>
              <w:pStyle w:val="ConsPlusNormal"/>
              <w:keepNext/>
              <w:snapToGrid w:val="0"/>
              <w:ind w:right="-427"/>
              <w:rPr>
                <w:rFonts w:ascii="Times New Roman" w:hAnsi="Times New Roman" w:cs="Times New Roman"/>
              </w:rPr>
            </w:pPr>
            <w:r w:rsidRPr="00BB197C">
              <w:rPr>
                <w:rFonts w:ascii="Times New Roman" w:eastAsia="SimSun" w:hAnsi="Times New Roman" w:cs="Times New Roman"/>
                <w:sz w:val="24"/>
                <w:szCs w:val="24"/>
                <w:lang w:eastAsia="ar-SA"/>
              </w:rPr>
              <w:t>Статья 10.2.  Инженерные изыскания для подготовки документации по планировке территории</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 xml:space="preserve">Статья 11. Порядок подготовки и утверждения документации по планировке территории </w:t>
            </w:r>
          </w:p>
        </w:tc>
      </w:tr>
      <w:tr w:rsidR="00543C90" w:rsidRPr="00BB197C" w:rsidTr="00543C90">
        <w:tc>
          <w:tcPr>
            <w:tcW w:w="9921" w:type="dxa"/>
            <w:shd w:val="clear" w:color="auto" w:fill="auto"/>
          </w:tcPr>
          <w:p w:rsidR="00543C90" w:rsidRPr="00BB197C" w:rsidRDefault="00543C90" w:rsidP="00402C2E">
            <w:pPr>
              <w:keepNext/>
              <w:autoSpaceDE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lastRenderedPageBreak/>
              <w:t xml:space="preserve">Статья 11.1. </w:t>
            </w:r>
            <w:r w:rsidRPr="00BB197C">
              <w:rPr>
                <w:rFonts w:ascii="Times New Roman" w:hAnsi="Times New Roman" w:cs="Times New Roman"/>
                <w:sz w:val="24"/>
                <w:szCs w:val="24"/>
              </w:rPr>
              <w:t>Особенности подготовки документации по планировке территории применительно к территории поселения</w:t>
            </w:r>
          </w:p>
        </w:tc>
      </w:tr>
      <w:tr w:rsidR="00543C90" w:rsidRPr="00BB197C" w:rsidTr="00543C90">
        <w:tc>
          <w:tcPr>
            <w:tcW w:w="9921" w:type="dxa"/>
            <w:shd w:val="clear" w:color="auto" w:fill="auto"/>
          </w:tcPr>
          <w:p w:rsidR="00543C90" w:rsidRPr="00BB197C" w:rsidRDefault="00543C90" w:rsidP="00402C2E">
            <w:pPr>
              <w:keepNext/>
              <w:autoSpaceDE w:val="0"/>
              <w:spacing w:after="0" w:line="240" w:lineRule="auto"/>
              <w:ind w:right="-427"/>
              <w:jc w:val="both"/>
              <w:rPr>
                <w:rFonts w:ascii="Times New Roman" w:hAnsi="Times New Roman" w:cs="Times New Roman"/>
              </w:rPr>
            </w:pPr>
            <w:r w:rsidRPr="00BB197C">
              <w:rPr>
                <w:rFonts w:ascii="Times New Roman" w:hAnsi="Times New Roman" w:cs="Times New Roman"/>
                <w:sz w:val="24"/>
                <w:szCs w:val="24"/>
              </w:rPr>
              <w:t>Статья 11.2. Проект планировки территории</w:t>
            </w:r>
          </w:p>
        </w:tc>
      </w:tr>
      <w:tr w:rsidR="00543C90" w:rsidRPr="00BB197C" w:rsidTr="00543C90">
        <w:tc>
          <w:tcPr>
            <w:tcW w:w="9921" w:type="dxa"/>
            <w:shd w:val="clear" w:color="auto" w:fill="auto"/>
          </w:tcPr>
          <w:p w:rsidR="00543C90" w:rsidRPr="00BB197C" w:rsidRDefault="00543C90" w:rsidP="00402C2E">
            <w:pPr>
              <w:keepNext/>
              <w:autoSpaceDE w:val="0"/>
              <w:spacing w:after="0" w:line="240" w:lineRule="auto"/>
              <w:ind w:right="-427"/>
              <w:jc w:val="both"/>
              <w:rPr>
                <w:rFonts w:ascii="Times New Roman" w:hAnsi="Times New Roman" w:cs="Times New Roman"/>
              </w:rPr>
            </w:pPr>
            <w:r w:rsidRPr="00BB197C">
              <w:rPr>
                <w:rFonts w:ascii="Times New Roman" w:hAnsi="Times New Roman" w:cs="Times New Roman"/>
                <w:sz w:val="24"/>
                <w:szCs w:val="24"/>
              </w:rPr>
              <w:t>Статья 11.3. Проект межевания территории</w:t>
            </w:r>
          </w:p>
        </w:tc>
      </w:tr>
      <w:tr w:rsidR="00543C90" w:rsidRPr="00BB197C" w:rsidTr="00543C90">
        <w:tc>
          <w:tcPr>
            <w:tcW w:w="9921" w:type="dxa"/>
            <w:shd w:val="clear" w:color="auto" w:fill="auto"/>
          </w:tcPr>
          <w:p w:rsidR="00543C90" w:rsidRPr="00BB197C" w:rsidRDefault="00543C90" w:rsidP="00402C2E">
            <w:pPr>
              <w:keepNext/>
              <w:autoSpaceDE w:val="0"/>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sz w:val="24"/>
                <w:szCs w:val="24"/>
              </w:rPr>
              <w:t>Статья 11.4. Комплексное развитие территории по инициативе органа местного самоуправления</w:t>
            </w:r>
          </w:p>
        </w:tc>
      </w:tr>
      <w:tr w:rsidR="00543C90" w:rsidRPr="00BB197C" w:rsidTr="00543C90">
        <w:tc>
          <w:tcPr>
            <w:tcW w:w="9921" w:type="dxa"/>
            <w:shd w:val="clear" w:color="auto" w:fill="auto"/>
          </w:tcPr>
          <w:p w:rsidR="00543C90" w:rsidRPr="00BB197C" w:rsidRDefault="00543C90" w:rsidP="00402C2E">
            <w:pPr>
              <w:keepNext/>
              <w:autoSpaceDE w:val="0"/>
              <w:snapToGrid w:val="0"/>
              <w:spacing w:after="0" w:line="240" w:lineRule="auto"/>
              <w:ind w:right="-427"/>
              <w:jc w:val="both"/>
              <w:rPr>
                <w:rFonts w:ascii="Times New Roman" w:eastAsia="SimSun" w:hAnsi="Times New Roman" w:cs="Times New Roman"/>
                <w:sz w:val="24"/>
                <w:szCs w:val="24"/>
              </w:rPr>
            </w:pP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
                <w:sz w:val="24"/>
                <w:szCs w:val="24"/>
                <w:lang w:eastAsia="ar-SA"/>
              </w:rPr>
              <w:t>Глава 4. ГРАДОСТРОИТЕЛЬНОЕ РЕГЛАМЕНТИРОВАНИЕ</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Статья 12. Градостроительный регламент</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sz w:val="24"/>
                <w:szCs w:val="24"/>
                <w:lang w:eastAsia="ar-SA"/>
              </w:rPr>
              <w:t xml:space="preserve">Статья 13. </w:t>
            </w:r>
            <w:r w:rsidRPr="00BB197C">
              <w:rPr>
                <w:rFonts w:ascii="Times New Roman" w:eastAsia="SimSun" w:hAnsi="Times New Roman" w:cs="Times New Roman"/>
                <w:b/>
                <w:sz w:val="24"/>
                <w:szCs w:val="24"/>
                <w:lang w:eastAsia="ar-SA"/>
              </w:rPr>
              <w:t>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Статья 14. Использование земельных участков и объектов капитального строительства, не соответствующих градостроительному регламенту и красным линиям</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Статья 15. Виды и состав территориальных зон</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Статья 16. Землепользование и застройка на территориях жилых зон</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Статья 17. Землепользование и застройка на территориях общественно-деловых зон</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Статья 18. Землепользование и застройка на территориях производственных зон</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Статья 19. Землепользование и застройка на территориях зон инженерной инфраструктуры</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Статья 20. Землепользование и застройка на территориях зон транспортной инфраструктуры</w:t>
            </w:r>
          </w:p>
        </w:tc>
      </w:tr>
      <w:tr w:rsidR="00543C90" w:rsidRPr="00BB197C" w:rsidTr="00543C90">
        <w:trPr>
          <w:trHeight w:val="326"/>
        </w:trPr>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Статья 21. Землепользование и застройка на территориях рекреационных зон</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 xml:space="preserve">Статья 22. Землепользование и застройка на территориях зон сельскохозяйственного использования </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Статья 23. Землепользование и застройка на территориях зон специального назначения</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eastAsia="SimSun" w:hAnsi="Times New Roman" w:cs="Times New Roman"/>
                <w:bCs/>
                <w:sz w:val="24"/>
                <w:szCs w:val="24"/>
                <w:lang w:eastAsia="ar-SA"/>
              </w:rPr>
            </w:pP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
                <w:sz w:val="24"/>
                <w:szCs w:val="24"/>
                <w:lang w:eastAsia="ar-SA"/>
              </w:rPr>
              <w:t>Глава 5. ПОРЯДОК (ПРОЦЕДУРЫ) ЗАСТРОЙКИ ТЕРРИТОРИИ ПОСЕЛЕНИЯ</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Статья 24. Основные принципы организации застройки на территории поселения</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Статья 25. Предоставление земельных участков</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Статья 26. Подготовка, организация и проведение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Статья 27.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Статья 27.1.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Статья 28. Инженерная подготовка территории</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Статья 29. Право на осуществление строительства, реконструкции и капитального ремонта объектов капитального строительства</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Статья 30. Проектная документация объекта капитального строительства</w:t>
            </w:r>
          </w:p>
          <w:p w:rsidR="00543C90" w:rsidRPr="00BB197C" w:rsidRDefault="00543C90" w:rsidP="00402C2E">
            <w:pPr>
              <w:snapToGrid w:val="0"/>
              <w:spacing w:after="0" w:line="240" w:lineRule="auto"/>
              <w:ind w:right="-427"/>
              <w:jc w:val="both"/>
              <w:rPr>
                <w:rFonts w:ascii="Times New Roman" w:hAnsi="Times New Roman" w:cs="Times New Roman"/>
              </w:rPr>
            </w:pPr>
            <w:r w:rsidRPr="00BB197C">
              <w:rPr>
                <w:rFonts w:ascii="Times New Roman" w:hAnsi="Times New Roman" w:cs="Times New Roman"/>
                <w:sz w:val="24"/>
                <w:szCs w:val="24"/>
              </w:rPr>
              <w:t xml:space="preserve">Статья 30.1. </w:t>
            </w:r>
            <w:r w:rsidRPr="00BB197C">
              <w:rPr>
                <w:rFonts w:ascii="Times New Roman" w:hAnsi="Times New Roman" w:cs="Times New Roman"/>
                <w:bCs/>
                <w:sz w:val="24"/>
                <w:szCs w:val="24"/>
              </w:rPr>
              <w:t>Экономически эффективная проектная документация повторного использования</w:t>
            </w:r>
            <w:r w:rsidRPr="00BB197C">
              <w:rPr>
                <w:rFonts w:ascii="Times New Roman" w:eastAsia="SimSun" w:hAnsi="Times New Roman" w:cs="Times New Roman"/>
                <w:bCs/>
                <w:sz w:val="24"/>
                <w:szCs w:val="24"/>
                <w:lang w:eastAsia="ar-SA"/>
              </w:rPr>
              <w:t xml:space="preserve"> </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 xml:space="preserve">Статья 31. Государственная экспертиза и утверждение проектной документации </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 xml:space="preserve">Статья 32. </w:t>
            </w:r>
            <w:r w:rsidRPr="00BB197C">
              <w:rPr>
                <w:rFonts w:ascii="Times New Roman" w:hAnsi="Times New Roman" w:cs="Times New Roman"/>
                <w:bCs/>
                <w:sz w:val="24"/>
                <w:szCs w:val="24"/>
              </w:rPr>
              <w:t xml:space="preserve">Выдача разрешения на строительство и разрешения на ввод объекта в эксплуатацию,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r w:rsidRPr="00BB197C">
              <w:rPr>
                <w:rFonts w:ascii="Times New Roman" w:hAnsi="Times New Roman" w:cs="Times New Roman"/>
                <w:sz w:val="24"/>
                <w:szCs w:val="24"/>
              </w:rPr>
              <w:t xml:space="preserve">уведомления о соответствии построенных или реконструированных объекта индивидуального </w:t>
            </w:r>
            <w:r w:rsidRPr="00BB197C">
              <w:rPr>
                <w:rFonts w:ascii="Times New Roman" w:hAnsi="Times New Roman" w:cs="Times New Roman"/>
                <w:sz w:val="24"/>
                <w:szCs w:val="24"/>
              </w:rPr>
              <w:lastRenderedPageBreak/>
              <w:t>жилищного строительства или садового дома требованиям законодательства о градостроительной деятельности или</w:t>
            </w:r>
            <w:r w:rsidRPr="00BB197C">
              <w:rPr>
                <w:rFonts w:ascii="Times New Roman" w:eastAsia="Arial" w:hAnsi="Times New Roman" w:cs="Times New Roman"/>
                <w:sz w:val="24"/>
                <w:szCs w:val="24"/>
              </w:rPr>
              <w:t xml:space="preserve"> </w:t>
            </w:r>
            <w:r w:rsidRPr="00BB197C">
              <w:rPr>
                <w:rFonts w:ascii="Times New Roman" w:hAnsi="Times New Roman" w:cs="Times New Roman"/>
                <w:sz w:val="24"/>
                <w:szCs w:val="24"/>
              </w:rPr>
              <w:t>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eastAsia="SimSun" w:hAnsi="Times New Roman" w:cs="Times New Roman"/>
                <w:bCs/>
                <w:sz w:val="24"/>
                <w:szCs w:val="24"/>
                <w:lang w:eastAsia="ar-SA"/>
              </w:rPr>
            </w:pPr>
            <w:r w:rsidRPr="00BB197C">
              <w:rPr>
                <w:rFonts w:ascii="Times New Roman" w:eastAsia="SimSun" w:hAnsi="Times New Roman" w:cs="Times New Roman"/>
                <w:bCs/>
                <w:sz w:val="24"/>
                <w:szCs w:val="24"/>
                <w:lang w:eastAsia="ar-SA"/>
              </w:rPr>
              <w:lastRenderedPageBreak/>
              <w:t>Статья 32.1. Градостроительный план земельного участка</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sz w:val="24"/>
                <w:szCs w:val="24"/>
              </w:rPr>
            </w:pPr>
            <w:r w:rsidRPr="00BB197C">
              <w:rPr>
                <w:rFonts w:ascii="Times New Roman" w:eastAsia="SimSun" w:hAnsi="Times New Roman" w:cs="Times New Roman"/>
                <w:bCs/>
                <w:sz w:val="24"/>
                <w:szCs w:val="24"/>
                <w:lang w:eastAsia="ar-SA"/>
              </w:rPr>
              <w:t xml:space="preserve">Статья 32.2. </w:t>
            </w:r>
            <w:r w:rsidRPr="00BB197C">
              <w:rPr>
                <w:rFonts w:ascii="Times New Roman" w:hAnsi="Times New Roman" w:cs="Times New Roman"/>
                <w:sz w:val="24"/>
                <w:szCs w:val="24"/>
              </w:rPr>
              <w:t>Предоставление решения о согласовании архитектурно-градостроительного облика объекта</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Статья 32.3. Предоставление разрешения на осуществление земляных работ</w:t>
            </w:r>
          </w:p>
          <w:p w:rsidR="00543C90" w:rsidRPr="00BB197C" w:rsidRDefault="00543C90" w:rsidP="00402C2E">
            <w:pPr>
              <w:keepNext/>
              <w:snapToGri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Статья 32.4. Снос объектов капитального строительства</w:t>
            </w:r>
          </w:p>
          <w:p w:rsidR="00543C90" w:rsidRPr="00BB197C" w:rsidRDefault="00543C90" w:rsidP="00402C2E">
            <w:pPr>
              <w:keepNext/>
              <w:snapToGrid w:val="0"/>
              <w:spacing w:after="0" w:line="240" w:lineRule="auto"/>
              <w:ind w:right="-427"/>
              <w:jc w:val="both"/>
              <w:rPr>
                <w:rFonts w:ascii="Times New Roman" w:hAnsi="Times New Roman" w:cs="Times New Roman"/>
                <w:bCs/>
                <w:sz w:val="24"/>
                <w:szCs w:val="24"/>
              </w:rPr>
            </w:pPr>
            <w:r w:rsidRPr="00BB197C">
              <w:rPr>
                <w:rFonts w:ascii="Times New Roman" w:hAnsi="Times New Roman" w:cs="Times New Roman"/>
                <w:bCs/>
                <w:sz w:val="24"/>
                <w:szCs w:val="24"/>
              </w:rPr>
              <w:t xml:space="preserve">    Статья 32.4.1. Общие положения о сносе объектов капитального строительства</w:t>
            </w:r>
          </w:p>
          <w:p w:rsidR="00543C90" w:rsidRPr="00BB197C" w:rsidRDefault="00543C90" w:rsidP="00402C2E">
            <w:pPr>
              <w:keepNext/>
              <w:snapToGrid w:val="0"/>
              <w:spacing w:after="0" w:line="240" w:lineRule="auto"/>
              <w:ind w:right="-427"/>
              <w:jc w:val="both"/>
              <w:rPr>
                <w:rFonts w:ascii="Times New Roman" w:hAnsi="Times New Roman" w:cs="Times New Roman"/>
                <w:bCs/>
                <w:sz w:val="24"/>
                <w:szCs w:val="24"/>
              </w:rPr>
            </w:pPr>
            <w:r w:rsidRPr="00BB197C">
              <w:rPr>
                <w:rFonts w:ascii="Times New Roman" w:hAnsi="Times New Roman" w:cs="Times New Roman"/>
                <w:bCs/>
                <w:sz w:val="24"/>
                <w:szCs w:val="24"/>
              </w:rPr>
              <w:t xml:space="preserve">    Статья 32.4.2. Осуществление сноса объекта капитального строительства</w:t>
            </w:r>
          </w:p>
          <w:p w:rsidR="00543C90" w:rsidRPr="00BB197C" w:rsidRDefault="00543C90" w:rsidP="00402C2E">
            <w:pPr>
              <w:keepNext/>
              <w:snapToGrid w:val="0"/>
              <w:spacing w:after="0" w:line="240" w:lineRule="auto"/>
              <w:ind w:right="-427"/>
              <w:jc w:val="both"/>
              <w:rPr>
                <w:rFonts w:ascii="Times New Roman" w:hAnsi="Times New Roman" w:cs="Times New Roman"/>
                <w:bCs/>
                <w:sz w:val="24"/>
                <w:szCs w:val="24"/>
              </w:rPr>
            </w:pPr>
            <w:r w:rsidRPr="00BB197C">
              <w:rPr>
                <w:rFonts w:ascii="Times New Roman" w:hAnsi="Times New Roman" w:cs="Times New Roman"/>
                <w:bCs/>
                <w:sz w:val="24"/>
                <w:szCs w:val="24"/>
              </w:rPr>
              <w:t xml:space="preserve">    Статья 32.4.3. Особенности сноса самовольных построек или приведения их в соответствие с установленными требованиями</w:t>
            </w:r>
          </w:p>
          <w:p w:rsidR="00543C90" w:rsidRPr="00BB197C" w:rsidRDefault="00543C90" w:rsidP="00402C2E">
            <w:pPr>
              <w:keepNext/>
              <w:snapToGrid w:val="0"/>
              <w:spacing w:after="0" w:line="240" w:lineRule="auto"/>
              <w:ind w:right="-427"/>
              <w:jc w:val="both"/>
              <w:rPr>
                <w:rFonts w:ascii="Times New Roman" w:eastAsia="SimSun" w:hAnsi="Times New Roman" w:cs="Times New Roman"/>
                <w:bCs/>
                <w:sz w:val="24"/>
                <w:szCs w:val="24"/>
                <w:lang w:eastAsia="ar-SA"/>
              </w:rPr>
            </w:pPr>
            <w:r w:rsidRPr="00BB197C">
              <w:rPr>
                <w:rFonts w:ascii="Times New Roman" w:hAnsi="Times New Roman" w:cs="Times New Roman"/>
                <w:bCs/>
                <w:sz w:val="24"/>
                <w:szCs w:val="24"/>
              </w:rPr>
              <w:t>Статья 32.5.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Статья 33. Государственный строительный надзор</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Статья 34. Состав и назначение территорий общего пользования</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eastAsia="SimSun" w:hAnsi="Times New Roman" w:cs="Times New Roman"/>
                <w:bCs/>
                <w:sz w:val="24"/>
                <w:szCs w:val="24"/>
                <w:lang w:eastAsia="ar-SA"/>
              </w:rPr>
            </w:pP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
                <w:sz w:val="24"/>
                <w:szCs w:val="24"/>
                <w:lang w:eastAsia="ar-SA"/>
              </w:rPr>
              <w:t>Глава 6. ГРАДОСТРОИТЕЛЬНЫЕ ОГРАНИЧЕНИЯ (ЗОНЫ С ОСОБЫМИ УСЛОВИЯМИ ИСПОЛЬЗОВАНИЯ ТЕРРИТОРИЙ)</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Статья 35. Осуществление землепользования и застройки в зонах с особыми условиями использования территории поселения</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Статья 36. Охранные зоны</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Статья 37. Санитарно-защитные зоны</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Статья 38. Зоны охраны объектов культурного наследия (памятников истории и культуры) народов Российской Федерации</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Статья 39. Водоохранные зоны</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rPr>
                <w:rFonts w:ascii="Times New Roman" w:hAnsi="Times New Roman" w:cs="Times New Roman"/>
              </w:rPr>
            </w:pPr>
            <w:r w:rsidRPr="00BB197C">
              <w:rPr>
                <w:rFonts w:ascii="Times New Roman" w:eastAsia="SimSun" w:hAnsi="Times New Roman" w:cs="Times New Roman"/>
                <w:sz w:val="24"/>
                <w:szCs w:val="24"/>
                <w:lang w:eastAsia="ar-SA"/>
              </w:rPr>
              <w:t>Статья 40. Описание ограничений по экологическим и санитарно-эпидемиологическим условиям</w:t>
            </w:r>
          </w:p>
        </w:tc>
      </w:tr>
      <w:tr w:rsidR="00543C90" w:rsidRPr="00BB197C" w:rsidTr="00543C90">
        <w:trPr>
          <w:trHeight w:val="142"/>
        </w:trPr>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eastAsia="SimSun" w:hAnsi="Times New Roman" w:cs="Times New Roman"/>
                <w:bCs/>
                <w:sz w:val="24"/>
                <w:szCs w:val="24"/>
                <w:lang w:eastAsia="ar-SA"/>
              </w:rPr>
            </w:pPr>
          </w:p>
        </w:tc>
      </w:tr>
      <w:tr w:rsidR="00543C90" w:rsidRPr="00BB197C" w:rsidTr="00543C90">
        <w:trPr>
          <w:trHeight w:val="561"/>
        </w:trPr>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
                <w:sz w:val="24"/>
                <w:szCs w:val="24"/>
                <w:lang w:eastAsia="ar-SA"/>
              </w:rPr>
              <w:t>Глава 7. ПОЛОЖЕНИЕ О ПРОВЕДЕНИИ ОБЩЕСТВЕННЫХ ОБСУЖДЕНИЙ ИЛИ ПУБЛИЧНЫХ СЛУШАНИЙ ПО ВОПРОСАМ ЗЕМЛЕПОЛЬЗОВАНИЯ И ЗАСТРОЙКИ</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Статья 41. Общие положения организации и проведения общественных обсуждений или публичных слушаний по вопросам землепользования и застройки</w:t>
            </w:r>
          </w:p>
        </w:tc>
      </w:tr>
      <w:tr w:rsidR="00543C90" w:rsidRPr="00BB197C" w:rsidTr="00543C90">
        <w:trPr>
          <w:trHeight w:val="467"/>
        </w:trPr>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 xml:space="preserve">Статья 42. </w:t>
            </w:r>
            <w:r w:rsidRPr="00BB197C">
              <w:rPr>
                <w:rFonts w:ascii="Times New Roman" w:hAnsi="Times New Roman" w:cs="Times New Roman"/>
                <w:bCs/>
                <w:sz w:val="24"/>
                <w:szCs w:val="24"/>
              </w:rPr>
              <w:t>Принятие решения о проведении общественных обсуждений или публичных слушаний</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 xml:space="preserve">Статья 43. </w:t>
            </w:r>
            <w:r w:rsidRPr="00BB197C">
              <w:rPr>
                <w:rFonts w:ascii="Times New Roman" w:hAnsi="Times New Roman" w:cs="Times New Roman"/>
                <w:bCs/>
                <w:sz w:val="24"/>
                <w:szCs w:val="24"/>
              </w:rPr>
              <w:t>Сроки проведения общественных обсуждений или публичных слушаний</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 xml:space="preserve">Статья 44. </w:t>
            </w:r>
            <w:r w:rsidRPr="00BB197C">
              <w:rPr>
                <w:rFonts w:ascii="Times New Roman" w:hAnsi="Times New Roman" w:cs="Times New Roman"/>
                <w:bCs/>
                <w:sz w:val="24"/>
                <w:szCs w:val="24"/>
              </w:rPr>
              <w:t>Проведение общественных обсуждений или публичных слушаний по проекту внесения изменений в настоящие Правила</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 xml:space="preserve">Статья 45. Организация и проведение </w:t>
            </w:r>
            <w:r w:rsidRPr="00BB197C">
              <w:rPr>
                <w:rFonts w:ascii="Times New Roman" w:hAnsi="Times New Roman" w:cs="Times New Roman"/>
                <w:bCs/>
                <w:sz w:val="24"/>
                <w:szCs w:val="24"/>
              </w:rPr>
              <w:t xml:space="preserve">общественных обсуждений или </w:t>
            </w:r>
            <w:r w:rsidRPr="00BB197C">
              <w:rPr>
                <w:rFonts w:ascii="Times New Roman" w:eastAsia="SimSun" w:hAnsi="Times New Roman" w:cs="Times New Roman"/>
                <w:bCs/>
                <w:sz w:val="24"/>
                <w:szCs w:val="24"/>
                <w:lang w:eastAsia="ar-SA"/>
              </w:rPr>
              <w:t>публичных слушаний по проектам планировки территории и проектам межевания территории, подготовленным в составе документации по планировке территории</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 xml:space="preserve">Статья 46. </w:t>
            </w:r>
            <w:r w:rsidRPr="00BB197C">
              <w:rPr>
                <w:rFonts w:ascii="Times New Roman" w:hAnsi="Times New Roman" w:cs="Times New Roman"/>
                <w:bCs/>
                <w:sz w:val="24"/>
                <w:szCs w:val="24"/>
              </w:rPr>
              <w:t>Проведение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 xml:space="preserve">Статья 47. </w:t>
            </w:r>
            <w:r w:rsidRPr="00BB197C">
              <w:rPr>
                <w:rFonts w:ascii="Times New Roman" w:hAnsi="Times New Roman" w:cs="Times New Roman"/>
                <w:bCs/>
                <w:sz w:val="24"/>
                <w:szCs w:val="24"/>
              </w:rPr>
              <w:t xml:space="preserve">Проведение публичных слушаний или общественных обсуждений по </w:t>
            </w:r>
            <w:r w:rsidRPr="00BB197C">
              <w:rPr>
                <w:rFonts w:ascii="Times New Roman" w:hAnsi="Times New Roman" w:cs="Times New Roman"/>
                <w:sz w:val="24"/>
                <w:szCs w:val="24"/>
              </w:rPr>
              <w:t>проекту решения о предоставлении разрешения</w:t>
            </w:r>
            <w:r w:rsidRPr="00BB197C">
              <w:rPr>
                <w:rFonts w:ascii="Times New Roman" w:hAnsi="Times New Roman" w:cs="Times New Roman"/>
                <w:bCs/>
                <w:sz w:val="24"/>
                <w:szCs w:val="24"/>
              </w:rPr>
              <w:t xml:space="preserve"> на отклонение от предельных параметров разрешенного строительства, реконструкции объектов капитального строительства</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eastAsia="SimSun" w:hAnsi="Times New Roman" w:cs="Times New Roman"/>
                <w:bCs/>
                <w:sz w:val="24"/>
                <w:szCs w:val="24"/>
                <w:lang w:eastAsia="ar-SA"/>
              </w:rPr>
            </w:pP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
                <w:sz w:val="24"/>
                <w:szCs w:val="24"/>
                <w:lang w:eastAsia="ar-SA"/>
              </w:rPr>
              <w:t>Глава 8. ЗАКЛЮЧИТЕЛЬНЫЕ ПОЛОЖЕНИЯ</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Статья 48. Вступление в силу настоящих правил</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Статья 49. Действие настоящих Правил по отношению к ранее возникшим правоотношениям</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hAnsi="Times New Roman" w:cs="Times New Roman"/>
              </w:rPr>
            </w:pPr>
            <w:r w:rsidRPr="00BB197C">
              <w:rPr>
                <w:rFonts w:ascii="Times New Roman" w:eastAsia="SimSun" w:hAnsi="Times New Roman" w:cs="Times New Roman"/>
                <w:bCs/>
                <w:sz w:val="24"/>
                <w:szCs w:val="24"/>
                <w:lang w:eastAsia="ar-SA"/>
              </w:rPr>
              <w:t>Статья 50. Действие настоящих Правил по отношению к градостроительной документации</w:t>
            </w:r>
          </w:p>
        </w:tc>
      </w:tr>
      <w:tr w:rsidR="00543C90" w:rsidRPr="00BB197C" w:rsidTr="00543C90">
        <w:tc>
          <w:tcPr>
            <w:tcW w:w="9921" w:type="dxa"/>
            <w:shd w:val="clear" w:color="auto" w:fill="auto"/>
          </w:tcPr>
          <w:p w:rsidR="00543C90" w:rsidRPr="00BB197C" w:rsidRDefault="00543C90" w:rsidP="00402C2E">
            <w:pPr>
              <w:keepNext/>
              <w:snapToGrid w:val="0"/>
              <w:spacing w:after="0" w:line="240" w:lineRule="auto"/>
              <w:ind w:right="-427"/>
              <w:jc w:val="both"/>
              <w:rPr>
                <w:rFonts w:ascii="Times New Roman" w:eastAsia="SimSun" w:hAnsi="Times New Roman" w:cs="Times New Roman"/>
                <w:bCs/>
                <w:sz w:val="24"/>
                <w:szCs w:val="24"/>
                <w:lang w:eastAsia="ar-SA"/>
              </w:rPr>
            </w:pPr>
          </w:p>
        </w:tc>
      </w:tr>
      <w:tr w:rsidR="00543C90" w:rsidRPr="00BB197C" w:rsidTr="00543C90">
        <w:tc>
          <w:tcPr>
            <w:tcW w:w="9921" w:type="dxa"/>
            <w:shd w:val="clear" w:color="auto" w:fill="auto"/>
          </w:tcPr>
          <w:p w:rsidR="00543C90" w:rsidRPr="00BB197C" w:rsidRDefault="00543C90" w:rsidP="00402C2E">
            <w:pPr>
              <w:snapToGrid w:val="0"/>
              <w:spacing w:after="0" w:line="240" w:lineRule="auto"/>
              <w:ind w:right="-427"/>
              <w:jc w:val="both"/>
              <w:rPr>
                <w:rFonts w:ascii="Times New Roman" w:hAnsi="Times New Roman" w:cs="Times New Roman"/>
              </w:rPr>
            </w:pPr>
          </w:p>
        </w:tc>
      </w:tr>
    </w:tbl>
    <w:p w:rsidR="00543C90" w:rsidRPr="00BB197C" w:rsidRDefault="00543C90" w:rsidP="00402C2E">
      <w:pPr>
        <w:spacing w:after="0" w:line="240" w:lineRule="auto"/>
        <w:ind w:left="57" w:right="-427" w:firstLine="709"/>
        <w:jc w:val="center"/>
        <w:rPr>
          <w:rFonts w:ascii="Times New Roman" w:hAnsi="Times New Roman" w:cs="Times New Roman"/>
          <w:b/>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sz w:val="24"/>
          <w:szCs w:val="24"/>
        </w:rPr>
        <w:t>ПРАВИЛА</w:t>
      </w: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sz w:val="24"/>
          <w:szCs w:val="24"/>
        </w:rPr>
        <w:t>землепользования и застройки муниципального образования</w:t>
      </w:r>
    </w:p>
    <w:p w:rsidR="00543C90" w:rsidRPr="00BB197C" w:rsidRDefault="00543C90" w:rsidP="00402C2E">
      <w:pPr>
        <w:spacing w:after="0" w:line="240" w:lineRule="auto"/>
        <w:ind w:left="709" w:right="-427" w:firstLine="57"/>
        <w:jc w:val="center"/>
        <w:rPr>
          <w:rFonts w:ascii="Times New Roman" w:hAnsi="Times New Roman" w:cs="Times New Roman"/>
        </w:rPr>
      </w:pPr>
      <w:r w:rsidRPr="00BB197C">
        <w:rPr>
          <w:rFonts w:ascii="Times New Roman" w:hAnsi="Times New Roman" w:cs="Times New Roman"/>
          <w:b/>
          <w:sz w:val="24"/>
          <w:szCs w:val="24"/>
        </w:rPr>
        <w:t>«Родниковское городское поселение Родниковского муниципального района Ивановской области»</w:t>
      </w:r>
    </w:p>
    <w:p w:rsidR="00543C90" w:rsidRPr="00BB197C" w:rsidRDefault="00543C90" w:rsidP="00402C2E">
      <w:pPr>
        <w:spacing w:after="0" w:line="240" w:lineRule="auto"/>
        <w:ind w:left="57" w:right="-427" w:firstLine="709"/>
        <w:rPr>
          <w:rFonts w:ascii="Times New Roman" w:hAnsi="Times New Roman" w:cs="Times New Roman"/>
          <w:b/>
          <w:sz w:val="24"/>
          <w:szCs w:val="24"/>
        </w:rPr>
      </w:pP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xml:space="preserve">Правила землепользования и застройки муниципального образования «Родниковское городское поселение Родниковского муниципального района Ивановской области» (далее – Правила) устанавливают территориальные зоны, градостроительные регламенты, порядок применения настоящих Правил и внесения в них изменений и наряду с действующим законодательством, муниципальными правовыми актами органов местного самоуправления муниципального образования «Родниковское городское поселение Родниковского муниципального района Ивановской области» (далее – поселение) создают условия для устойчивого развития территории поселения, планировки, застройки и благоустройства территории поселения, развития жилищного строительства, производственной, социальной, инженерной и транспортной инфраструктур, </w:t>
      </w:r>
      <w:r w:rsidRPr="00BB197C">
        <w:rPr>
          <w:rFonts w:ascii="Times New Roman" w:hAnsi="Times New Roman" w:cs="Times New Roman"/>
          <w:bCs/>
          <w:sz w:val="24"/>
          <w:szCs w:val="24"/>
        </w:rPr>
        <w:t>рационального использования природных ресурсов</w:t>
      </w:r>
      <w:r w:rsidRPr="00BB197C">
        <w:rPr>
          <w:rFonts w:ascii="Times New Roman" w:hAnsi="Times New Roman" w:cs="Times New Roman"/>
          <w:sz w:val="24"/>
          <w:szCs w:val="24"/>
        </w:rPr>
        <w:t>, а также сохранения и развития историко-культурного наследия,</w:t>
      </w:r>
      <w:r w:rsidRPr="00BB197C">
        <w:rPr>
          <w:rFonts w:ascii="Times New Roman" w:hAnsi="Times New Roman" w:cs="Times New Roman"/>
          <w:b/>
          <w:bCs/>
          <w:sz w:val="24"/>
          <w:szCs w:val="24"/>
        </w:rPr>
        <w:t xml:space="preserve"> </w:t>
      </w:r>
      <w:r w:rsidRPr="00BB197C">
        <w:rPr>
          <w:rFonts w:ascii="Times New Roman" w:hAnsi="Times New Roman" w:cs="Times New Roman"/>
          <w:bCs/>
          <w:sz w:val="24"/>
          <w:szCs w:val="24"/>
        </w:rPr>
        <w:t>обеспечивают права и законные интересы физических и юридических лиц, создают условия для привлечения инвестиций.</w:t>
      </w:r>
    </w:p>
    <w:p w:rsidR="00543C90" w:rsidRPr="00BB197C" w:rsidRDefault="00543C90" w:rsidP="00402C2E">
      <w:pPr>
        <w:spacing w:after="0" w:line="240" w:lineRule="auto"/>
        <w:ind w:left="57" w:right="-427" w:firstLine="709"/>
        <w:jc w:val="both"/>
        <w:rPr>
          <w:rFonts w:ascii="Times New Roman" w:hAnsi="Times New Roman" w:cs="Times New Roman"/>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sz w:val="24"/>
          <w:szCs w:val="24"/>
        </w:rPr>
        <w:t xml:space="preserve">Глава 1. ПОЛОЖЕНИЕ О РЕГУЛИРОВАНИИ </w:t>
      </w:r>
      <w:r w:rsidRPr="00BB197C">
        <w:rPr>
          <w:rFonts w:ascii="Times New Roman" w:hAnsi="Times New Roman" w:cs="Times New Roman"/>
          <w:b/>
          <w:bCs/>
          <w:sz w:val="24"/>
          <w:szCs w:val="24"/>
        </w:rPr>
        <w:t xml:space="preserve">ЗЕМЛЕПОЛЬЗОВАНИЯ И ЗАСТРОЙКИ </w:t>
      </w:r>
      <w:r w:rsidRPr="00BB197C">
        <w:rPr>
          <w:rFonts w:ascii="Times New Roman" w:hAnsi="Times New Roman" w:cs="Times New Roman"/>
          <w:b/>
          <w:sz w:val="24"/>
          <w:szCs w:val="24"/>
        </w:rPr>
        <w:t>ОРГАНАМИ МЕСТНОГО САМОУПРАВЛЕНИЯ</w:t>
      </w:r>
    </w:p>
    <w:p w:rsidR="00543C90" w:rsidRPr="00BB197C" w:rsidRDefault="00543C90" w:rsidP="00402C2E">
      <w:pPr>
        <w:spacing w:after="0" w:line="240" w:lineRule="auto"/>
        <w:ind w:left="57" w:right="-427" w:firstLine="709"/>
        <w:jc w:val="center"/>
        <w:rPr>
          <w:rFonts w:ascii="Times New Roman" w:hAnsi="Times New Roman" w:cs="Times New Roman"/>
          <w:b/>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sz w:val="24"/>
          <w:szCs w:val="24"/>
        </w:rPr>
        <w:t xml:space="preserve">Статья 1. </w:t>
      </w:r>
      <w:r w:rsidRPr="00BB197C">
        <w:rPr>
          <w:rFonts w:ascii="Times New Roman" w:eastAsia="SimSun" w:hAnsi="Times New Roman" w:cs="Times New Roman"/>
          <w:b/>
          <w:bCs/>
          <w:sz w:val="24"/>
          <w:szCs w:val="24"/>
          <w:lang w:eastAsia="ar-SA"/>
        </w:rPr>
        <w:t>Основные определения и термины, используемые в настоящих Правилах</w:t>
      </w:r>
    </w:p>
    <w:p w:rsidR="00543C90" w:rsidRPr="00BB197C" w:rsidRDefault="00543C90" w:rsidP="00402C2E">
      <w:pPr>
        <w:spacing w:after="0" w:line="240" w:lineRule="auto"/>
        <w:ind w:left="57" w:right="-427" w:firstLine="709"/>
        <w:jc w:val="center"/>
        <w:rPr>
          <w:rFonts w:ascii="Times New Roman" w:hAnsi="Times New Roman" w:cs="Times New Roman"/>
          <w:b/>
          <w:sz w:val="24"/>
          <w:szCs w:val="24"/>
        </w:rPr>
      </w:pP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Основные определения и термины, используемые в настоящих Правилах:</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арендаторы земельных участков</w:t>
      </w:r>
      <w:r w:rsidRPr="00BB197C">
        <w:rPr>
          <w:rFonts w:ascii="Times New Roman" w:hAnsi="Times New Roman" w:cs="Times New Roman"/>
          <w:sz w:val="24"/>
          <w:szCs w:val="24"/>
        </w:rPr>
        <w:t xml:space="preserve"> – лица, владеющие и пользующиеся земельными участками по договору аренды, договору субаренды;</w:t>
      </w:r>
    </w:p>
    <w:p w:rsidR="00543C90" w:rsidRPr="00BB197C" w:rsidRDefault="00543C90" w:rsidP="00402C2E">
      <w:pPr>
        <w:numPr>
          <w:ilvl w:val="0"/>
          <w:numId w:val="8"/>
        </w:numPr>
        <w:suppressAutoHyphens/>
        <w:spacing w:after="0" w:line="240" w:lineRule="auto"/>
        <w:ind w:right="-427"/>
        <w:jc w:val="both"/>
        <w:rPr>
          <w:rFonts w:ascii="Times New Roman" w:hAnsi="Times New Roman" w:cs="Times New Roman"/>
        </w:rPr>
      </w:pPr>
      <w:r w:rsidRPr="00BB197C">
        <w:rPr>
          <w:rFonts w:ascii="Times New Roman" w:hAnsi="Times New Roman" w:cs="Times New Roman"/>
          <w:b/>
          <w:iCs/>
          <w:sz w:val="24"/>
          <w:szCs w:val="24"/>
        </w:rPr>
        <w:t>владелец земельного участка, объекта капитального строительства</w:t>
      </w:r>
      <w:r w:rsidRPr="00BB197C">
        <w:rPr>
          <w:rFonts w:ascii="Times New Roman" w:hAnsi="Times New Roman" w:cs="Times New Roman"/>
          <w:sz w:val="24"/>
          <w:szCs w:val="24"/>
        </w:rPr>
        <w:t xml:space="preserve"> – российское физическое либо юридическое лицо, Российская Федерация, субъект Российской Федерации, муниципальный район и поселение, обладающее зарегистрированными в установленном порядке вещными правами на земельные участки и объекты капитального строительства;</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правообладатели земельных участков</w:t>
      </w:r>
      <w:r w:rsidRPr="00BB197C">
        <w:rPr>
          <w:rFonts w:ascii="Times New Roman" w:hAnsi="Times New Roman" w:cs="Times New Roman"/>
          <w:sz w:val="24"/>
          <w:szCs w:val="24"/>
        </w:rPr>
        <w:t xml:space="preserve"> - собственники земельных участков, землепользователи, землевладельцы и арендаторы земельных участков.</w:t>
      </w:r>
    </w:p>
    <w:p w:rsidR="00543C90" w:rsidRPr="00BB197C" w:rsidRDefault="00543C90" w:rsidP="00402C2E">
      <w:pPr>
        <w:numPr>
          <w:ilvl w:val="0"/>
          <w:numId w:val="8"/>
        </w:numPr>
        <w:suppressAutoHyphens/>
        <w:spacing w:after="0" w:line="240" w:lineRule="auto"/>
        <w:ind w:right="-427"/>
        <w:jc w:val="both"/>
        <w:rPr>
          <w:rFonts w:ascii="Times New Roman" w:hAnsi="Times New Roman" w:cs="Times New Roman"/>
        </w:rPr>
      </w:pPr>
      <w:r w:rsidRPr="00BB197C">
        <w:rPr>
          <w:rFonts w:ascii="Times New Roman" w:hAnsi="Times New Roman" w:cs="Times New Roman"/>
          <w:b/>
          <w:iCs/>
          <w:sz w:val="24"/>
          <w:szCs w:val="24"/>
        </w:rPr>
        <w:t>виды разрешенного использования земельных участков и объектов капитального строительства</w:t>
      </w:r>
      <w:r w:rsidRPr="00BB197C">
        <w:rPr>
          <w:rFonts w:ascii="Times New Roman" w:hAnsi="Times New Roman" w:cs="Times New Roman"/>
          <w:iCs/>
          <w:sz w:val="24"/>
          <w:szCs w:val="24"/>
        </w:rPr>
        <w:t> – виды деятельности, осуществлять и размещать которые на земельных участках разрешено в силу наименования этих видов деятельности в градостроительном регламенте применительно к соответствующим территориальным зонам (основные виды разрешенного использования, условно разрешенные виды использования, вспомогательные виды разрешенного использования земельных участков) при условии обязательного соблюдения требований, установленных законодательством, настоящими Правилами, иными нормативными правовыми актами, техническими нормативными документами;</w:t>
      </w:r>
    </w:p>
    <w:p w:rsidR="00543C90" w:rsidRPr="00BB197C" w:rsidRDefault="00543C90" w:rsidP="00402C2E">
      <w:pPr>
        <w:numPr>
          <w:ilvl w:val="0"/>
          <w:numId w:val="8"/>
        </w:numPr>
        <w:suppressAutoHyphens/>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в</w:t>
      </w:r>
      <w:r w:rsidRPr="00BB197C">
        <w:rPr>
          <w:rFonts w:ascii="Times New Roman" w:hAnsi="Times New Roman" w:cs="Times New Roman"/>
          <w:b/>
          <w:bCs/>
          <w:sz w:val="24"/>
          <w:szCs w:val="24"/>
        </w:rPr>
        <w:t>одоохранная зона</w:t>
      </w:r>
      <w:r w:rsidRPr="00BB197C">
        <w:rPr>
          <w:rFonts w:ascii="Times New Roman" w:hAnsi="Times New Roman" w:cs="Times New Roman"/>
          <w:bCs/>
          <w:sz w:val="24"/>
          <w:szCs w:val="24"/>
        </w:rPr>
        <w:t xml:space="preserve"> – территория, которая примыкает к береговой линии морей, рек, ручьев, каналов, озер, водохранилищ и на которой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b/>
        </w:rPr>
      </w:pPr>
      <w:r w:rsidRPr="00BB197C">
        <w:rPr>
          <w:rFonts w:ascii="Times New Roman" w:hAnsi="Times New Roman" w:cs="Times New Roman"/>
          <w:b/>
          <w:sz w:val="24"/>
          <w:szCs w:val="24"/>
        </w:rPr>
        <w:lastRenderedPageBreak/>
        <w:t xml:space="preserve">вспомогательные виды разрешенного использования, </w:t>
      </w:r>
      <w:r w:rsidRPr="00BB197C">
        <w:rPr>
          <w:rFonts w:ascii="Times New Roman" w:hAnsi="Times New Roman" w:cs="Times New Roman"/>
          <w:sz w:val="24"/>
          <w:szCs w:val="24"/>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543C90" w:rsidRPr="00BB197C" w:rsidRDefault="00543C90" w:rsidP="00402C2E">
      <w:pPr>
        <w:numPr>
          <w:ilvl w:val="0"/>
          <w:numId w:val="8"/>
        </w:numPr>
        <w:suppressAutoHyphens/>
        <w:spacing w:after="0" w:line="240" w:lineRule="auto"/>
        <w:ind w:right="-427"/>
        <w:jc w:val="both"/>
        <w:rPr>
          <w:rFonts w:ascii="Times New Roman" w:hAnsi="Times New Roman" w:cs="Times New Roman"/>
        </w:rPr>
      </w:pPr>
      <w:r w:rsidRPr="00BB197C">
        <w:rPr>
          <w:rFonts w:ascii="Times New Roman" w:hAnsi="Times New Roman" w:cs="Times New Roman"/>
          <w:b/>
          <w:bCs/>
          <w:sz w:val="24"/>
          <w:szCs w:val="24"/>
        </w:rPr>
        <w:t>высота здания, строения, сооружения</w:t>
      </w:r>
      <w:r w:rsidRPr="00BB197C">
        <w:rPr>
          <w:rFonts w:ascii="Times New Roman" w:hAnsi="Times New Roman" w:cs="Times New Roman"/>
          <w:bCs/>
          <w:sz w:val="24"/>
          <w:szCs w:val="24"/>
        </w:rPr>
        <w:t xml:space="preserve"> – расстояние, по вертикали измеренное от проектной отметки земли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543C90" w:rsidRPr="00BB197C" w:rsidRDefault="00543C90" w:rsidP="00402C2E">
      <w:pPr>
        <w:numPr>
          <w:ilvl w:val="0"/>
          <w:numId w:val="8"/>
        </w:numPr>
        <w:suppressAutoHyphens/>
        <w:spacing w:after="0" w:line="240" w:lineRule="auto"/>
        <w:ind w:right="-427"/>
        <w:jc w:val="both"/>
        <w:rPr>
          <w:rFonts w:ascii="Times New Roman" w:hAnsi="Times New Roman" w:cs="Times New Roman"/>
        </w:rPr>
      </w:pPr>
      <w:r w:rsidRPr="00BB197C">
        <w:rPr>
          <w:rFonts w:ascii="Times New Roman" w:hAnsi="Times New Roman" w:cs="Times New Roman"/>
          <w:b/>
          <w:iCs/>
          <w:sz w:val="24"/>
          <w:szCs w:val="24"/>
        </w:rPr>
        <w:t>государственный кадастровый учет недвижимого имущества</w:t>
      </w:r>
      <w:r w:rsidRPr="00BB197C">
        <w:rPr>
          <w:rFonts w:ascii="Times New Roman" w:hAnsi="Times New Roman" w:cs="Times New Roman"/>
          <w:iCs/>
          <w:sz w:val="24"/>
          <w:szCs w:val="24"/>
        </w:rPr>
        <w:t xml:space="preserve"> – действия уполномоченного органа по внесению в государственный кадастр недвижимости сведений о недвижимом имуществе, которые подтверждают существование такого недвижимого имущества с характеристиками, позволяющими определить такое недвижимое имущество в качестве индивидуально-определенной вещи, или подтверждают прекращение существования такого недвижимого имущества, а также иных предусмотренных Федеральным законом от 13 июля 2015 года № 218-ФЗ «О государственной регистрации недвижимости» сведений о недвижимом имуществе;</w:t>
      </w:r>
    </w:p>
    <w:p w:rsidR="00543C90" w:rsidRPr="00BB197C" w:rsidRDefault="00543C90" w:rsidP="00402C2E">
      <w:pPr>
        <w:numPr>
          <w:ilvl w:val="0"/>
          <w:numId w:val="8"/>
        </w:numPr>
        <w:suppressAutoHyphens/>
        <w:spacing w:after="0" w:line="240" w:lineRule="auto"/>
        <w:ind w:right="-427"/>
        <w:jc w:val="both"/>
        <w:rPr>
          <w:rFonts w:ascii="Times New Roman" w:hAnsi="Times New Roman" w:cs="Times New Roman"/>
        </w:rPr>
      </w:pPr>
      <w:r w:rsidRPr="00BB197C">
        <w:rPr>
          <w:rFonts w:ascii="Times New Roman" w:hAnsi="Times New Roman" w:cs="Times New Roman"/>
          <w:b/>
          <w:iCs/>
          <w:sz w:val="24"/>
          <w:szCs w:val="24"/>
        </w:rPr>
        <w:t>градостроительная документация поселения</w:t>
      </w:r>
      <w:r w:rsidRPr="00BB197C">
        <w:rPr>
          <w:rFonts w:ascii="Times New Roman" w:hAnsi="Times New Roman" w:cs="Times New Roman"/>
          <w:iCs/>
          <w:sz w:val="24"/>
          <w:szCs w:val="24"/>
        </w:rPr>
        <w:t xml:space="preserve"> </w:t>
      </w:r>
      <w:r w:rsidRPr="00BB197C">
        <w:rPr>
          <w:rFonts w:ascii="Times New Roman" w:hAnsi="Times New Roman" w:cs="Times New Roman"/>
          <w:sz w:val="24"/>
          <w:szCs w:val="24"/>
        </w:rPr>
        <w:t xml:space="preserve">– генеральный план, схема территориального планирования района и документация по планировке территории; </w:t>
      </w:r>
    </w:p>
    <w:p w:rsidR="00543C90" w:rsidRPr="00BB197C" w:rsidRDefault="00543C90" w:rsidP="00402C2E">
      <w:pPr>
        <w:numPr>
          <w:ilvl w:val="0"/>
          <w:numId w:val="8"/>
        </w:num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b/>
          <w:sz w:val="24"/>
          <w:szCs w:val="24"/>
        </w:rPr>
        <w:t>градостроительная деятельность</w:t>
      </w:r>
      <w:r w:rsidRPr="00BB197C">
        <w:rPr>
          <w:rFonts w:ascii="Times New Roman" w:hAnsi="Times New Roman" w:cs="Times New Roman"/>
          <w:sz w:val="24"/>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градостроительное зонирование</w:t>
      </w:r>
      <w:r w:rsidRPr="00BB197C">
        <w:rPr>
          <w:rFonts w:ascii="Times New Roman" w:hAnsi="Times New Roman" w:cs="Times New Roman"/>
          <w:sz w:val="24"/>
          <w:szCs w:val="24"/>
        </w:rPr>
        <w:t xml:space="preserve"> – зонирование территории поселения в целях определения территориальных зон и установления градостроительных регламентов;</w:t>
      </w:r>
    </w:p>
    <w:p w:rsidR="00543C90" w:rsidRPr="00BB197C" w:rsidRDefault="00543C90" w:rsidP="00402C2E">
      <w:pPr>
        <w:numPr>
          <w:ilvl w:val="0"/>
          <w:numId w:val="8"/>
        </w:num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b/>
          <w:sz w:val="24"/>
          <w:szCs w:val="24"/>
        </w:rPr>
        <w:t>градостроительный регламент</w:t>
      </w:r>
      <w:r w:rsidRPr="00BB197C">
        <w:rPr>
          <w:rFonts w:ascii="Times New Roman" w:hAnsi="Times New Roman" w:cs="Times New Roman"/>
          <w:sz w:val="24"/>
          <w:szCs w:val="24"/>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543C90" w:rsidRPr="00BB197C" w:rsidRDefault="00543C90" w:rsidP="00402C2E">
      <w:pPr>
        <w:numPr>
          <w:ilvl w:val="0"/>
          <w:numId w:val="8"/>
        </w:numPr>
        <w:shd w:val="clear" w:color="auto" w:fill="FFFFFF"/>
        <w:tabs>
          <w:tab w:val="left" w:pos="770"/>
        </w:tabs>
        <w:suppressAutoHyphens/>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градостроительная подготовка земельных участков</w:t>
      </w:r>
      <w:r w:rsidRPr="00BB197C">
        <w:rPr>
          <w:rFonts w:ascii="Times New Roman" w:hAnsi="Times New Roman" w:cs="Times New Roman"/>
          <w:sz w:val="24"/>
          <w:szCs w:val="24"/>
        </w:rPr>
        <w:t xml:space="preserve"> – действия, осуществляемые в соответствии с законодательством о градостроительной деятельности, посредством подготовки документации по планировке территории (проектов планировки территории, проектов межевания территории), результатом которых являются градостроительные планы земельных участков, используемые для проведения землеустроительных работ, принятия решений о предоставлении сформированных земельных участков физическим и юридическим лицам, подготовки проектной документации;</w:t>
      </w:r>
    </w:p>
    <w:p w:rsidR="00543C90" w:rsidRPr="00BB197C" w:rsidRDefault="00543C90" w:rsidP="00402C2E">
      <w:pPr>
        <w:numPr>
          <w:ilvl w:val="0"/>
          <w:numId w:val="8"/>
        </w:num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b/>
          <w:sz w:val="24"/>
          <w:szCs w:val="24"/>
        </w:rPr>
        <w:t>градостроительный план земельного участка</w:t>
      </w:r>
      <w:r w:rsidRPr="00BB197C">
        <w:rPr>
          <w:rFonts w:ascii="Times New Roman" w:hAnsi="Times New Roman" w:cs="Times New Roman"/>
          <w:sz w:val="24"/>
          <w:szCs w:val="24"/>
        </w:rPr>
        <w:t xml:space="preserve"> или в случае подготовки проектной документации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деятельность по комплексному и устойчивому развитию территории</w:t>
      </w:r>
      <w:r w:rsidRPr="00BB197C">
        <w:rPr>
          <w:rFonts w:ascii="Times New Roman" w:hAnsi="Times New Roman" w:cs="Times New Roman"/>
          <w:sz w:val="24"/>
          <w:szCs w:val="24"/>
        </w:rPr>
        <w:t xml:space="preserve">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w:t>
      </w:r>
      <w:r w:rsidRPr="00BB197C">
        <w:rPr>
          <w:rFonts w:ascii="Times New Roman" w:hAnsi="Times New Roman" w:cs="Times New Roman"/>
          <w:sz w:val="24"/>
          <w:szCs w:val="24"/>
        </w:rPr>
        <w:lastRenderedPageBreak/>
        <w:t>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543C90" w:rsidRPr="00BB197C" w:rsidRDefault="00543C90" w:rsidP="00402C2E">
      <w:pPr>
        <w:numPr>
          <w:ilvl w:val="0"/>
          <w:numId w:val="8"/>
        </w:numPr>
        <w:suppressAutoHyphens/>
        <w:spacing w:after="0" w:line="240" w:lineRule="auto"/>
        <w:ind w:right="-427"/>
        <w:jc w:val="both"/>
        <w:rPr>
          <w:rFonts w:ascii="Times New Roman" w:hAnsi="Times New Roman" w:cs="Times New Roman"/>
        </w:rPr>
      </w:pPr>
      <w:r w:rsidRPr="00BB197C">
        <w:rPr>
          <w:rFonts w:ascii="Times New Roman" w:hAnsi="Times New Roman" w:cs="Times New Roman"/>
          <w:b/>
          <w:iCs/>
          <w:sz w:val="24"/>
          <w:szCs w:val="24"/>
        </w:rPr>
        <w:t>заказчик</w:t>
      </w:r>
      <w:r w:rsidRPr="00BB197C">
        <w:rPr>
          <w:rFonts w:ascii="Times New Roman" w:hAnsi="Times New Roman" w:cs="Times New Roman"/>
          <w:sz w:val="24"/>
          <w:szCs w:val="24"/>
        </w:rPr>
        <w:t xml:space="preserve"> – физическое или юридическое лицо, обратившееся с заказом к другому лицу – изготовителю, продавцу, поставщику товаров и услуг (подрядчику);</w:t>
      </w:r>
    </w:p>
    <w:p w:rsidR="00543C90" w:rsidRPr="00BB197C" w:rsidRDefault="00543C90" w:rsidP="00402C2E">
      <w:pPr>
        <w:numPr>
          <w:ilvl w:val="0"/>
          <w:numId w:val="8"/>
        </w:numPr>
        <w:autoSpaceDE w:val="0"/>
        <w:autoSpaceDN w:val="0"/>
        <w:adjustRightInd w:val="0"/>
        <w:spacing w:after="0" w:line="240" w:lineRule="auto"/>
        <w:ind w:right="-427"/>
        <w:jc w:val="both"/>
        <w:rPr>
          <w:rFonts w:ascii="Times New Roman" w:hAnsi="Times New Roman" w:cs="Times New Roman"/>
          <w:bCs/>
          <w:sz w:val="24"/>
          <w:szCs w:val="24"/>
        </w:rPr>
      </w:pPr>
      <w:r w:rsidRPr="00BB197C">
        <w:rPr>
          <w:rFonts w:ascii="Times New Roman" w:hAnsi="Times New Roman" w:cs="Times New Roman"/>
          <w:b/>
          <w:bCs/>
          <w:sz w:val="24"/>
          <w:szCs w:val="24"/>
        </w:rPr>
        <w:t>застройщик</w:t>
      </w:r>
      <w:r w:rsidRPr="00BB197C">
        <w:rPr>
          <w:rFonts w:ascii="Times New Roman" w:hAnsi="Times New Roman" w:cs="Times New Roman"/>
          <w:bCs/>
          <w:sz w:val="24"/>
          <w:szCs w:val="24"/>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543C90" w:rsidRPr="00BB197C" w:rsidRDefault="00543C90" w:rsidP="00402C2E">
      <w:pPr>
        <w:numPr>
          <w:ilvl w:val="0"/>
          <w:numId w:val="8"/>
        </w:numPr>
        <w:suppressAutoHyphens/>
        <w:spacing w:after="0" w:line="240" w:lineRule="auto"/>
        <w:ind w:right="-427"/>
        <w:jc w:val="both"/>
        <w:rPr>
          <w:rFonts w:ascii="Times New Roman" w:hAnsi="Times New Roman" w:cs="Times New Roman"/>
        </w:rPr>
      </w:pPr>
      <w:r w:rsidRPr="00BB197C">
        <w:rPr>
          <w:rFonts w:ascii="Times New Roman" w:hAnsi="Times New Roman" w:cs="Times New Roman"/>
          <w:b/>
          <w:iCs/>
          <w:sz w:val="24"/>
          <w:szCs w:val="24"/>
        </w:rPr>
        <w:t>земельный участок</w:t>
      </w:r>
      <w:r w:rsidRPr="00BB197C">
        <w:rPr>
          <w:rFonts w:ascii="Times New Roman" w:hAnsi="Times New Roman" w:cs="Times New Roman"/>
          <w:sz w:val="24"/>
          <w:szCs w:val="24"/>
        </w:rPr>
        <w:t xml:space="preserve"> - как объект права собственности и иных предусмотренных Земельным Кодексом Российской Федерации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землепользователи</w:t>
      </w:r>
      <w:r w:rsidRPr="00BB197C">
        <w:rPr>
          <w:rFonts w:ascii="Times New Roman" w:hAnsi="Times New Roman" w:cs="Times New Roman"/>
          <w:sz w:val="24"/>
          <w:szCs w:val="24"/>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землевладельцы</w:t>
      </w:r>
      <w:r w:rsidRPr="00BB197C">
        <w:rPr>
          <w:rFonts w:ascii="Times New Roman" w:hAnsi="Times New Roman" w:cs="Times New Roman"/>
          <w:sz w:val="24"/>
          <w:szCs w:val="24"/>
        </w:rPr>
        <w:t xml:space="preserve"> – лица, владеющие и пользующиеся земельными участками на праве пожизненного наследуемого владения;</w:t>
      </w:r>
    </w:p>
    <w:p w:rsidR="00543C90" w:rsidRPr="00BB197C" w:rsidRDefault="00543C90" w:rsidP="00402C2E">
      <w:pPr>
        <w:numPr>
          <w:ilvl w:val="0"/>
          <w:numId w:val="8"/>
        </w:numPr>
        <w:suppressAutoHyphens/>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зоны с особыми условиями использования территорий</w:t>
      </w:r>
      <w:r w:rsidRPr="00BB197C">
        <w:rPr>
          <w:rFonts w:ascii="Times New Roman" w:hAnsi="Times New Roman" w:cs="Times New Roman"/>
          <w:sz w:val="24"/>
          <w:szCs w:val="24"/>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зоны санитарной охраны</w:t>
      </w:r>
      <w:r w:rsidRPr="00BB197C">
        <w:rPr>
          <w:rFonts w:ascii="Times New Roman" w:hAnsi="Times New Roman" w:cs="Times New Roman"/>
          <w:sz w:val="24"/>
          <w:szCs w:val="24"/>
        </w:rPr>
        <w:t> – территории с особыми условиями использования земельных участков и объектов капитального строительства, в том числе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 и регулируемые Санитарными правилами и нормами, границы которых установлены и описаны в составе градостроительных регламентов в соответствии с действующим законодательством;</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зоны охраны объектов культурного наследия</w:t>
      </w:r>
      <w:r w:rsidRPr="00BB197C">
        <w:rPr>
          <w:rFonts w:ascii="Times New Roman" w:hAnsi="Times New Roman" w:cs="Times New Roman"/>
          <w:sz w:val="24"/>
          <w:szCs w:val="24"/>
        </w:rPr>
        <w:t> – охранная зона, зона регулирования застройки и хозяйственной деятельности, зона охраняемого природного ландшафта; территории с особыми условиями использования территории, регулируемыми законодательством об объектах культурного наследия, границы которых установлены и описаны в составе градостроительных регламентов в соответствии с действующим законодательством об объектах культурного наследия. Устанавливаются в целях обеспечения сохранности объекта культурного наследия в его исторической среде на сопряженной с ним территории</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lastRenderedPageBreak/>
        <w:t>изменение недвижимости</w:t>
      </w:r>
      <w:r w:rsidRPr="00BB197C">
        <w:rPr>
          <w:rFonts w:ascii="Times New Roman" w:hAnsi="Times New Roman" w:cs="Times New Roman"/>
          <w:sz w:val="24"/>
          <w:szCs w:val="24"/>
        </w:rPr>
        <w:t xml:space="preserve"> – изменение вида (видов) использования земельного участка, или зданий, строений, сооружений на нем, а также изменение их параметров,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имущественный комплекс</w:t>
      </w:r>
      <w:r w:rsidRPr="00BB197C">
        <w:rPr>
          <w:rFonts w:ascii="Times New Roman" w:hAnsi="Times New Roman" w:cs="Times New Roman"/>
          <w:sz w:val="24"/>
          <w:szCs w:val="24"/>
        </w:rPr>
        <w:t xml:space="preserve"> – совокупность объектов движимого и недвижимого имущества, образующих единое целое и предполагающих использование их по общему технологическому и (или) производственному назначению;</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инвесторы</w:t>
      </w:r>
      <w:r w:rsidRPr="00BB197C">
        <w:rPr>
          <w:rFonts w:ascii="Times New Roman" w:hAnsi="Times New Roman" w:cs="Times New Roman"/>
          <w:sz w:val="24"/>
          <w:szCs w:val="24"/>
        </w:rPr>
        <w:t xml:space="preserve"> – субъекты инвестиционной деятельности, осуществляющие вложение собственных, заемных или привлеченных средств в форме инвестиций и обеспечивающие их целевое использование;</w:t>
      </w:r>
    </w:p>
    <w:p w:rsidR="00543C90" w:rsidRPr="00BB197C" w:rsidRDefault="00543C90" w:rsidP="00402C2E">
      <w:pPr>
        <w:numPr>
          <w:ilvl w:val="0"/>
          <w:numId w:val="8"/>
        </w:numPr>
        <w:autoSpaceDE w:val="0"/>
        <w:autoSpaceDN w:val="0"/>
        <w:adjustRightInd w:val="0"/>
        <w:spacing w:after="0" w:line="240" w:lineRule="auto"/>
        <w:ind w:right="-427"/>
        <w:jc w:val="both"/>
        <w:rPr>
          <w:rFonts w:ascii="Times New Roman" w:hAnsi="Times New Roman" w:cs="Times New Roman"/>
          <w:bCs/>
          <w:sz w:val="24"/>
          <w:szCs w:val="24"/>
        </w:rPr>
      </w:pPr>
      <w:r w:rsidRPr="00BB197C">
        <w:rPr>
          <w:rFonts w:ascii="Times New Roman" w:hAnsi="Times New Roman" w:cs="Times New Roman"/>
          <w:b/>
          <w:bCs/>
          <w:sz w:val="24"/>
          <w:szCs w:val="24"/>
        </w:rPr>
        <w:t>объект индивидуального жилищного строительства</w:t>
      </w:r>
      <w:r w:rsidRPr="00BB197C">
        <w:rPr>
          <w:rFonts w:ascii="Times New Roman" w:hAnsi="Times New Roman" w:cs="Times New Roman"/>
          <w:bCs/>
          <w:sz w:val="24"/>
          <w:szCs w:val="24"/>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инженерное (инженерно-техническое) обеспечение территории</w:t>
      </w:r>
      <w:r w:rsidRPr="00BB197C">
        <w:rPr>
          <w:rFonts w:ascii="Times New Roman" w:hAnsi="Times New Roman" w:cs="Times New Roman"/>
          <w:sz w:val="24"/>
          <w:szCs w:val="24"/>
        </w:rPr>
        <w:t xml:space="preserve"> – комплекс мероприятий по строительству новых (реконструкции существующих) сетей и сооружений объектов инженерной инфраструктуры с целью обеспечения устойчивого развития территории;</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инженерная инфраструктура</w:t>
      </w:r>
      <w:r w:rsidRPr="00BB197C">
        <w:rPr>
          <w:rFonts w:ascii="Times New Roman" w:hAnsi="Times New Roman" w:cs="Times New Roman"/>
          <w:sz w:val="24"/>
          <w:szCs w:val="24"/>
        </w:rPr>
        <w:t xml:space="preserve"> –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инженерная подготовка территории</w:t>
      </w:r>
      <w:r w:rsidRPr="00BB197C">
        <w:rPr>
          <w:rFonts w:ascii="Times New Roman" w:hAnsi="Times New Roman" w:cs="Times New Roman"/>
          <w:sz w:val="24"/>
          <w:szCs w:val="24"/>
        </w:rPr>
        <w:t xml:space="preserve"> – комплекс инженерных мероприятий по освоению территории, обеспечивающих размещение объектов капитального строительства (вертикальная планировка, организация поверхностного стока, удаление застойных вод, регулирование водотоков, устройство и реконструкция водоемов, берегоукрепительных сооружений, благоустройство береговой полосы, понижение уровня грунтовых вод, защита территории от затопления и подтопления, освоение оврагов, дренаж, выторфовка, подсыпка и т.д.);</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инженерные изыскания</w:t>
      </w:r>
      <w:r w:rsidRPr="00BB197C">
        <w:rPr>
          <w:rFonts w:ascii="Times New Roman" w:hAnsi="Times New Roman" w:cs="Times New Roman"/>
          <w:sz w:val="24"/>
          <w:szCs w:val="24"/>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использование земельных участков в целях, не связанных со строительством</w:t>
      </w:r>
      <w:r w:rsidRPr="00BB197C">
        <w:rPr>
          <w:rFonts w:ascii="Times New Roman" w:hAnsi="Times New Roman" w:cs="Times New Roman"/>
          <w:sz w:val="24"/>
          <w:szCs w:val="24"/>
        </w:rPr>
        <w:t xml:space="preserve"> – использование гражданами или юридическими лицами предоставленных земельных участков без возведения на них объектов капитального строительства;</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капитальный ремонт объектов капитального строительства (за исключением линейных объектов)</w:t>
      </w:r>
      <w:r w:rsidRPr="00BB197C">
        <w:rPr>
          <w:rFonts w:ascii="Times New Roman" w:hAnsi="Times New Roman" w:cs="Times New Roman"/>
          <w:sz w:val="24"/>
          <w:szCs w:val="24"/>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w:t>
      </w:r>
      <w:r w:rsidRPr="00BB197C">
        <w:rPr>
          <w:rFonts w:ascii="Times New Roman" w:hAnsi="Times New Roman" w:cs="Times New Roman"/>
          <w:sz w:val="24"/>
          <w:szCs w:val="24"/>
        </w:rPr>
        <w:lastRenderedPageBreak/>
        <w:t>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квартал (микрорайон)</w:t>
      </w:r>
      <w:r w:rsidRPr="00BB197C">
        <w:rPr>
          <w:rFonts w:ascii="Times New Roman" w:hAnsi="Times New Roman" w:cs="Times New Roman"/>
          <w:sz w:val="24"/>
          <w:szCs w:val="24"/>
        </w:rPr>
        <w:t xml:space="preserve"> – основной элемент планировочной структуры, ограниченный красными линиями, а также иными линиями градостроительного регулирования от иных элементов планировочной структуры поселения;</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коэффициент застройки</w:t>
      </w:r>
      <w:r w:rsidRPr="00BB197C">
        <w:rPr>
          <w:rFonts w:ascii="Times New Roman" w:hAnsi="Times New Roman" w:cs="Times New Roman"/>
          <w:sz w:val="24"/>
          <w:szCs w:val="24"/>
        </w:rPr>
        <w:t xml:space="preserve"> – отношение застроенной части территории земельного участка к части территории, свободной от застройки (%);</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коэффициент строительного использования земельного участка</w:t>
      </w:r>
      <w:r w:rsidRPr="00BB197C">
        <w:rPr>
          <w:rFonts w:ascii="Times New Roman" w:hAnsi="Times New Roman" w:cs="Times New Roman"/>
          <w:sz w:val="24"/>
          <w:szCs w:val="24"/>
        </w:rPr>
        <w:t xml:space="preserve"> – вид ограничения, устанавливаемый градостроительным регламентом (в части предельных параметров разрешенного строительства, реконструкции объектов капитального строительства), определяемый как отношение суммарной общей площади зданий, строений, сооружений на земельном участке (существующих и тех, которые могут быть построены дополнительно) к площади земельного участка (%).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 </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коэффициент использования территории</w:t>
      </w:r>
      <w:r w:rsidRPr="00BB197C">
        <w:rPr>
          <w:rFonts w:ascii="Times New Roman" w:hAnsi="Times New Roman" w:cs="Times New Roman"/>
          <w:sz w:val="24"/>
          <w:szCs w:val="24"/>
        </w:rPr>
        <w:t xml:space="preserve"> – отношение суммарной общей площади зданий на земельном участке к площади участка. Умножение значения максимально допустимого КИТ на площадь участка дает максимальную величину общей площади зданий, допустимую на участке(%));</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коэффициент озеленения</w:t>
      </w:r>
      <w:r w:rsidRPr="00BB197C">
        <w:rPr>
          <w:rFonts w:ascii="Times New Roman" w:hAnsi="Times New Roman" w:cs="Times New Roman"/>
          <w:sz w:val="24"/>
          <w:szCs w:val="24"/>
        </w:rPr>
        <w:t xml:space="preserve"> – отношение площади зеленых насаждений (сохраняемых и искусственно высаженных), к площади земельного участка, свободного от озеленения (%);</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красные линии</w:t>
      </w:r>
      <w:r w:rsidRPr="00BB197C">
        <w:rPr>
          <w:rFonts w:ascii="Times New Roman" w:hAnsi="Times New Roman" w:cs="Times New Roman"/>
          <w:sz w:val="24"/>
          <w:szCs w:val="24"/>
        </w:rPr>
        <w:t xml:space="preserve">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линейные объекты</w:t>
      </w:r>
      <w:r w:rsidRPr="00BB197C">
        <w:rPr>
          <w:rFonts w:ascii="Times New Roman" w:hAnsi="Times New Roman" w:cs="Times New Roman"/>
          <w:sz w:val="24"/>
          <w:szCs w:val="24"/>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линии отступа от красных линий</w:t>
      </w:r>
      <w:r w:rsidRPr="00BB197C">
        <w:rPr>
          <w:rFonts w:ascii="Times New Roman" w:hAnsi="Times New Roman" w:cs="Times New Roman"/>
          <w:sz w:val="24"/>
          <w:szCs w:val="24"/>
        </w:rPr>
        <w:t xml:space="preserve"> – линии, которые обозначают границы места, допустимого для размещения зданий, строений, сооружений (далее – линии регулирования застройки);</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лицо, осуществляющее строительство</w:t>
      </w:r>
      <w:r w:rsidRPr="00BB197C">
        <w:rPr>
          <w:rFonts w:ascii="Times New Roman" w:hAnsi="Times New Roman" w:cs="Times New Roman"/>
          <w:sz w:val="24"/>
          <w:szCs w:val="24"/>
        </w:rPr>
        <w:t xml:space="preserve"> – застройщик либо привлекаемое застройщиком или заказчиком на основании договора физическое или юридическое лицо, осуществляющее строительство, реконструкцию, капитальный ремонт объекта капитального строительства и соответствующее требованиям законодательства Российской Федерации, предъявляемым к лицам, осуществляющим строительство;</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личное подсобное хозяйство</w:t>
      </w:r>
      <w:r w:rsidRPr="00BB197C">
        <w:rPr>
          <w:rFonts w:ascii="Times New Roman" w:hAnsi="Times New Roman" w:cs="Times New Roman"/>
          <w:sz w:val="24"/>
          <w:szCs w:val="24"/>
        </w:rPr>
        <w:t xml:space="preserve"> – форма непредпринимательской деятельности по производству и переработке сельскохозяйственной продукции, осуществляемая гражданином или гражданином и совместно проживающими с ним и (или) совместно осуществляющими с ним ведение личного подсобного хозяйства членами его семьи в целях удовлетворения личных потребностей на земельном участке, предоставленном и (или) приобретенном для ведения личного подсобного хозяйства;</w:t>
      </w:r>
    </w:p>
    <w:p w:rsidR="00543C90" w:rsidRPr="00BB197C" w:rsidRDefault="00543C90" w:rsidP="00402C2E">
      <w:pPr>
        <w:numPr>
          <w:ilvl w:val="0"/>
          <w:numId w:val="8"/>
        </w:numPr>
        <w:autoSpaceDE w:val="0"/>
        <w:autoSpaceDN w:val="0"/>
        <w:adjustRightInd w:val="0"/>
        <w:spacing w:after="0" w:line="240" w:lineRule="auto"/>
        <w:ind w:right="-427"/>
        <w:jc w:val="both"/>
        <w:rPr>
          <w:rFonts w:ascii="Times New Roman" w:hAnsi="Times New Roman" w:cs="Times New Roman"/>
          <w:bCs/>
          <w:sz w:val="24"/>
          <w:szCs w:val="24"/>
        </w:rPr>
      </w:pPr>
      <w:r w:rsidRPr="00BB197C">
        <w:rPr>
          <w:rFonts w:ascii="Times New Roman" w:hAnsi="Times New Roman" w:cs="Times New Roman"/>
          <w:b/>
          <w:bCs/>
          <w:sz w:val="24"/>
          <w:szCs w:val="24"/>
        </w:rPr>
        <w:t>машино-место</w:t>
      </w:r>
      <w:r w:rsidRPr="00BB197C">
        <w:rPr>
          <w:rFonts w:ascii="Times New Roman" w:hAnsi="Times New Roman" w:cs="Times New Roman"/>
          <w:bCs/>
          <w:sz w:val="24"/>
          <w:szCs w:val="24"/>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r w:rsidRPr="00BB197C">
        <w:rPr>
          <w:rFonts w:ascii="Times New Roman" w:hAnsi="Times New Roman" w:cs="Times New Roman"/>
          <w:sz w:val="24"/>
          <w:szCs w:val="24"/>
        </w:rPr>
        <w:t>.</w:t>
      </w:r>
    </w:p>
    <w:p w:rsidR="00543C90" w:rsidRPr="00BB197C" w:rsidRDefault="00543C90" w:rsidP="00402C2E">
      <w:pPr>
        <w:pStyle w:val="ConsPlusNormal"/>
        <w:numPr>
          <w:ilvl w:val="0"/>
          <w:numId w:val="8"/>
        </w:numPr>
        <w:tabs>
          <w:tab w:val="left" w:pos="709"/>
        </w:tabs>
        <w:suppressAutoHyphens/>
        <w:autoSpaceDN/>
        <w:adjustRightInd/>
        <w:ind w:right="-427"/>
        <w:jc w:val="both"/>
        <w:rPr>
          <w:rFonts w:ascii="Times New Roman" w:hAnsi="Times New Roman" w:cs="Times New Roman"/>
        </w:rPr>
      </w:pPr>
      <w:r w:rsidRPr="00BB197C">
        <w:rPr>
          <w:rFonts w:ascii="Times New Roman" w:hAnsi="Times New Roman" w:cs="Times New Roman"/>
          <w:b/>
          <w:sz w:val="24"/>
          <w:szCs w:val="24"/>
        </w:rPr>
        <w:t>максимальный процент застройки в границах земельного участка</w:t>
      </w:r>
      <w:r w:rsidRPr="00BB197C">
        <w:rPr>
          <w:rFonts w:ascii="Times New Roman" w:hAnsi="Times New Roman" w:cs="Times New Roman"/>
          <w:sz w:val="24"/>
          <w:szCs w:val="24"/>
        </w:rPr>
        <w:t>,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lastRenderedPageBreak/>
        <w:t>многоквартирный дом</w:t>
      </w:r>
      <w:r w:rsidRPr="00BB197C">
        <w:rPr>
          <w:rFonts w:ascii="Times New Roman" w:hAnsi="Times New Roman" w:cs="Times New Roman"/>
          <w:sz w:val="24"/>
          <w:szCs w:val="24"/>
        </w:rPr>
        <w:t xml:space="preserve">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нормативы градостроительного проектирования</w:t>
      </w:r>
      <w:r w:rsidRPr="00BB197C">
        <w:rPr>
          <w:rFonts w:ascii="Times New Roman" w:hAnsi="Times New Roman" w:cs="Times New Roman"/>
          <w:sz w:val="24"/>
          <w:szCs w:val="24"/>
        </w:rPr>
        <w:t xml:space="preserve">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Градостроительного Кодекса Российской Федерации, населения муниципального образования и расчетных показателей максимально допустимого уровня территориальной доступности таких объектов для населения муниципального образования;</w:t>
      </w:r>
    </w:p>
    <w:p w:rsidR="00543C90" w:rsidRPr="00BB197C" w:rsidRDefault="00543C90" w:rsidP="00402C2E">
      <w:pPr>
        <w:numPr>
          <w:ilvl w:val="0"/>
          <w:numId w:val="8"/>
        </w:numPr>
        <w:autoSpaceDE w:val="0"/>
        <w:autoSpaceDN w:val="0"/>
        <w:adjustRightInd w:val="0"/>
        <w:spacing w:after="0" w:line="240" w:lineRule="auto"/>
        <w:ind w:right="-427"/>
        <w:jc w:val="both"/>
        <w:rPr>
          <w:rFonts w:ascii="Times New Roman" w:hAnsi="Times New Roman" w:cs="Times New Roman"/>
          <w:b/>
          <w:bCs/>
          <w:sz w:val="24"/>
          <w:szCs w:val="24"/>
        </w:rPr>
      </w:pPr>
      <w:r w:rsidRPr="00BB197C">
        <w:rPr>
          <w:rFonts w:ascii="Times New Roman" w:hAnsi="Times New Roman" w:cs="Times New Roman"/>
          <w:b/>
          <w:sz w:val="24"/>
          <w:szCs w:val="24"/>
        </w:rPr>
        <w:t>передвижная жилая застройка</w:t>
      </w:r>
      <w:r w:rsidRPr="00BB197C">
        <w:rPr>
          <w:rFonts w:ascii="Times New Roman" w:hAnsi="Times New Roman" w:cs="Times New Roman"/>
          <w:sz w:val="24"/>
          <w:szCs w:val="24"/>
        </w:rPr>
        <w:t xml:space="preserve"> – это совокупность зданий или сооружений жилого назначения, состоящих из одного блок-контейнера полной заводской готовности, передислоцируемые на любых пригодных транспортных средствах, в том числе на собственных ходовых частях;</w:t>
      </w:r>
      <w:r w:rsidRPr="00BB197C">
        <w:rPr>
          <w:rFonts w:ascii="Times New Roman" w:hAnsi="Times New Roman" w:cs="Times New Roman"/>
          <w:b/>
          <w:bCs/>
          <w:sz w:val="24"/>
          <w:szCs w:val="24"/>
        </w:rPr>
        <w:t xml:space="preserve">    </w:t>
      </w:r>
    </w:p>
    <w:p w:rsidR="00543C90" w:rsidRPr="00BB197C" w:rsidRDefault="00543C90" w:rsidP="00402C2E">
      <w:pPr>
        <w:numPr>
          <w:ilvl w:val="0"/>
          <w:numId w:val="8"/>
        </w:num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b/>
          <w:bCs/>
          <w:sz w:val="24"/>
          <w:szCs w:val="24"/>
        </w:rPr>
        <w:t>объект капитального строительства</w:t>
      </w:r>
      <w:r w:rsidRPr="00BB197C">
        <w:rPr>
          <w:rFonts w:ascii="Times New Roman" w:hAnsi="Times New Roman" w:cs="Times New Roman"/>
          <w:bCs/>
          <w:sz w:val="24"/>
          <w:szCs w:val="24"/>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 49.1) </w:t>
      </w:r>
      <w:r w:rsidRPr="00BB197C">
        <w:rPr>
          <w:rFonts w:ascii="Times New Roman" w:hAnsi="Times New Roman" w:cs="Times New Roman"/>
          <w:b/>
          <w:sz w:val="24"/>
          <w:szCs w:val="24"/>
        </w:rPr>
        <w:t>некапитальные строения, сооружения</w:t>
      </w:r>
      <w:r w:rsidRPr="00BB197C">
        <w:rPr>
          <w:rFonts w:ascii="Times New Roman" w:hAnsi="Times New Roman" w:cs="Times New Roman"/>
          <w:sz w:val="24"/>
          <w:szCs w:val="24"/>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 </w:t>
      </w:r>
    </w:p>
    <w:p w:rsidR="00543C90" w:rsidRPr="00BB197C" w:rsidRDefault="00543C90" w:rsidP="00402C2E">
      <w:pPr>
        <w:numPr>
          <w:ilvl w:val="0"/>
          <w:numId w:val="8"/>
        </w:numPr>
        <w:suppressAutoHyphens/>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объекты культурного наследия (памятники истории и культуры) народов Российской Федерации</w:t>
      </w:r>
      <w:r w:rsidRPr="00BB197C">
        <w:rPr>
          <w:rFonts w:ascii="Times New Roman" w:hAnsi="Times New Roman" w:cs="Times New Roman"/>
          <w:sz w:val="24"/>
          <w:szCs w:val="24"/>
        </w:rPr>
        <w:t xml:space="preserve"> -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возникшими в результате исторических событий, представляющими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являющимися свидетельством эпох и цивилизаций, подлинными источниками информации о возрождении и развитии культуры, имеющими особое значение для истории и культуры Российской Федерации (объект федерального значения), субъекта Российской Федерации (объект регионального значения) или муниципального образования (объект местного значения), а также объекты археологического наследия;</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объекты недвижимости</w:t>
      </w:r>
      <w:r w:rsidRPr="00BB197C">
        <w:rPr>
          <w:rFonts w:ascii="Times New Roman" w:hAnsi="Times New Roman" w:cs="Times New Roman"/>
          <w:sz w:val="24"/>
          <w:szCs w:val="24"/>
        </w:rPr>
        <w:t xml:space="preserve"> – земельные участки, здания, сооружения, помещения, объекты незавершенного строительства </w:t>
      </w:r>
      <w:r w:rsidRPr="00BB197C">
        <w:rPr>
          <w:rFonts w:ascii="Times New Roman" w:eastAsia="Arial" w:hAnsi="Times New Roman" w:cs="Times New Roman"/>
          <w:sz w:val="24"/>
          <w:szCs w:val="24"/>
        </w:rPr>
        <w:t>и все, что прочно связано с землей, то есть объекты, перемещение которых без несоразмерного ущерба их назначению невозможно;</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объекты транспортной инфраструктуры</w:t>
      </w:r>
      <w:r w:rsidRPr="00BB197C">
        <w:rPr>
          <w:rFonts w:ascii="Times New Roman" w:hAnsi="Times New Roman" w:cs="Times New Roman"/>
          <w:sz w:val="24"/>
          <w:szCs w:val="24"/>
        </w:rPr>
        <w:t xml:space="preserve"> – технологический комплекс, включающий в себя железнодорожные, трамвайные и внутренние водные пути, контактные линии, автомобильные дороги, тоннели, эстакады, мосты, вокзалы, железнодорожные и автобусные станции, метрополитены, морские торговые, рыбные, специализированные и речные порты, портовые средства, судоходные гидротехнические сооружения, аэродромы, аэропорты, объекты систем связи, навигации и управления движением транспортных средств, а также иные обеспечивающие функционирование транспортного комплекса здания, сооружения, устройства и оборудование;</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основные и вспомогательные виды разрешенного использования (применительно к земельным участкам и объектам капитального строительства в границах территориальной зоны)</w:t>
      </w:r>
      <w:r w:rsidRPr="00BB197C">
        <w:rPr>
          <w:rFonts w:ascii="Times New Roman" w:hAnsi="Times New Roman" w:cs="Times New Roman"/>
          <w:sz w:val="24"/>
          <w:szCs w:val="24"/>
        </w:rPr>
        <w:t xml:space="preserve"> - виды деятельности, объекты,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том, что выбор таких видов деятельности и объектов осуществляется правообладателями земельных участков и объектов капитального строительства самостоятельно без дополнительных разрешений и согласований при </w:t>
      </w:r>
      <w:r w:rsidRPr="00BB197C">
        <w:rPr>
          <w:rFonts w:ascii="Times New Roman" w:hAnsi="Times New Roman" w:cs="Times New Roman"/>
          <w:sz w:val="24"/>
          <w:szCs w:val="24"/>
        </w:rPr>
        <w:lastRenderedPageBreak/>
        <w:t>условии соблюдения требований градостроительных и технических регламентов.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Право указанного выбора без получения дополнительных разрешений и согласований не распространяется на органы государственной власти, органы местного самоуправления, государственные и муниципальные учреждения, государственные и муниципальные унитарные предприятия;</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парковка (парковочное место)</w:t>
      </w:r>
      <w:r w:rsidRPr="00BB197C">
        <w:rPr>
          <w:rFonts w:ascii="Times New Roman" w:hAnsi="Times New Roman" w:cs="Times New Roman"/>
          <w:sz w:val="24"/>
          <w:szCs w:val="24"/>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подрядчик</w:t>
      </w:r>
      <w:r w:rsidRPr="00BB197C">
        <w:rPr>
          <w:rFonts w:ascii="Times New Roman" w:hAnsi="Times New Roman" w:cs="Times New Roman"/>
          <w:sz w:val="24"/>
          <w:szCs w:val="24"/>
        </w:rPr>
        <w:t xml:space="preserve"> –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случаев, предусмотренных Градостроительным Кодексом РФ;</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помещения общественного назначения</w:t>
      </w:r>
      <w:r w:rsidRPr="00BB197C">
        <w:rPr>
          <w:rFonts w:ascii="Times New Roman" w:hAnsi="Times New Roman" w:cs="Times New Roman"/>
          <w:sz w:val="24"/>
          <w:szCs w:val="24"/>
        </w:rPr>
        <w:t xml:space="preserve"> – помещения, предназначенные для осуществления в них деятельности по обслуживанию жильцов дома, жителей прилегающего района, и другие помещения, разрешенные к размещению в жилых домах;</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правила землепользования и застройки</w:t>
      </w:r>
      <w:r w:rsidRPr="00BB197C">
        <w:rPr>
          <w:rFonts w:ascii="Times New Roman" w:hAnsi="Times New Roman" w:cs="Times New Roman"/>
          <w:sz w:val="24"/>
          <w:szCs w:val="24"/>
        </w:rPr>
        <w:t xml:space="preserve">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правообладатели земельных участков, объектов капитального строительства</w:t>
      </w:r>
      <w:r w:rsidRPr="00BB197C">
        <w:rPr>
          <w:rFonts w:ascii="Times New Roman" w:hAnsi="Times New Roman" w:cs="Times New Roman"/>
          <w:sz w:val="24"/>
          <w:szCs w:val="24"/>
        </w:rPr>
        <w:t xml:space="preserve"> – собственники, а также владельцы, пользователи и арендаторы земельных участков, объектов капитального строительства, их уполномоченные лица, обладающие правами на градостроительные изменения этих объектов права в силу закона и/или договора;</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BB197C">
        <w:rPr>
          <w:rFonts w:ascii="Times New Roman" w:hAnsi="Times New Roman" w:cs="Times New Roman"/>
          <w:sz w:val="24"/>
          <w:szCs w:val="24"/>
        </w:rPr>
        <w:t xml:space="preserve"> – предельные физические характеристики земельных участков и объектов капитального строительства (зданий и сооружений), которые могут быть размещены на территории земельных участков в соответствии с градостроительным регламентом;</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прибрежная защитная полоса</w:t>
      </w:r>
      <w:r w:rsidRPr="00BB197C">
        <w:rPr>
          <w:rFonts w:ascii="Times New Roman" w:hAnsi="Times New Roman" w:cs="Times New Roman"/>
          <w:sz w:val="24"/>
          <w:szCs w:val="24"/>
        </w:rPr>
        <w:t xml:space="preserve"> – часть территории водоохранной зоны водного объекта, на территории которой вводятся дополнительные ограничения хозяйственной и иной деятельности;</w:t>
      </w:r>
    </w:p>
    <w:p w:rsidR="00543C90" w:rsidRPr="00BB197C" w:rsidRDefault="00543C90" w:rsidP="00402C2E">
      <w:pPr>
        <w:numPr>
          <w:ilvl w:val="0"/>
          <w:numId w:val="8"/>
        </w:numPr>
        <w:suppressAutoHyphens/>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lastRenderedPageBreak/>
        <w:t>приусадебный земельный участок</w:t>
      </w:r>
      <w:r w:rsidRPr="00BB197C">
        <w:rPr>
          <w:rFonts w:ascii="Times New Roman" w:hAnsi="Times New Roman" w:cs="Times New Roman"/>
          <w:sz w:val="24"/>
          <w:szCs w:val="24"/>
        </w:rPr>
        <w:t xml:space="preserve"> – земельный участок, используемый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проектная документация</w:t>
      </w:r>
      <w:r w:rsidRPr="00BB197C">
        <w:rPr>
          <w:rFonts w:ascii="Times New Roman" w:hAnsi="Times New Roman" w:cs="Times New Roman"/>
          <w:sz w:val="24"/>
          <w:szCs w:val="24"/>
        </w:rPr>
        <w:t xml:space="preserve"> – 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 если при его проведении затрагиваются конструктивные и другие характеристики надежности и безопасности объектов капитального строительства;</w:t>
      </w:r>
    </w:p>
    <w:p w:rsidR="00543C90" w:rsidRPr="00BB197C" w:rsidRDefault="00543C90" w:rsidP="00402C2E">
      <w:pPr>
        <w:pStyle w:val="ConsPlusNormal"/>
        <w:numPr>
          <w:ilvl w:val="0"/>
          <w:numId w:val="8"/>
        </w:numPr>
        <w:tabs>
          <w:tab w:val="left" w:pos="709"/>
        </w:tabs>
        <w:suppressAutoHyphens/>
        <w:autoSpaceDN/>
        <w:adjustRightInd/>
        <w:ind w:right="-427"/>
        <w:jc w:val="both"/>
        <w:rPr>
          <w:rFonts w:ascii="Times New Roman" w:hAnsi="Times New Roman" w:cs="Times New Roman"/>
        </w:rPr>
      </w:pPr>
      <w:r w:rsidRPr="00BB197C">
        <w:rPr>
          <w:rFonts w:ascii="Times New Roman" w:hAnsi="Times New Roman" w:cs="Times New Roman"/>
          <w:b/>
          <w:sz w:val="24"/>
          <w:szCs w:val="24"/>
        </w:rPr>
        <w:t>проектной документацией повторного использования</w:t>
      </w:r>
      <w:r w:rsidRPr="00BB197C">
        <w:rPr>
          <w:rFonts w:ascii="Times New Roman" w:hAnsi="Times New Roman" w:cs="Times New Roman"/>
          <w:sz w:val="24"/>
          <w:szCs w:val="24"/>
        </w:rPr>
        <w:t xml:space="preserve"> признается проектная документация объекта капитального строительства, которая получила положительное заключение экспертизы проектной документации и может быть использована при подготовке проектной документации для строительства аналогичного по назначению и проектной мощности объекта капитального строительства</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проект планировки территории</w:t>
      </w:r>
      <w:r w:rsidRPr="00BB197C">
        <w:rPr>
          <w:rFonts w:ascii="Times New Roman" w:hAnsi="Times New Roman" w:cs="Times New Roman"/>
          <w:sz w:val="24"/>
          <w:szCs w:val="24"/>
        </w:rPr>
        <w:t xml:space="preserve"> – документация по планировке территории, подготавливаемая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проект планировки территории квартала (микрорайона, планировочно-обособленной части квартала)</w:t>
      </w:r>
      <w:r w:rsidRPr="00BB197C">
        <w:rPr>
          <w:rFonts w:ascii="Times New Roman" w:hAnsi="Times New Roman" w:cs="Times New Roman"/>
          <w:sz w:val="24"/>
          <w:szCs w:val="24"/>
        </w:rPr>
        <w:t xml:space="preserve"> - документация по планировке территории, подготавливаемая в целях обеспечения устойчивого развития территории квартала (микрорайона, планировочно-обособленной части квартала) путем достижения нормируемых показателей застройки соответствующей территории и выделения внутриквартальных территорий общего пользования и основных линий градостроительного регулирования;</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проект планировки территории линейного объекта</w:t>
      </w:r>
      <w:r w:rsidRPr="00BB197C">
        <w:rPr>
          <w:rFonts w:ascii="Times New Roman" w:hAnsi="Times New Roman" w:cs="Times New Roman"/>
          <w:sz w:val="24"/>
          <w:szCs w:val="24"/>
        </w:rPr>
        <w:t xml:space="preserve"> — документация по планировке территории, подготавливаемая в целях установления, корректировки (при необходимости), трассировки линейного объекта и обеспечения устойчивого развития территории как линейных объектов, так и образующих элементов планировочной структуры территории;</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проект межевания территории</w:t>
      </w:r>
      <w:r w:rsidRPr="00BB197C">
        <w:rPr>
          <w:rFonts w:ascii="Times New Roman" w:hAnsi="Times New Roman" w:cs="Times New Roman"/>
          <w:sz w:val="24"/>
          <w:szCs w:val="24"/>
        </w:rPr>
        <w:t> - документация по планировке территории, подготавливаемая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функциональной зоны. Осуществляется для определения местоположения границ образуемых и изменяемых земельных участков, для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разрешение на строительство</w:t>
      </w:r>
      <w:r w:rsidRPr="00BB197C">
        <w:rPr>
          <w:rFonts w:ascii="Times New Roman" w:hAnsi="Times New Roman" w:cs="Times New Roman"/>
          <w:sz w:val="24"/>
          <w:szCs w:val="24"/>
        </w:rPr>
        <w:t xml:space="preserve"> —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anchor="P1182" w:history="1">
        <w:r w:rsidRPr="00BB197C">
          <w:rPr>
            <w:rStyle w:val="af3"/>
            <w:rFonts w:ascii="Times New Roman" w:hAnsi="Times New Roman" w:cs="Times New Roman"/>
            <w:color w:val="auto"/>
            <w:sz w:val="24"/>
            <w:szCs w:val="24"/>
          </w:rPr>
          <w:t>частью 7 статьи 36</w:t>
        </w:r>
      </w:hyperlink>
      <w:r w:rsidRPr="00BB197C">
        <w:rPr>
          <w:rFonts w:ascii="Times New Roman" w:hAnsi="Times New Roman" w:cs="Times New Roman"/>
          <w:sz w:val="24"/>
          <w:szCs w:val="24"/>
        </w:rPr>
        <w:t xml:space="preserve"> Градостроительного Кодекса Российской Федерации требованиям к назначению, параметрам и размещению объекта капитального строительства на указанном земельном </w:t>
      </w:r>
      <w:r w:rsidRPr="00BB197C">
        <w:rPr>
          <w:rFonts w:ascii="Times New Roman" w:hAnsi="Times New Roman" w:cs="Times New Roman"/>
          <w:sz w:val="24"/>
          <w:szCs w:val="24"/>
        </w:rPr>
        <w:lastRenderedPageBreak/>
        <w:t>участке), проектом планировки территории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разрешение на ввод объекта в эксплуатацию</w:t>
      </w:r>
      <w:r w:rsidRPr="00BB197C">
        <w:rPr>
          <w:rFonts w:ascii="Times New Roman" w:hAnsi="Times New Roman" w:cs="Times New Roman"/>
          <w:sz w:val="24"/>
          <w:szCs w:val="24"/>
        </w:rPr>
        <w:t xml:space="preserve"> –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а также ограничениям, установленным в соответствии с земельным и иным законодательством Российской Федерации</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разрешенное использование земельных участков и объектов капитального строительства</w:t>
      </w:r>
      <w:r w:rsidRPr="00BB197C">
        <w:rPr>
          <w:rFonts w:ascii="Times New Roman" w:hAnsi="Times New Roman" w:cs="Times New Roman"/>
          <w:sz w:val="24"/>
          <w:szCs w:val="24"/>
        </w:rPr>
        <w:t xml:space="preserve"> – устанавливаемое градостроительными регламентами допустимое использование земельных участков и объектов капитального строительства;</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реконструкция объектов капитального строительства (за исключением линейных объектов)</w:t>
      </w:r>
      <w:r w:rsidRPr="00BB197C">
        <w:rPr>
          <w:rFonts w:ascii="Times New Roman" w:hAnsi="Times New Roman" w:cs="Times New Roman"/>
          <w:sz w:val="24"/>
          <w:szCs w:val="24"/>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реконструкция линейных объектов</w:t>
      </w:r>
      <w:r w:rsidRPr="00BB197C">
        <w:rPr>
          <w:rFonts w:ascii="Times New Roman" w:hAnsi="Times New Roman" w:cs="Times New Roman"/>
          <w:sz w:val="24"/>
          <w:szCs w:val="24"/>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iCs/>
          <w:sz w:val="24"/>
          <w:szCs w:val="24"/>
        </w:rPr>
        <w:t>сервитут</w:t>
      </w:r>
      <w:r w:rsidRPr="00BB197C">
        <w:rPr>
          <w:rFonts w:ascii="Times New Roman" w:hAnsi="Times New Roman" w:cs="Times New Roman"/>
          <w:sz w:val="24"/>
          <w:szCs w:val="24"/>
        </w:rPr>
        <w:t xml:space="preserve"> – право ограниченного пользования чужим земельным участком, ;</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строительство</w:t>
      </w:r>
      <w:r w:rsidRPr="00BB197C">
        <w:rPr>
          <w:rFonts w:ascii="Times New Roman" w:hAnsi="Times New Roman" w:cs="Times New Roman"/>
          <w:sz w:val="24"/>
          <w:szCs w:val="24"/>
        </w:rPr>
        <w:t xml:space="preserve"> - создание зданий, строений, сооружений (в том числе на месте сносимых объектов капитального строительства);</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собственник земельного участка</w:t>
      </w:r>
      <w:r w:rsidRPr="00BB197C">
        <w:rPr>
          <w:rFonts w:ascii="Times New Roman" w:hAnsi="Times New Roman" w:cs="Times New Roman"/>
          <w:sz w:val="24"/>
          <w:szCs w:val="24"/>
        </w:rPr>
        <w:t xml:space="preserve"> – физическое или юридическое лицо, обладающее правом собственности (правом владения, пользования, распоряжения) на земельный участок;</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социальная инфраструктура</w:t>
      </w:r>
      <w:r w:rsidRPr="00BB197C">
        <w:rPr>
          <w:rFonts w:ascii="Times New Roman" w:hAnsi="Times New Roman" w:cs="Times New Roman"/>
          <w:sz w:val="24"/>
          <w:szCs w:val="24"/>
        </w:rPr>
        <w:t xml:space="preserve"> – система объектов образования, дошкольного воспитания, здравоохранения, социального обеспечения, бытового обслуживания, торговли, культуры, спорта, досуга, иных социально значимых объектов обслуживания населения;</w:t>
      </w:r>
    </w:p>
    <w:p w:rsidR="00543C90" w:rsidRPr="00BB197C" w:rsidRDefault="00543C90" w:rsidP="00402C2E">
      <w:pPr>
        <w:numPr>
          <w:ilvl w:val="0"/>
          <w:numId w:val="8"/>
        </w:numPr>
        <w:suppressAutoHyphens/>
        <w:spacing w:after="0" w:line="240" w:lineRule="auto"/>
        <w:ind w:right="-427"/>
        <w:jc w:val="both"/>
        <w:rPr>
          <w:rFonts w:ascii="Times New Roman" w:hAnsi="Times New Roman" w:cs="Times New Roman"/>
        </w:rPr>
      </w:pPr>
      <w:r w:rsidRPr="00BB197C">
        <w:rPr>
          <w:rFonts w:ascii="Times New Roman" w:hAnsi="Times New Roman" w:cs="Times New Roman"/>
          <w:b/>
          <w:iCs/>
          <w:sz w:val="24"/>
          <w:szCs w:val="24"/>
        </w:rPr>
        <w:t>территориальная зона</w:t>
      </w:r>
      <w:r w:rsidRPr="00BB197C">
        <w:rPr>
          <w:rFonts w:ascii="Times New Roman" w:hAnsi="Times New Roman" w:cs="Times New Roman"/>
          <w:sz w:val="24"/>
          <w:szCs w:val="24"/>
        </w:rPr>
        <w:t xml:space="preserve"> – зона, для которой в настоящих Правилах определены границы и установлены градостроительные регламенты;</w:t>
      </w:r>
    </w:p>
    <w:p w:rsidR="00543C90" w:rsidRPr="00BB197C" w:rsidRDefault="00543C90" w:rsidP="00402C2E">
      <w:pPr>
        <w:pStyle w:val="ConsPlusNormal"/>
        <w:numPr>
          <w:ilvl w:val="0"/>
          <w:numId w:val="8"/>
        </w:numPr>
        <w:tabs>
          <w:tab w:val="left" w:pos="709"/>
        </w:tabs>
        <w:suppressAutoHyphens/>
        <w:autoSpaceDN/>
        <w:adjustRightInd/>
        <w:ind w:right="-427"/>
        <w:jc w:val="both"/>
        <w:rPr>
          <w:rFonts w:ascii="Times New Roman" w:hAnsi="Times New Roman" w:cs="Times New Roman"/>
        </w:rPr>
      </w:pPr>
      <w:r w:rsidRPr="00BB197C">
        <w:rPr>
          <w:rFonts w:ascii="Times New Roman" w:hAnsi="Times New Roman" w:cs="Times New Roman"/>
          <w:b/>
          <w:sz w:val="24"/>
          <w:szCs w:val="24"/>
        </w:rPr>
        <w:t>территории общего пользования</w:t>
      </w:r>
      <w:r w:rsidRPr="00BB197C">
        <w:rPr>
          <w:rFonts w:ascii="Times New Roman" w:hAnsi="Times New Roman" w:cs="Times New Roman"/>
          <w:sz w:val="24"/>
          <w:szCs w:val="24"/>
        </w:rPr>
        <w:t xml:space="preserve"> - территории, которыми беспрепятственно пользуется неограниченный круг лиц (в том числе площади, улицы, проезды, набережные, береговые </w:t>
      </w:r>
      <w:r w:rsidRPr="00BB197C">
        <w:rPr>
          <w:rFonts w:ascii="Times New Roman" w:hAnsi="Times New Roman" w:cs="Times New Roman"/>
          <w:sz w:val="24"/>
          <w:szCs w:val="24"/>
        </w:rPr>
        <w:lastRenderedPageBreak/>
        <w:t>полосы водных объектов общего пользования, скверы, бульвары)</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технический регламент</w:t>
      </w:r>
      <w:r w:rsidRPr="00BB197C">
        <w:rPr>
          <w:rFonts w:ascii="Times New Roman" w:hAnsi="Times New Roman" w:cs="Times New Roman"/>
          <w:sz w:val="24"/>
          <w:szCs w:val="24"/>
        </w:rPr>
        <w:t xml:space="preserve"> - документ, который принят международным договором Российской Федерации, ратифицированным в порядке, установленном законодательством Российской Федерации, или межправительственным соглашением, заключенным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устанавливает обязательные для применения и исполнения требования к объектам технического регулирования (продукции, в том числе зданиям, строениям и сооружениям или к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543C90" w:rsidRPr="00BB197C" w:rsidRDefault="00543C90" w:rsidP="00402C2E">
      <w:pPr>
        <w:numPr>
          <w:ilvl w:val="0"/>
          <w:numId w:val="8"/>
        </w:numPr>
        <w:suppressAutoHyphens/>
        <w:spacing w:after="0" w:line="240" w:lineRule="auto"/>
        <w:ind w:right="-427"/>
        <w:jc w:val="both"/>
        <w:rPr>
          <w:rFonts w:ascii="Times New Roman" w:hAnsi="Times New Roman" w:cs="Times New Roman"/>
        </w:rPr>
      </w:pPr>
      <w:r w:rsidRPr="00BB197C">
        <w:rPr>
          <w:rFonts w:ascii="Times New Roman" w:hAnsi="Times New Roman" w:cs="Times New Roman"/>
          <w:b/>
          <w:iCs/>
          <w:sz w:val="24"/>
          <w:szCs w:val="24"/>
        </w:rPr>
        <w:t>торги (аукцион)</w:t>
      </w:r>
      <w:r w:rsidRPr="00BB197C">
        <w:rPr>
          <w:rFonts w:ascii="Times New Roman" w:hAnsi="Times New Roman" w:cs="Times New Roman"/>
          <w:i/>
          <w:iCs/>
          <w:sz w:val="24"/>
          <w:szCs w:val="24"/>
        </w:rPr>
        <w:t xml:space="preserve"> </w:t>
      </w:r>
      <w:r w:rsidRPr="00BB197C">
        <w:rPr>
          <w:rFonts w:ascii="Times New Roman" w:hAnsi="Times New Roman" w:cs="Times New Roman"/>
          <w:sz w:val="24"/>
          <w:szCs w:val="24"/>
        </w:rPr>
        <w:t>– способ заключения договора на приобретение права владения, пользования, распоряжения земельными участками и объектами капитального строительства, права строительства объектов капитального строительства различного назначения, в форме аукциона или конкурса;</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iCs/>
          <w:sz w:val="24"/>
          <w:szCs w:val="24"/>
        </w:rPr>
        <w:t>улично-дорожная сеть</w:t>
      </w:r>
      <w:r w:rsidRPr="00BB197C">
        <w:rPr>
          <w:rFonts w:ascii="Times New Roman" w:hAnsi="Times New Roman" w:cs="Times New Roman"/>
          <w:iCs/>
          <w:sz w:val="24"/>
          <w:szCs w:val="24"/>
        </w:rPr>
        <w:t xml:space="preserve"> – комплекс объектов, включающий в себя магистральные улицы различных категорий общегородского и районного значения, улицы, дороги и проезды в жилых и производственных зонах населенных пунктов, площади, мосты, эстакады, </w:t>
      </w:r>
      <w:r w:rsidRPr="00BB197C">
        <w:rPr>
          <w:rFonts w:ascii="Times New Roman" w:hAnsi="Times New Roman" w:cs="Times New Roman"/>
          <w:sz w:val="24"/>
          <w:szCs w:val="24"/>
        </w:rPr>
        <w:t>подземные переходы, разворотные площадки и иное;</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условно разрешенные виды использования (применительно к земельным участкам и объектам капитального строительства в границах территориальной зоны)</w:t>
      </w:r>
      <w:r w:rsidRPr="00BB197C">
        <w:rPr>
          <w:rFonts w:ascii="Times New Roman" w:hAnsi="Times New Roman" w:cs="Times New Roman"/>
          <w:sz w:val="24"/>
          <w:szCs w:val="24"/>
        </w:rPr>
        <w:t xml:space="preserve"> - виды использования, указанные в градостроительном регламенте в качестве разрешенных к применению в границах территориальной зоны в соответствии со статьёй 39 Градостроительного кодекса.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с учетом положений 39 Градостроительного кодекса. Вопрос о предоставлении разрешения на условно разрешенный вид использования подлежит обсуждению на общественных обсуждениях или публичных слушаниях. Порядок организации и проведения общественных обсуждений или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с учетом положений 39 Градостроительного кодекса.</w:t>
      </w:r>
    </w:p>
    <w:p w:rsidR="00543C90" w:rsidRPr="00BB197C" w:rsidRDefault="00543C90" w:rsidP="00402C2E">
      <w:pPr>
        <w:numPr>
          <w:ilvl w:val="0"/>
          <w:numId w:val="8"/>
        </w:numPr>
        <w:autoSpaceDE w:val="0"/>
        <w:autoSpaceDN w:val="0"/>
        <w:adjustRightInd w:val="0"/>
        <w:spacing w:after="0" w:line="240" w:lineRule="auto"/>
        <w:ind w:right="-427"/>
        <w:jc w:val="both"/>
        <w:rPr>
          <w:rFonts w:ascii="Times New Roman" w:hAnsi="Times New Roman" w:cs="Times New Roman"/>
          <w:bCs/>
          <w:sz w:val="24"/>
          <w:szCs w:val="24"/>
        </w:rPr>
      </w:pPr>
      <w:r w:rsidRPr="00BB197C">
        <w:rPr>
          <w:rFonts w:ascii="Times New Roman" w:hAnsi="Times New Roman" w:cs="Times New Roman"/>
          <w:b/>
          <w:bCs/>
          <w:sz w:val="24"/>
          <w:szCs w:val="24"/>
        </w:rPr>
        <w:t>деятельность по комплексному и устойчивому развитию территории</w:t>
      </w:r>
      <w:r w:rsidRPr="00BB197C">
        <w:rPr>
          <w:rFonts w:ascii="Times New Roman" w:hAnsi="Times New Roman" w:cs="Times New Roman"/>
          <w:bCs/>
          <w:sz w:val="24"/>
          <w:szCs w:val="24"/>
        </w:rPr>
        <w:t xml:space="preserve">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этажность</w:t>
      </w:r>
      <w:r w:rsidRPr="00BB197C">
        <w:rPr>
          <w:rFonts w:ascii="Times New Roman" w:hAnsi="Times New Roman" w:cs="Times New Roman"/>
          <w:sz w:val="24"/>
          <w:szCs w:val="24"/>
        </w:rPr>
        <w:t xml:space="preserve"> – число наземных этажей здания, в том числе технический этаж, мансардный этаж, а также цокольный этаж, если верх его перекрытия находится выше средней планировочной отметки земли не менее чем на 2 м;</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этаж мансардный (мансарда)</w:t>
      </w:r>
      <w:r w:rsidRPr="00BB197C">
        <w:rPr>
          <w:rFonts w:ascii="Times New Roman" w:hAnsi="Times New Roman" w:cs="Times New Roman"/>
          <w:sz w:val="24"/>
          <w:szCs w:val="24"/>
        </w:rPr>
        <w:t xml:space="preserve"> - этаж в чердачном пространстве, фасад которого полностью или частично образован поверхностью (поверхностями) наклонной или ломаной крыши, при этом линия пересечения плоскости крыши и фасада должна быть на высоте не более 1,5 м от уровня пола мансардного этажа;</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этаж надземный</w:t>
      </w:r>
      <w:r w:rsidRPr="00BB197C">
        <w:rPr>
          <w:rFonts w:ascii="Times New Roman" w:hAnsi="Times New Roman" w:cs="Times New Roman"/>
          <w:sz w:val="24"/>
          <w:szCs w:val="24"/>
        </w:rPr>
        <w:t xml:space="preserve"> - этаж при отметке пола помещений не ниже планировочной отметки земли;</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этаж подвальный</w:t>
      </w:r>
      <w:r w:rsidRPr="00BB197C">
        <w:rPr>
          <w:rFonts w:ascii="Times New Roman" w:hAnsi="Times New Roman" w:cs="Times New Roman"/>
          <w:sz w:val="24"/>
          <w:szCs w:val="24"/>
        </w:rPr>
        <w:t xml:space="preserve"> - этаж при отметке пола помещений ниже планировочной отметки земли более чем на половину высоты помещения;</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lastRenderedPageBreak/>
        <w:t>этаж технический</w:t>
      </w:r>
      <w:r w:rsidRPr="00BB197C">
        <w:rPr>
          <w:rFonts w:ascii="Times New Roman" w:hAnsi="Times New Roman" w:cs="Times New Roman"/>
          <w:sz w:val="24"/>
          <w:szCs w:val="24"/>
        </w:rPr>
        <w:t xml:space="preserve"> - этаж для размещения инженерного оборудования и прокладки коммуникаций; может быть расположен в нижней (техническое подполье), верхней (технический чердак) или в средней частях здания;</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этаж цокольный</w:t>
      </w:r>
      <w:r w:rsidRPr="00BB197C">
        <w:rPr>
          <w:rFonts w:ascii="Times New Roman" w:hAnsi="Times New Roman" w:cs="Times New Roman"/>
          <w:sz w:val="24"/>
          <w:szCs w:val="24"/>
        </w:rPr>
        <w:t xml:space="preserve"> - этаж при отметке пола помещений ниже планировочной отметки земли на высоту не более половины высоты помещений;</w:t>
      </w:r>
    </w:p>
    <w:p w:rsidR="00543C90" w:rsidRPr="00BB197C" w:rsidRDefault="00543C90" w:rsidP="00402C2E">
      <w:pPr>
        <w:numPr>
          <w:ilvl w:val="0"/>
          <w:numId w:val="8"/>
        </w:numPr>
        <w:suppressAutoHyphens/>
        <w:autoSpaceDE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b/>
          <w:sz w:val="24"/>
          <w:szCs w:val="24"/>
        </w:rPr>
        <w:t>официальный сайт</w:t>
      </w:r>
      <w:r w:rsidRPr="00BB197C">
        <w:rPr>
          <w:rFonts w:ascii="Times New Roman" w:hAnsi="Times New Roman" w:cs="Times New Roman"/>
          <w:sz w:val="24"/>
          <w:szCs w:val="24"/>
        </w:rPr>
        <w:t xml:space="preserve"> для размещения информации в сфере градостроительной деятельности - официальный сайт Родниковского муниципального района  </w:t>
      </w:r>
      <w:hyperlink r:id="rId14" w:history="1">
        <w:r w:rsidRPr="00BB197C">
          <w:rPr>
            <w:rStyle w:val="af3"/>
            <w:rFonts w:ascii="Times New Roman" w:hAnsi="Times New Roman" w:cs="Times New Roman"/>
            <w:color w:val="auto"/>
            <w:sz w:val="24"/>
            <w:szCs w:val="24"/>
            <w:lang w:val="en-US"/>
          </w:rPr>
          <w:t>http</w:t>
        </w:r>
        <w:r w:rsidRPr="00BB197C">
          <w:rPr>
            <w:rStyle w:val="af3"/>
            <w:rFonts w:ascii="Times New Roman" w:hAnsi="Times New Roman" w:cs="Times New Roman"/>
            <w:color w:val="auto"/>
            <w:sz w:val="24"/>
            <w:szCs w:val="24"/>
          </w:rPr>
          <w:t>://</w:t>
        </w:r>
        <w:r w:rsidRPr="00BB197C">
          <w:rPr>
            <w:rStyle w:val="af3"/>
            <w:rFonts w:ascii="Times New Roman" w:hAnsi="Times New Roman" w:cs="Times New Roman"/>
            <w:color w:val="auto"/>
            <w:sz w:val="24"/>
            <w:szCs w:val="24"/>
            <w:lang w:val="en-US"/>
          </w:rPr>
          <w:t>www</w:t>
        </w:r>
        <w:r w:rsidRPr="00BB197C">
          <w:rPr>
            <w:rStyle w:val="af3"/>
            <w:rFonts w:ascii="Times New Roman" w:hAnsi="Times New Roman" w:cs="Times New Roman"/>
            <w:color w:val="auto"/>
            <w:sz w:val="24"/>
            <w:szCs w:val="24"/>
          </w:rPr>
          <w:t>.</w:t>
        </w:r>
        <w:r w:rsidRPr="00BB197C">
          <w:rPr>
            <w:rStyle w:val="af3"/>
            <w:rFonts w:ascii="Times New Roman" w:hAnsi="Times New Roman" w:cs="Times New Roman"/>
            <w:color w:val="auto"/>
            <w:sz w:val="24"/>
            <w:szCs w:val="24"/>
            <w:lang w:val="en-US"/>
          </w:rPr>
          <w:t>rodniki</w:t>
        </w:r>
        <w:r w:rsidRPr="00BB197C">
          <w:rPr>
            <w:rStyle w:val="af3"/>
            <w:rFonts w:ascii="Times New Roman" w:hAnsi="Times New Roman" w:cs="Times New Roman"/>
            <w:color w:val="auto"/>
            <w:sz w:val="24"/>
            <w:szCs w:val="24"/>
          </w:rPr>
          <w:t>-37.</w:t>
        </w:r>
        <w:r w:rsidRPr="00BB197C">
          <w:rPr>
            <w:rStyle w:val="af3"/>
            <w:rFonts w:ascii="Times New Roman" w:hAnsi="Times New Roman" w:cs="Times New Roman"/>
            <w:color w:val="auto"/>
            <w:sz w:val="24"/>
            <w:szCs w:val="24"/>
            <w:lang w:val="en-US"/>
          </w:rPr>
          <w:t>ru</w:t>
        </w:r>
      </w:hyperlink>
      <w:r w:rsidRPr="00BB197C">
        <w:rPr>
          <w:rFonts w:ascii="Times New Roman" w:hAnsi="Times New Roman" w:cs="Times New Roman"/>
          <w:sz w:val="24"/>
          <w:szCs w:val="24"/>
        </w:rPr>
        <w:t>, (далее – официальный сайт);</w:t>
      </w:r>
    </w:p>
    <w:p w:rsidR="00543C90" w:rsidRPr="00BB197C" w:rsidRDefault="00543C90" w:rsidP="00402C2E">
      <w:pPr>
        <w:numPr>
          <w:ilvl w:val="0"/>
          <w:numId w:val="8"/>
        </w:numPr>
        <w:suppressAutoHyphens/>
        <w:spacing w:after="0" w:line="240" w:lineRule="auto"/>
        <w:ind w:right="-427"/>
        <w:jc w:val="both"/>
        <w:rPr>
          <w:rFonts w:ascii="Times New Roman" w:hAnsi="Times New Roman" w:cs="Times New Roman"/>
        </w:rPr>
      </w:pPr>
      <w:r w:rsidRPr="00BB197C">
        <w:rPr>
          <w:rFonts w:ascii="Times New Roman" w:hAnsi="Times New Roman" w:cs="Times New Roman"/>
          <w:b/>
          <w:sz w:val="24"/>
          <w:szCs w:val="24"/>
        </w:rPr>
        <w:t>иные понятия</w:t>
      </w:r>
      <w:r w:rsidRPr="00BB197C">
        <w:rPr>
          <w:rFonts w:ascii="Times New Roman" w:hAnsi="Times New Roman" w:cs="Times New Roman"/>
          <w:sz w:val="24"/>
          <w:szCs w:val="24"/>
        </w:rPr>
        <w:t>, употребляемые в настоящих Правилах, применяются в значениях, используемых в федеральном законодательстве.</w:t>
      </w:r>
    </w:p>
    <w:p w:rsidR="00543C90" w:rsidRPr="00BB197C" w:rsidRDefault="00543C90" w:rsidP="00402C2E">
      <w:pPr>
        <w:spacing w:after="0" w:line="240" w:lineRule="auto"/>
        <w:ind w:left="57" w:right="-427" w:firstLine="709"/>
        <w:jc w:val="both"/>
        <w:rPr>
          <w:rFonts w:ascii="Times New Roman" w:hAnsi="Times New Roman" w:cs="Times New Roman"/>
          <w:b/>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Статья 2. Сфера применения настоящих Правил</w:t>
      </w:r>
    </w:p>
    <w:p w:rsidR="00543C90" w:rsidRPr="00BB197C" w:rsidRDefault="00543C90" w:rsidP="00402C2E">
      <w:pPr>
        <w:spacing w:after="0" w:line="240" w:lineRule="auto"/>
        <w:ind w:left="57" w:right="-427" w:firstLine="709"/>
        <w:jc w:val="both"/>
        <w:rPr>
          <w:rFonts w:ascii="Times New Roman" w:hAnsi="Times New Roman" w:cs="Times New Roman"/>
          <w:b/>
          <w:bCs/>
          <w:sz w:val="24"/>
          <w:szCs w:val="24"/>
        </w:rPr>
      </w:pPr>
    </w:p>
    <w:p w:rsidR="00543C90" w:rsidRPr="00BB197C" w:rsidRDefault="00543C90" w:rsidP="00402C2E">
      <w:pPr>
        <w:numPr>
          <w:ilvl w:val="0"/>
          <w:numId w:val="10"/>
        </w:numPr>
        <w:suppressAutoHyphens/>
        <w:spacing w:after="0" w:line="240" w:lineRule="auto"/>
        <w:ind w:left="714" w:right="-427" w:hanging="357"/>
        <w:jc w:val="both"/>
        <w:rPr>
          <w:rFonts w:ascii="Times New Roman" w:hAnsi="Times New Roman" w:cs="Times New Roman"/>
        </w:rPr>
      </w:pPr>
      <w:r w:rsidRPr="00BB197C">
        <w:rPr>
          <w:rFonts w:ascii="Times New Roman" w:hAnsi="Times New Roman" w:cs="Times New Roman"/>
          <w:sz w:val="24"/>
          <w:szCs w:val="24"/>
        </w:rPr>
        <w:t xml:space="preserve">Настоящие Правила подлежат применению на всей территории поселения, в границах установленных </w:t>
      </w:r>
      <w:r w:rsidRPr="00BB197C">
        <w:rPr>
          <w:rFonts w:ascii="Times New Roman" w:hAnsi="Times New Roman" w:cs="Times New Roman"/>
          <w:bCs/>
          <w:sz w:val="24"/>
          <w:szCs w:val="24"/>
        </w:rPr>
        <w:t>Закон Ивановской области от 25.02.2005 № 50-ОЗ «О городском и сельских поселениях в Родниковском муниципальном районе.</w:t>
      </w:r>
    </w:p>
    <w:p w:rsidR="00543C90" w:rsidRPr="00BB197C" w:rsidRDefault="00543C90" w:rsidP="00402C2E">
      <w:pPr>
        <w:numPr>
          <w:ilvl w:val="0"/>
          <w:numId w:val="10"/>
        </w:numPr>
        <w:suppressAutoHyphens/>
        <w:spacing w:after="0" w:line="240" w:lineRule="auto"/>
        <w:ind w:left="714" w:right="-427" w:hanging="357"/>
        <w:jc w:val="both"/>
        <w:rPr>
          <w:rFonts w:ascii="Times New Roman" w:hAnsi="Times New Roman" w:cs="Times New Roman"/>
        </w:rPr>
      </w:pPr>
      <w:r w:rsidRPr="00BB197C">
        <w:rPr>
          <w:rFonts w:ascii="Times New Roman" w:hAnsi="Times New Roman" w:cs="Times New Roman"/>
          <w:sz w:val="24"/>
          <w:szCs w:val="24"/>
        </w:rPr>
        <w:t>Настоящие Правила обязательны для исполнения всеми субъектами градостроительных отношений.</w:t>
      </w:r>
    </w:p>
    <w:p w:rsidR="00543C90" w:rsidRPr="00BB197C" w:rsidRDefault="00543C90" w:rsidP="00402C2E">
      <w:pPr>
        <w:spacing w:after="0" w:line="240" w:lineRule="auto"/>
        <w:ind w:right="-427"/>
        <w:jc w:val="both"/>
        <w:rPr>
          <w:rFonts w:ascii="Times New Roman" w:hAnsi="Times New Roman" w:cs="Times New Roman"/>
          <w:b/>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Статья 3. Назначение и содержание настоящих Правил</w:t>
      </w:r>
    </w:p>
    <w:p w:rsidR="00543C90" w:rsidRPr="00BB197C" w:rsidRDefault="00543C90" w:rsidP="00402C2E">
      <w:pPr>
        <w:spacing w:after="0" w:line="240" w:lineRule="auto"/>
        <w:ind w:left="57" w:right="-427" w:firstLine="709"/>
        <w:jc w:val="both"/>
        <w:rPr>
          <w:rFonts w:ascii="Times New Roman" w:hAnsi="Times New Roman" w:cs="Times New Roman"/>
          <w:sz w:val="24"/>
          <w:szCs w:val="24"/>
        </w:rPr>
      </w:pP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Настоящие Правила разрабатываются в целях:</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создания условий для устойчивого развития территории поселения, сохранения окружающей среды и объектов культурного наследия;</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2) создания условий для планировки территории поселения;</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2. Настоящие Правила включают в себя:</w:t>
      </w:r>
    </w:p>
    <w:p w:rsidR="00543C90" w:rsidRPr="00BB197C" w:rsidRDefault="00543C90" w:rsidP="00402C2E">
      <w:pPr>
        <w:spacing w:after="0" w:line="240" w:lineRule="auto"/>
        <w:ind w:left="57" w:right="-427" w:firstLine="709"/>
        <w:jc w:val="both"/>
        <w:rPr>
          <w:rFonts w:ascii="Times New Roman" w:hAnsi="Times New Roman" w:cs="Times New Roman"/>
          <w:sz w:val="24"/>
          <w:szCs w:val="24"/>
        </w:rPr>
      </w:pPr>
      <w:r w:rsidRPr="00BB197C">
        <w:rPr>
          <w:rFonts w:ascii="Times New Roman" w:hAnsi="Times New Roman" w:cs="Times New Roman"/>
          <w:sz w:val="24"/>
          <w:szCs w:val="24"/>
        </w:rPr>
        <w:t>1) порядок применения настоящих Правил и внесения в них изменений (общие положения);</w:t>
      </w:r>
    </w:p>
    <w:p w:rsidR="00543C90" w:rsidRPr="00BB197C" w:rsidRDefault="00543C90" w:rsidP="00402C2E">
      <w:pPr>
        <w:spacing w:after="0" w:line="240" w:lineRule="auto"/>
        <w:ind w:left="57" w:right="-427" w:firstLine="709"/>
        <w:jc w:val="both"/>
        <w:rPr>
          <w:rFonts w:ascii="Times New Roman" w:hAnsi="Times New Roman" w:cs="Times New Roman"/>
          <w:sz w:val="24"/>
          <w:szCs w:val="24"/>
        </w:rPr>
      </w:pPr>
      <w:r w:rsidRPr="00BB197C">
        <w:rPr>
          <w:rFonts w:ascii="Times New Roman" w:hAnsi="Times New Roman" w:cs="Times New Roman"/>
          <w:sz w:val="24"/>
          <w:szCs w:val="24"/>
        </w:rPr>
        <w:t>2) градостроительные регламенты.</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3) карту градостроительного зонирования;</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eastAsia="SimSun" w:hAnsi="Times New Roman" w:cs="Times New Roman"/>
          <w:sz w:val="24"/>
          <w:szCs w:val="24"/>
          <w:lang w:eastAsia="ar-SA"/>
        </w:rPr>
        <w:t>4) карту зон с особыми условиями использования и охраны объектов культурного наследия</w:t>
      </w:r>
    </w:p>
    <w:p w:rsidR="00543C90" w:rsidRPr="00BB197C" w:rsidRDefault="00543C90" w:rsidP="00402C2E">
      <w:pPr>
        <w:spacing w:after="0" w:line="240" w:lineRule="auto"/>
        <w:ind w:left="57" w:right="-427" w:firstLine="709"/>
        <w:jc w:val="both"/>
        <w:rPr>
          <w:rFonts w:ascii="Times New Roman" w:hAnsi="Times New Roman" w:cs="Times New Roman"/>
          <w:b/>
          <w:sz w:val="24"/>
          <w:szCs w:val="24"/>
        </w:rPr>
      </w:pPr>
    </w:p>
    <w:p w:rsidR="00543C90" w:rsidRPr="00BB197C" w:rsidRDefault="00543C90" w:rsidP="00402C2E">
      <w:pPr>
        <w:spacing w:after="0"/>
        <w:ind w:left="57" w:right="-427" w:firstLine="709"/>
        <w:jc w:val="center"/>
        <w:rPr>
          <w:rFonts w:ascii="Times New Roman" w:hAnsi="Times New Roman" w:cs="Times New Roman"/>
        </w:rPr>
      </w:pPr>
      <w:r w:rsidRPr="00BB197C">
        <w:rPr>
          <w:rFonts w:ascii="Times New Roman" w:hAnsi="Times New Roman" w:cs="Times New Roman"/>
          <w:b/>
          <w:bCs/>
          <w:sz w:val="24"/>
          <w:szCs w:val="24"/>
        </w:rPr>
        <w:t>Статья 4. Цели градостроительного зонирования</w:t>
      </w:r>
    </w:p>
    <w:p w:rsidR="00543C90" w:rsidRPr="00BB197C" w:rsidRDefault="00543C90" w:rsidP="00402C2E">
      <w:pPr>
        <w:spacing w:after="0"/>
        <w:ind w:left="57" w:right="-427" w:firstLine="709"/>
        <w:jc w:val="both"/>
        <w:rPr>
          <w:rFonts w:ascii="Times New Roman" w:hAnsi="Times New Roman" w:cs="Times New Roman"/>
          <w:b/>
          <w:bCs/>
          <w:sz w:val="24"/>
          <w:szCs w:val="24"/>
        </w:rPr>
      </w:pPr>
    </w:p>
    <w:p w:rsidR="00543C90" w:rsidRPr="00BB197C" w:rsidRDefault="00543C90" w:rsidP="00402C2E">
      <w:pPr>
        <w:pStyle w:val="ConsNormal"/>
        <w:widowControl/>
        <w:ind w:left="57" w:right="-427" w:firstLine="709"/>
        <w:jc w:val="both"/>
        <w:rPr>
          <w:rFonts w:ascii="Times New Roman" w:hAnsi="Times New Roman" w:cs="Times New Roman"/>
        </w:rPr>
      </w:pPr>
      <w:r w:rsidRPr="00BB197C">
        <w:rPr>
          <w:rFonts w:ascii="Times New Roman" w:hAnsi="Times New Roman" w:cs="Times New Roman"/>
          <w:sz w:val="24"/>
          <w:szCs w:val="24"/>
        </w:rPr>
        <w:t>Целями введения системы регулирования землепользования и застройки, основанной на градостроительном зонировании, является:</w:t>
      </w:r>
    </w:p>
    <w:p w:rsidR="00543C90" w:rsidRPr="00BB197C" w:rsidRDefault="00543C90" w:rsidP="00402C2E">
      <w:pPr>
        <w:pStyle w:val="ConsNormal"/>
        <w:widowControl/>
        <w:ind w:left="57" w:right="-427" w:firstLine="709"/>
        <w:jc w:val="both"/>
        <w:rPr>
          <w:rFonts w:ascii="Times New Roman" w:hAnsi="Times New Roman" w:cs="Times New Roman"/>
        </w:rPr>
      </w:pPr>
      <w:r w:rsidRPr="00BB197C">
        <w:rPr>
          <w:rFonts w:ascii="Times New Roman" w:hAnsi="Times New Roman" w:cs="Times New Roman"/>
          <w:sz w:val="24"/>
          <w:szCs w:val="24"/>
        </w:rPr>
        <w:t>1) обеспечение условий для реализации планов и программ развития поселения, систем инженерного обеспечения и социального обслуживания, сохранения культурно-исторической и природной среды;</w:t>
      </w:r>
    </w:p>
    <w:p w:rsidR="00543C90" w:rsidRPr="00BB197C" w:rsidRDefault="00543C90" w:rsidP="00402C2E">
      <w:pPr>
        <w:pStyle w:val="ConsNormal"/>
        <w:widowControl/>
        <w:ind w:left="57" w:right="-427" w:firstLine="709"/>
        <w:jc w:val="both"/>
        <w:rPr>
          <w:rFonts w:ascii="Times New Roman" w:hAnsi="Times New Roman" w:cs="Times New Roman"/>
        </w:rPr>
      </w:pPr>
      <w:r w:rsidRPr="00BB197C">
        <w:rPr>
          <w:rFonts w:ascii="Times New Roman" w:hAnsi="Times New Roman" w:cs="Times New Roman"/>
          <w:sz w:val="24"/>
          <w:szCs w:val="24"/>
        </w:rPr>
        <w:t>2) установление правовых гарантий по использованию и строительному изменению недвижимости для владельцев и лиц, желающих приобрести права владения, пользования и распоряжения земельными участками, иными объектами капитального строительства;</w:t>
      </w:r>
    </w:p>
    <w:p w:rsidR="00543C90" w:rsidRPr="00BB197C" w:rsidRDefault="00543C90" w:rsidP="00402C2E">
      <w:pPr>
        <w:pStyle w:val="ConsNormal"/>
        <w:widowControl/>
        <w:ind w:left="57" w:right="-427" w:firstLine="709"/>
        <w:jc w:val="both"/>
        <w:rPr>
          <w:rFonts w:ascii="Times New Roman" w:hAnsi="Times New Roman" w:cs="Times New Roman"/>
        </w:rPr>
      </w:pPr>
      <w:r w:rsidRPr="00BB197C">
        <w:rPr>
          <w:rFonts w:ascii="Times New Roman" w:hAnsi="Times New Roman" w:cs="Times New Roman"/>
          <w:sz w:val="24"/>
          <w:szCs w:val="24"/>
        </w:rPr>
        <w:t>3) создание благоприятных условий для привлечения инвестиций в строительство и обустройство земельных участков и объектов капитального строительства посредством предоставления инвесторам возможности выбора наиболее эффективного вида их использования в соответствии с градостроительным регламентом.</w:t>
      </w:r>
    </w:p>
    <w:p w:rsidR="00543C90" w:rsidRPr="00BB197C" w:rsidRDefault="00543C90" w:rsidP="00402C2E">
      <w:pPr>
        <w:spacing w:after="0" w:line="240" w:lineRule="auto"/>
        <w:ind w:left="57" w:right="-427" w:firstLine="709"/>
        <w:jc w:val="both"/>
        <w:rPr>
          <w:rFonts w:ascii="Times New Roman" w:hAnsi="Times New Roman" w:cs="Times New Roman"/>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lastRenderedPageBreak/>
        <w:t>Статья 5. Объекты и субъекты градостроительных отношений</w:t>
      </w:r>
    </w:p>
    <w:p w:rsidR="00543C90" w:rsidRPr="00BB197C" w:rsidRDefault="00543C90" w:rsidP="00402C2E">
      <w:pPr>
        <w:spacing w:after="0" w:line="240" w:lineRule="auto"/>
        <w:ind w:left="57" w:right="-427" w:firstLine="709"/>
        <w:jc w:val="both"/>
        <w:rPr>
          <w:rFonts w:ascii="Times New Roman" w:hAnsi="Times New Roman" w:cs="Times New Roman"/>
          <w:b/>
          <w:bCs/>
          <w:sz w:val="24"/>
          <w:szCs w:val="24"/>
        </w:rPr>
      </w:pP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Объектами градостроительных отношений в поселении является его территория, а также земельные участки и объекты капитального строительства, объекты, не являющиеся объектами капитального строительства, расположенные в границе поселения.</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2. Субъектами градостроительных отношений на территории поселения являются:</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органы государственной власти и органы местного самоуправления;</w:t>
      </w:r>
    </w:p>
    <w:p w:rsidR="00543C90" w:rsidRPr="00BB197C" w:rsidRDefault="00543C90" w:rsidP="00402C2E">
      <w:pPr>
        <w:spacing w:after="0" w:line="240" w:lineRule="auto"/>
        <w:ind w:left="57" w:right="-427" w:firstLine="709"/>
        <w:jc w:val="both"/>
        <w:rPr>
          <w:rFonts w:ascii="Times New Roman" w:hAnsi="Times New Roman" w:cs="Times New Roman"/>
          <w:sz w:val="24"/>
          <w:szCs w:val="24"/>
        </w:rPr>
      </w:pPr>
      <w:r w:rsidRPr="00BB197C">
        <w:rPr>
          <w:rFonts w:ascii="Times New Roman" w:hAnsi="Times New Roman" w:cs="Times New Roman"/>
          <w:sz w:val="24"/>
          <w:szCs w:val="24"/>
        </w:rPr>
        <w:t>2) физические и юридические лица.</w:t>
      </w:r>
    </w:p>
    <w:p w:rsidR="00543C90" w:rsidRPr="00BB197C" w:rsidRDefault="00543C90" w:rsidP="00402C2E">
      <w:pPr>
        <w:spacing w:after="0" w:line="240" w:lineRule="auto"/>
        <w:ind w:left="57" w:right="-427" w:firstLine="709"/>
        <w:jc w:val="both"/>
        <w:rPr>
          <w:rFonts w:ascii="Times New Roman" w:hAnsi="Times New Roman" w:cs="Times New Roman"/>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Статья 6. Полномочия Совета поселения в области землепользования и застройки</w:t>
      </w:r>
    </w:p>
    <w:p w:rsidR="00543C90" w:rsidRPr="00BB197C" w:rsidRDefault="00543C90" w:rsidP="00402C2E">
      <w:pPr>
        <w:spacing w:after="0" w:line="240" w:lineRule="auto"/>
        <w:ind w:left="57" w:right="-427" w:firstLine="709"/>
        <w:jc w:val="both"/>
        <w:rPr>
          <w:rFonts w:ascii="Times New Roman" w:hAnsi="Times New Roman" w:cs="Times New Roman"/>
          <w:b/>
          <w:bCs/>
          <w:sz w:val="24"/>
          <w:szCs w:val="24"/>
        </w:rPr>
      </w:pP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К полномочиям Совета поселения в области землепользования и застройки относятся:</w:t>
      </w:r>
    </w:p>
    <w:p w:rsidR="00543C90" w:rsidRPr="00BB197C" w:rsidRDefault="00543C90" w:rsidP="00402C2E">
      <w:pPr>
        <w:pStyle w:val="a6"/>
        <w:widowControl w:val="0"/>
        <w:ind w:left="57" w:right="-427" w:firstLine="709"/>
      </w:pPr>
      <w:r w:rsidRPr="00BB197C">
        <w:t>1) установление в интересах населения и в соответствии с законодательством условий для использования земель, находящихся в границах поселения;</w:t>
      </w:r>
    </w:p>
    <w:p w:rsidR="00543C90" w:rsidRPr="00BB197C" w:rsidRDefault="00543C90" w:rsidP="00402C2E">
      <w:pPr>
        <w:pStyle w:val="a6"/>
        <w:widowControl w:val="0"/>
        <w:ind w:left="57" w:right="-427" w:firstLine="709"/>
      </w:pPr>
      <w:r w:rsidRPr="00BB197C">
        <w:t xml:space="preserve">2) рассмотрение, утверждение генерального плана поселения, правил землепользования и застройки поселения, внесение изменений в указанные документы; </w:t>
      </w:r>
    </w:p>
    <w:p w:rsidR="00543C90" w:rsidRPr="00BB197C" w:rsidRDefault="00543C90" w:rsidP="00402C2E">
      <w:pPr>
        <w:pStyle w:val="a6"/>
        <w:widowControl w:val="0"/>
        <w:ind w:left="57" w:right="-427" w:firstLine="709"/>
      </w:pPr>
      <w:r w:rsidRPr="00BB197C">
        <w:t>3) утверждение местных нормативов градостроительного проектирования поселения;</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4) принятие в пределах своей компетенции муниципальных правовых актов в области регулирования землепользования и застройки, муниципальных целевых программ в области градостроительной деятельности и рационального использования земель, находящихся в границах поселения, внесение в них изменений;</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5) установление порядка управления и распоряжения земельными участками и объектами капитального строительства, находящимися в муниципальной собственности;</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6) установление ставок земельного налога и арендной платы за землю;</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xml:space="preserve">7) осуществление контроля за исполнением настоящих Правил, деятельностью органов местного самоуправления, уполномоченных в области землепользования и застройки, в пределах своей компетенции; </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8) иные полномочия, отнесенные к компетенции Совета поселения Уставом муниципального образования «Родниковское городское поселение Родниковского муниципального района Ивановской области» (далее – Устав поселения), решениями Совета поселения в соответствии с действующим законодательством Российской Федерации.</w:t>
      </w:r>
    </w:p>
    <w:p w:rsidR="00543C90" w:rsidRPr="00BB197C" w:rsidRDefault="00543C90" w:rsidP="00402C2E">
      <w:pPr>
        <w:spacing w:after="0" w:line="240" w:lineRule="auto"/>
        <w:ind w:left="57" w:right="-427" w:firstLine="709"/>
        <w:jc w:val="center"/>
        <w:rPr>
          <w:rFonts w:ascii="Times New Roman" w:hAnsi="Times New Roman" w:cs="Times New Roman"/>
          <w:b/>
          <w:bCs/>
          <w:sz w:val="24"/>
          <w:szCs w:val="24"/>
          <w:shd w:val="clear" w:color="auto" w:fill="FFFF00"/>
        </w:rPr>
      </w:pPr>
    </w:p>
    <w:p w:rsidR="00543C90" w:rsidRPr="00BB197C" w:rsidRDefault="00543C90" w:rsidP="00402C2E">
      <w:pPr>
        <w:autoSpaceDE w:val="0"/>
        <w:autoSpaceDN w:val="0"/>
        <w:adjustRightInd w:val="0"/>
        <w:spacing w:after="0" w:line="240" w:lineRule="auto"/>
        <w:ind w:right="-427" w:firstLine="540"/>
        <w:jc w:val="center"/>
        <w:rPr>
          <w:rFonts w:ascii="Times New Roman" w:hAnsi="Times New Roman" w:cs="Times New Roman"/>
          <w:b/>
          <w:bCs/>
          <w:sz w:val="24"/>
          <w:szCs w:val="24"/>
        </w:rPr>
      </w:pPr>
      <w:r w:rsidRPr="00BB197C">
        <w:rPr>
          <w:rFonts w:ascii="Times New Roman" w:hAnsi="Times New Roman" w:cs="Times New Roman"/>
          <w:b/>
          <w:bCs/>
          <w:sz w:val="24"/>
          <w:szCs w:val="24"/>
        </w:rPr>
        <w:t>Статья 7. Полномочия Администрации Родниковского муниципального района в области землепользования и застройки</w:t>
      </w:r>
    </w:p>
    <w:p w:rsidR="00543C90" w:rsidRPr="00BB197C" w:rsidRDefault="00543C90" w:rsidP="00402C2E">
      <w:pPr>
        <w:spacing w:after="0" w:line="240" w:lineRule="auto"/>
        <w:ind w:left="57" w:right="-427" w:firstLine="709"/>
        <w:jc w:val="both"/>
        <w:rPr>
          <w:rFonts w:ascii="Times New Roman" w:hAnsi="Times New Roman" w:cs="Times New Roman"/>
          <w:b/>
          <w:bCs/>
          <w:sz w:val="24"/>
          <w:szCs w:val="24"/>
        </w:rPr>
      </w:pPr>
    </w:p>
    <w:p w:rsidR="00543C90" w:rsidRPr="00BB197C" w:rsidRDefault="00543C90" w:rsidP="00402C2E">
      <w:pPr>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1. К полномочиям Администрации Родниковского муниципального района (далее – Администрация) в области землепользования и застройки относятся:</w:t>
      </w:r>
    </w:p>
    <w:p w:rsidR="00543C90" w:rsidRPr="00BB197C" w:rsidRDefault="00543C90" w:rsidP="00402C2E">
      <w:pPr>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1) разработка и реализация муниципальных целевых программ в области рационального использования и охраны земель, находящихся в границах поселения, и градостроительной деятельности;</w:t>
      </w:r>
    </w:p>
    <w:p w:rsidR="00543C90" w:rsidRPr="00BB197C" w:rsidRDefault="00543C90" w:rsidP="00402C2E">
      <w:pPr>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2) обеспечение разработки проектов документов территориального планирования, направление проектов, в том числе внесения в них изменений, на утверждение в Совет;</w:t>
      </w:r>
    </w:p>
    <w:p w:rsidR="00543C90" w:rsidRPr="00BB197C" w:rsidRDefault="00543C90" w:rsidP="00402C2E">
      <w:pPr>
        <w:pStyle w:val="ConsNormal"/>
        <w:ind w:right="-427" w:firstLine="567"/>
        <w:jc w:val="both"/>
        <w:rPr>
          <w:rFonts w:ascii="Times New Roman" w:hAnsi="Times New Roman" w:cs="Times New Roman"/>
          <w:sz w:val="24"/>
          <w:szCs w:val="24"/>
        </w:rPr>
      </w:pPr>
      <w:r w:rsidRPr="00BB197C">
        <w:rPr>
          <w:rFonts w:ascii="Times New Roman" w:hAnsi="Times New Roman" w:cs="Times New Roman"/>
          <w:sz w:val="24"/>
          <w:szCs w:val="24"/>
        </w:rPr>
        <w:t xml:space="preserve">3) обеспечение разработки проекта генерального плана поселения, направление проекта генерального плана поселения, в том числе внесения в него изменений, на утверждение в Совет; </w:t>
      </w:r>
    </w:p>
    <w:p w:rsidR="00543C90" w:rsidRPr="00BB197C" w:rsidRDefault="00543C90" w:rsidP="00402C2E">
      <w:pPr>
        <w:pStyle w:val="ConsNormal"/>
        <w:ind w:right="-427" w:firstLine="567"/>
        <w:jc w:val="both"/>
        <w:rPr>
          <w:rFonts w:ascii="Times New Roman" w:hAnsi="Times New Roman" w:cs="Times New Roman"/>
          <w:sz w:val="24"/>
          <w:szCs w:val="24"/>
        </w:rPr>
      </w:pPr>
      <w:r w:rsidRPr="00BB197C">
        <w:rPr>
          <w:rFonts w:ascii="Times New Roman" w:hAnsi="Times New Roman" w:cs="Times New Roman"/>
          <w:sz w:val="24"/>
          <w:szCs w:val="24"/>
        </w:rPr>
        <w:t xml:space="preserve">4) принятие решения о подготовке проекта правил землепользования и застройки с установлением этапов градостроительного зонирования применительно ко всей территории поселения либо к различным частям территории поселения, порядка и сроков проведения работ по подготовке правил землепользования и застройки, иных положений, касающихся организации указанных работ; направление правил землепользования и застройки, в том числе </w:t>
      </w:r>
      <w:r w:rsidRPr="00BB197C">
        <w:rPr>
          <w:rFonts w:ascii="Times New Roman" w:hAnsi="Times New Roman" w:cs="Times New Roman"/>
          <w:sz w:val="24"/>
          <w:szCs w:val="24"/>
        </w:rPr>
        <w:lastRenderedPageBreak/>
        <w:t>внесения в них изменений, на утверждение в Совет;</w:t>
      </w:r>
    </w:p>
    <w:p w:rsidR="00543C90" w:rsidRPr="00BB197C" w:rsidRDefault="00543C90" w:rsidP="00402C2E">
      <w:pPr>
        <w:pStyle w:val="ConsNormal"/>
        <w:ind w:right="-427" w:firstLine="567"/>
        <w:jc w:val="both"/>
        <w:rPr>
          <w:rFonts w:ascii="Times New Roman" w:hAnsi="Times New Roman" w:cs="Times New Roman"/>
          <w:sz w:val="24"/>
          <w:szCs w:val="24"/>
        </w:rPr>
      </w:pPr>
      <w:r w:rsidRPr="00BB197C">
        <w:rPr>
          <w:rFonts w:ascii="Times New Roman" w:hAnsi="Times New Roman" w:cs="Times New Roman"/>
          <w:sz w:val="24"/>
          <w:szCs w:val="24"/>
        </w:rPr>
        <w:t xml:space="preserve">5) утверждение подготовленной на основе генерального плана поселения документации по планировке территории </w:t>
      </w:r>
      <w:r w:rsidRPr="00BB197C">
        <w:rPr>
          <w:rFonts w:ascii="Times New Roman" w:hAnsi="Times New Roman" w:cs="Times New Roman"/>
          <w:bCs/>
          <w:sz w:val="24"/>
          <w:szCs w:val="24"/>
          <w:lang w:eastAsia="ru-RU"/>
        </w:rPr>
        <w:t>в случаях, предусмотренных Градостроительным Кодексом</w:t>
      </w:r>
      <w:r w:rsidRPr="00BB197C">
        <w:rPr>
          <w:rFonts w:ascii="Times New Roman" w:hAnsi="Times New Roman" w:cs="Times New Roman"/>
          <w:sz w:val="24"/>
          <w:szCs w:val="24"/>
        </w:rPr>
        <w:t xml:space="preserve">; </w:t>
      </w:r>
    </w:p>
    <w:p w:rsidR="00543C90" w:rsidRPr="00BB197C" w:rsidRDefault="00543C90" w:rsidP="00402C2E">
      <w:pPr>
        <w:pStyle w:val="ConsNormal"/>
        <w:ind w:right="-427" w:firstLine="567"/>
        <w:jc w:val="both"/>
        <w:rPr>
          <w:rFonts w:ascii="Times New Roman" w:hAnsi="Times New Roman" w:cs="Times New Roman"/>
          <w:sz w:val="24"/>
          <w:szCs w:val="24"/>
        </w:rPr>
      </w:pPr>
      <w:r w:rsidRPr="00BB197C">
        <w:rPr>
          <w:rFonts w:ascii="Times New Roman" w:hAnsi="Times New Roman" w:cs="Times New Roman"/>
          <w:sz w:val="24"/>
          <w:szCs w:val="24"/>
        </w:rPr>
        <w:t>6) резервирование и изъятие, в том числе путем выкупа, земельных участков в границах поселения для муниципальных нужд;</w:t>
      </w:r>
    </w:p>
    <w:p w:rsidR="00543C90" w:rsidRPr="00BB197C" w:rsidRDefault="00543C90" w:rsidP="00402C2E">
      <w:pPr>
        <w:pStyle w:val="ConsNormal"/>
        <w:ind w:right="-427" w:firstLine="567"/>
        <w:jc w:val="both"/>
        <w:rPr>
          <w:rFonts w:ascii="Times New Roman" w:hAnsi="Times New Roman" w:cs="Times New Roman"/>
          <w:sz w:val="24"/>
          <w:szCs w:val="24"/>
        </w:rPr>
      </w:pPr>
      <w:r w:rsidRPr="00BB197C">
        <w:rPr>
          <w:rFonts w:ascii="Times New Roman" w:hAnsi="Times New Roman" w:cs="Times New Roman"/>
          <w:sz w:val="24"/>
          <w:szCs w:val="24"/>
        </w:rPr>
        <w:t>7) осуществление земельного контроля за использованием земель сельского поселения;</w:t>
      </w:r>
    </w:p>
    <w:p w:rsidR="00543C90" w:rsidRPr="00BB197C" w:rsidRDefault="00543C90" w:rsidP="00402C2E">
      <w:pPr>
        <w:pStyle w:val="a6"/>
        <w:widowControl w:val="0"/>
        <w:ind w:right="-427" w:firstLine="567"/>
      </w:pPr>
      <w:r w:rsidRPr="00BB197C">
        <w:t xml:space="preserve">8) вынесение на общественные обсуждения или публичные слушания проектов генерального плана, правил землепользования и застройки, проектов планировки территорий и проектов межевания территорий, а также вопросов предоставления разрешений на условно разрешенный вид использования земельных участков и объектов капитального строительства, вопросов предоставления разрешений на отклонения от предельных параметров разрешенного строительства, реконструкции объектов капитального строительства; </w:t>
      </w:r>
    </w:p>
    <w:p w:rsidR="00543C90" w:rsidRPr="00BB197C" w:rsidRDefault="00543C90" w:rsidP="00402C2E">
      <w:pPr>
        <w:pStyle w:val="a6"/>
        <w:widowControl w:val="0"/>
        <w:ind w:right="-427" w:firstLine="567"/>
      </w:pPr>
      <w:r w:rsidRPr="00BB197C">
        <w:t>9) принятие решений о предоставлении разрешений на условно разрешенный вид использования земельных участков и объектов капитального строительства, разрешений на отклонения от предельных параметров разрешенного строительства, реконструкции объектов капитального строительства или решений об отказе в предоставлении указанных разрешений;</w:t>
      </w:r>
    </w:p>
    <w:p w:rsidR="00543C90" w:rsidRPr="00BB197C" w:rsidRDefault="00543C90" w:rsidP="00402C2E">
      <w:pPr>
        <w:pStyle w:val="a6"/>
        <w:widowControl w:val="0"/>
        <w:ind w:right="-427" w:firstLine="567"/>
        <w:rPr>
          <w:bCs/>
        </w:rPr>
      </w:pPr>
      <w:r w:rsidRPr="00BB197C">
        <w:rPr>
          <w:bCs/>
        </w:rPr>
        <w:t>10) выдача градостроительных планов земельных участков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сельского поселения;</w:t>
      </w:r>
    </w:p>
    <w:p w:rsidR="00543C90" w:rsidRPr="00BB197C" w:rsidRDefault="00543C90" w:rsidP="00402C2E">
      <w:pPr>
        <w:pStyle w:val="a6"/>
        <w:widowControl w:val="0"/>
        <w:ind w:right="-427" w:firstLine="567"/>
      </w:pPr>
      <w:r w:rsidRPr="00BB197C">
        <w:t>11)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Кодексом РФ;</w:t>
      </w:r>
    </w:p>
    <w:p w:rsidR="00543C90" w:rsidRPr="00BB197C" w:rsidRDefault="00543C90" w:rsidP="00402C2E">
      <w:pPr>
        <w:pStyle w:val="a6"/>
        <w:widowControl w:val="0"/>
        <w:ind w:right="-427" w:firstLine="567"/>
      </w:pPr>
      <w:r w:rsidRPr="00BB197C">
        <w:t>12) принятие решений о развитии застроенных территорий;</w:t>
      </w:r>
    </w:p>
    <w:p w:rsidR="00543C90" w:rsidRPr="00BB197C" w:rsidRDefault="00543C90" w:rsidP="00402C2E">
      <w:pPr>
        <w:pStyle w:val="a6"/>
        <w:widowControl w:val="0"/>
        <w:ind w:right="-427" w:firstLine="567"/>
      </w:pPr>
      <w:r w:rsidRPr="00BB197C">
        <w:t>13)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сельского поселения</w:t>
      </w:r>
    </w:p>
    <w:p w:rsidR="00543C90" w:rsidRPr="00BB197C" w:rsidRDefault="00543C90" w:rsidP="00402C2E">
      <w:pPr>
        <w:pStyle w:val="a6"/>
        <w:widowControl w:val="0"/>
        <w:ind w:right="-427" w:firstLine="567"/>
      </w:pPr>
      <w:r w:rsidRPr="00BB197C">
        <w:t>14) принятие решения о комплексном развитии территории по инициативе органа местного самоуправления.</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15)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bCs/>
          <w:sz w:val="24"/>
          <w:szCs w:val="24"/>
        </w:rPr>
        <w:t>16) ведение информационных систем обеспечения градостроительной деятельности, осуществляемой на территории поселения муниципального района</w:t>
      </w:r>
    </w:p>
    <w:p w:rsidR="00543C90" w:rsidRPr="00BB197C" w:rsidRDefault="00543C90" w:rsidP="00402C2E">
      <w:pPr>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17) взимание арендной платы за земельные участки;</w:t>
      </w:r>
    </w:p>
    <w:p w:rsidR="00543C90" w:rsidRPr="00BB197C" w:rsidRDefault="00543C90" w:rsidP="00402C2E">
      <w:pPr>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18) защита прав и законных интересов правообладателей земельных участков и объектов капитального строительства в пределах полномочий, установленных действующим законодательством Российской Федерации;</w:t>
      </w:r>
    </w:p>
    <w:p w:rsidR="00543C90" w:rsidRPr="00BB197C" w:rsidRDefault="00543C90" w:rsidP="00402C2E">
      <w:pPr>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19) разрешение в пределах своей компетенции земельных споров;</w:t>
      </w:r>
    </w:p>
    <w:p w:rsidR="00543C90" w:rsidRPr="00BB197C" w:rsidRDefault="00543C90" w:rsidP="00402C2E">
      <w:pPr>
        <w:widowControl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lastRenderedPageBreak/>
        <w:t xml:space="preserve">         20) участие в решении вопросов, связанных с соблюдением социально-экономических и экологических интересов населения, при предоставлении недр в пользование и отводе земельных участков;</w:t>
      </w:r>
    </w:p>
    <w:p w:rsidR="00543C90" w:rsidRPr="00BB197C" w:rsidRDefault="00543C90" w:rsidP="00402C2E">
      <w:pPr>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21) иные полномочия, отнесенные к компетенции Администрации Уставом Родниковского муниципального района, решениями Совета в соответствии с действующим законодательством Российской Федерации.</w:t>
      </w:r>
    </w:p>
    <w:p w:rsidR="00543C90" w:rsidRPr="00BB197C" w:rsidRDefault="00543C90" w:rsidP="00402C2E">
      <w:pPr>
        <w:spacing w:after="0" w:line="240" w:lineRule="auto"/>
        <w:ind w:left="57" w:right="-427" w:firstLine="709"/>
        <w:jc w:val="both"/>
        <w:rPr>
          <w:rFonts w:ascii="Times New Roman" w:hAnsi="Times New Roman" w:cs="Times New Roman"/>
          <w:sz w:val="24"/>
          <w:szCs w:val="24"/>
        </w:rPr>
      </w:pPr>
      <w:r w:rsidRPr="00BB197C">
        <w:rPr>
          <w:rFonts w:ascii="Times New Roman" w:hAnsi="Times New Roman" w:cs="Times New Roman"/>
          <w:sz w:val="24"/>
          <w:szCs w:val="24"/>
        </w:rPr>
        <w:t>2. В целях реализации полномочий Администрации в области землепользования и застройки Главой района издаются муниципальные правовые акты в соответствии с предоставленными Уставом Родниковского муниципального района полномочиями.</w:t>
      </w:r>
    </w:p>
    <w:p w:rsidR="00543C90" w:rsidRPr="00BB197C" w:rsidRDefault="00543C90" w:rsidP="00402C2E">
      <w:pPr>
        <w:spacing w:after="0" w:line="240" w:lineRule="auto"/>
        <w:ind w:left="57" w:right="-427" w:firstLine="709"/>
        <w:jc w:val="both"/>
        <w:rPr>
          <w:rFonts w:ascii="Times New Roman" w:hAnsi="Times New Roman" w:cs="Times New Roman"/>
          <w:b/>
          <w:bCs/>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Статья 8. Полномочия комиссии по внесению изменений в</w:t>
      </w:r>
      <w:r w:rsidRPr="00BB197C">
        <w:rPr>
          <w:rFonts w:ascii="Times New Roman" w:hAnsi="Times New Roman" w:cs="Times New Roman"/>
          <w:b/>
          <w:sz w:val="24"/>
          <w:szCs w:val="24"/>
        </w:rPr>
        <w:t xml:space="preserve"> правила землепользования и застройки</w:t>
      </w:r>
    </w:p>
    <w:p w:rsidR="00543C90" w:rsidRPr="00BB197C" w:rsidRDefault="00543C90" w:rsidP="00402C2E">
      <w:pPr>
        <w:spacing w:after="0" w:line="240" w:lineRule="auto"/>
        <w:ind w:left="57" w:right="-427" w:firstLine="709"/>
        <w:jc w:val="both"/>
        <w:rPr>
          <w:rFonts w:ascii="Times New Roman" w:hAnsi="Times New Roman" w:cs="Times New Roman"/>
          <w:b/>
          <w:sz w:val="24"/>
          <w:szCs w:val="24"/>
        </w:rPr>
      </w:pPr>
    </w:p>
    <w:p w:rsidR="00543C90" w:rsidRPr="00BB197C" w:rsidRDefault="00543C90" w:rsidP="00402C2E">
      <w:pPr>
        <w:spacing w:after="0" w:line="240" w:lineRule="auto"/>
        <w:ind w:left="142" w:right="-427" w:firstLine="709"/>
        <w:jc w:val="both"/>
        <w:rPr>
          <w:rFonts w:ascii="Times New Roman" w:hAnsi="Times New Roman" w:cs="Times New Roman"/>
          <w:sz w:val="24"/>
          <w:szCs w:val="24"/>
        </w:rPr>
      </w:pPr>
      <w:r w:rsidRPr="00BB197C">
        <w:rPr>
          <w:rFonts w:ascii="Times New Roman" w:hAnsi="Times New Roman" w:cs="Times New Roman"/>
          <w:bCs/>
          <w:sz w:val="24"/>
          <w:szCs w:val="24"/>
        </w:rPr>
        <w:t xml:space="preserve">1. К полномочиям </w:t>
      </w:r>
      <w:r w:rsidRPr="00BB197C">
        <w:rPr>
          <w:rFonts w:ascii="Times New Roman" w:hAnsi="Times New Roman" w:cs="Times New Roman"/>
          <w:sz w:val="24"/>
          <w:szCs w:val="24"/>
        </w:rPr>
        <w:t>комиссии – постоянно действующего коллегиального органа в области землепользования и застройки, относятся:</w:t>
      </w:r>
    </w:p>
    <w:p w:rsidR="00543C90" w:rsidRPr="00BB197C" w:rsidRDefault="00543C90" w:rsidP="00402C2E">
      <w:pPr>
        <w:spacing w:after="0" w:line="240" w:lineRule="auto"/>
        <w:ind w:left="142" w:right="-427" w:firstLine="709"/>
        <w:jc w:val="both"/>
        <w:rPr>
          <w:rFonts w:ascii="Times New Roman" w:hAnsi="Times New Roman" w:cs="Times New Roman"/>
          <w:sz w:val="24"/>
          <w:szCs w:val="24"/>
        </w:rPr>
      </w:pPr>
      <w:r w:rsidRPr="00BB197C">
        <w:rPr>
          <w:rFonts w:ascii="Times New Roman" w:hAnsi="Times New Roman" w:cs="Times New Roman"/>
          <w:sz w:val="24"/>
          <w:szCs w:val="24"/>
        </w:rPr>
        <w:t>1) рассмотрение предложений о внесении изменений в настоящие Правила;</w:t>
      </w:r>
    </w:p>
    <w:p w:rsidR="00543C90" w:rsidRPr="00BB197C" w:rsidRDefault="00543C90" w:rsidP="00402C2E">
      <w:pPr>
        <w:spacing w:after="0" w:line="240" w:lineRule="auto"/>
        <w:ind w:left="142" w:right="-427" w:firstLine="709"/>
        <w:jc w:val="both"/>
        <w:rPr>
          <w:rFonts w:ascii="Times New Roman" w:hAnsi="Times New Roman" w:cs="Times New Roman"/>
          <w:sz w:val="24"/>
          <w:szCs w:val="24"/>
        </w:rPr>
      </w:pPr>
      <w:r w:rsidRPr="00BB197C">
        <w:rPr>
          <w:rFonts w:ascii="Times New Roman" w:hAnsi="Times New Roman" w:cs="Times New Roman"/>
          <w:sz w:val="24"/>
          <w:szCs w:val="24"/>
        </w:rPr>
        <w:t>2) подготовка проекта решения Главы района о внесении изменений в настоящие Правила;</w:t>
      </w:r>
    </w:p>
    <w:p w:rsidR="00543C90" w:rsidRPr="00BB197C" w:rsidRDefault="00543C90" w:rsidP="00402C2E">
      <w:pPr>
        <w:spacing w:after="0" w:line="240" w:lineRule="auto"/>
        <w:ind w:left="142" w:right="-427" w:firstLine="709"/>
        <w:jc w:val="both"/>
        <w:rPr>
          <w:rFonts w:ascii="Times New Roman" w:hAnsi="Times New Roman" w:cs="Times New Roman"/>
          <w:sz w:val="24"/>
          <w:szCs w:val="24"/>
        </w:rPr>
      </w:pPr>
      <w:r w:rsidRPr="00BB197C">
        <w:rPr>
          <w:rFonts w:ascii="Times New Roman" w:hAnsi="Times New Roman" w:cs="Times New Roman"/>
          <w:sz w:val="24"/>
          <w:szCs w:val="24"/>
        </w:rPr>
        <w:t>3) организация и проведение публичных слушаний по вопросу внесения изменений в настоящие Правила, иным вопросам землепользования и застройки;</w:t>
      </w:r>
    </w:p>
    <w:p w:rsidR="00543C90" w:rsidRPr="00BB197C" w:rsidRDefault="00543C90" w:rsidP="00402C2E">
      <w:pPr>
        <w:spacing w:after="0" w:line="240" w:lineRule="auto"/>
        <w:ind w:left="142" w:right="-427" w:firstLine="709"/>
        <w:jc w:val="both"/>
        <w:rPr>
          <w:rFonts w:ascii="Times New Roman" w:hAnsi="Times New Roman" w:cs="Times New Roman"/>
          <w:sz w:val="24"/>
          <w:szCs w:val="24"/>
        </w:rPr>
      </w:pPr>
      <w:r w:rsidRPr="00BB197C">
        <w:rPr>
          <w:rFonts w:ascii="Times New Roman" w:hAnsi="Times New Roman" w:cs="Times New Roman"/>
          <w:sz w:val="24"/>
          <w:szCs w:val="24"/>
        </w:rPr>
        <w:t>4) иные полномочия, отнесенные к компетенции</w:t>
      </w:r>
      <w:r w:rsidRPr="00BB197C">
        <w:rPr>
          <w:rFonts w:ascii="Times New Roman" w:hAnsi="Times New Roman" w:cs="Times New Roman"/>
          <w:bCs/>
          <w:sz w:val="24"/>
          <w:szCs w:val="24"/>
        </w:rPr>
        <w:t xml:space="preserve"> комиссии </w:t>
      </w:r>
      <w:r w:rsidRPr="00BB197C">
        <w:rPr>
          <w:rFonts w:ascii="Times New Roman" w:hAnsi="Times New Roman" w:cs="Times New Roman"/>
          <w:sz w:val="24"/>
          <w:szCs w:val="24"/>
        </w:rPr>
        <w:t>муниципальными правовыми актами Главы района.</w:t>
      </w:r>
    </w:p>
    <w:p w:rsidR="00543C90" w:rsidRPr="00BB197C" w:rsidRDefault="00543C90" w:rsidP="00402C2E">
      <w:pPr>
        <w:spacing w:after="0" w:line="240" w:lineRule="auto"/>
        <w:ind w:left="142" w:right="-427" w:firstLine="709"/>
        <w:jc w:val="both"/>
        <w:rPr>
          <w:rFonts w:ascii="Times New Roman" w:hAnsi="Times New Roman" w:cs="Times New Roman"/>
          <w:sz w:val="24"/>
          <w:szCs w:val="24"/>
        </w:rPr>
      </w:pPr>
      <w:r w:rsidRPr="00BB197C">
        <w:rPr>
          <w:rFonts w:ascii="Times New Roman" w:hAnsi="Times New Roman" w:cs="Times New Roman"/>
          <w:sz w:val="24"/>
          <w:szCs w:val="24"/>
        </w:rPr>
        <w:t>2. Состав комиссии и положение о ней</w:t>
      </w:r>
      <w:r w:rsidRPr="00BB197C">
        <w:rPr>
          <w:rFonts w:ascii="Times New Roman" w:hAnsi="Times New Roman" w:cs="Times New Roman"/>
          <w:bCs/>
          <w:sz w:val="24"/>
          <w:szCs w:val="24"/>
        </w:rPr>
        <w:t xml:space="preserve"> утверждаются постановлением Главы района.</w:t>
      </w:r>
    </w:p>
    <w:p w:rsidR="00543C90" w:rsidRPr="00BB197C" w:rsidRDefault="00543C90" w:rsidP="00402C2E">
      <w:pPr>
        <w:spacing w:after="0" w:line="240" w:lineRule="auto"/>
        <w:ind w:left="57" w:right="-427" w:firstLine="709"/>
        <w:jc w:val="both"/>
        <w:rPr>
          <w:rFonts w:ascii="Times New Roman" w:hAnsi="Times New Roman" w:cs="Times New Roman"/>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b/>
          <w:sz w:val="24"/>
          <w:szCs w:val="24"/>
        </w:rPr>
      </w:pPr>
      <w:r w:rsidRPr="00BB197C">
        <w:rPr>
          <w:rFonts w:ascii="Times New Roman" w:hAnsi="Times New Roman" w:cs="Times New Roman"/>
          <w:b/>
          <w:bCs/>
          <w:sz w:val="24"/>
          <w:szCs w:val="24"/>
        </w:rPr>
        <w:t>Глава 2.</w:t>
      </w:r>
      <w:r w:rsidRPr="00BB197C">
        <w:rPr>
          <w:rFonts w:ascii="Times New Roman" w:hAnsi="Times New Roman" w:cs="Times New Roman"/>
          <w:sz w:val="24"/>
          <w:szCs w:val="24"/>
        </w:rPr>
        <w:t xml:space="preserve"> </w:t>
      </w:r>
      <w:r w:rsidRPr="00BB197C">
        <w:rPr>
          <w:rFonts w:ascii="Times New Roman" w:hAnsi="Times New Roman" w:cs="Times New Roman"/>
          <w:b/>
          <w:sz w:val="24"/>
          <w:szCs w:val="24"/>
        </w:rPr>
        <w:t>ПОЛОЖЕНИЕ О ВНЕСЕНИИ ИЗМЕНЕНИЙ В ПРАВИЛА ЗЕМЛЕПОЛЬЗОВАНИЯ И ЗАСТРОЙКИ</w:t>
      </w:r>
    </w:p>
    <w:p w:rsidR="00543C90" w:rsidRPr="00BB197C" w:rsidRDefault="00543C90" w:rsidP="00402C2E">
      <w:pPr>
        <w:spacing w:after="0" w:line="240" w:lineRule="auto"/>
        <w:ind w:left="57" w:right="-427" w:firstLine="709"/>
        <w:jc w:val="center"/>
        <w:rPr>
          <w:rFonts w:ascii="Times New Roman" w:hAnsi="Times New Roman" w:cs="Times New Roman"/>
          <w:b/>
          <w:bCs/>
          <w:sz w:val="24"/>
          <w:szCs w:val="24"/>
        </w:rPr>
      </w:pPr>
    </w:p>
    <w:p w:rsidR="00543C90" w:rsidRPr="00BB197C" w:rsidRDefault="00543C90" w:rsidP="00402C2E">
      <w:pPr>
        <w:spacing w:after="0" w:line="240" w:lineRule="auto"/>
        <w:ind w:right="-427" w:firstLine="709"/>
        <w:jc w:val="center"/>
        <w:rPr>
          <w:rFonts w:ascii="Times New Roman" w:hAnsi="Times New Roman" w:cs="Times New Roman"/>
        </w:rPr>
      </w:pPr>
      <w:r w:rsidRPr="00BB197C">
        <w:rPr>
          <w:rFonts w:ascii="Times New Roman" w:hAnsi="Times New Roman" w:cs="Times New Roman"/>
          <w:b/>
          <w:bCs/>
          <w:sz w:val="24"/>
          <w:szCs w:val="24"/>
        </w:rPr>
        <w:t>Статья 9. Порядок внесения изменений в настоящие Правила</w:t>
      </w:r>
    </w:p>
    <w:p w:rsidR="00543C90" w:rsidRPr="00BB197C" w:rsidRDefault="00543C90" w:rsidP="00402C2E">
      <w:pPr>
        <w:tabs>
          <w:tab w:val="left" w:pos="2054"/>
        </w:tabs>
        <w:spacing w:after="0" w:line="240" w:lineRule="auto"/>
        <w:ind w:right="-427" w:firstLine="709"/>
        <w:jc w:val="both"/>
        <w:rPr>
          <w:rFonts w:ascii="Times New Roman" w:hAnsi="Times New Roman" w:cs="Times New Roman"/>
          <w:b/>
          <w:bCs/>
          <w:sz w:val="24"/>
          <w:szCs w:val="24"/>
        </w:rPr>
      </w:pPr>
    </w:p>
    <w:p w:rsidR="00543C90" w:rsidRPr="00BB197C" w:rsidRDefault="00543C90" w:rsidP="00402C2E">
      <w:pPr>
        <w:spacing w:after="0" w:line="240" w:lineRule="auto"/>
        <w:ind w:right="-427" w:firstLine="709"/>
        <w:jc w:val="both"/>
        <w:rPr>
          <w:rFonts w:ascii="Times New Roman" w:hAnsi="Times New Roman" w:cs="Times New Roman"/>
        </w:rPr>
      </w:pPr>
      <w:r w:rsidRPr="00BB197C">
        <w:rPr>
          <w:rFonts w:ascii="Times New Roman" w:hAnsi="Times New Roman" w:cs="Times New Roman"/>
          <w:sz w:val="24"/>
          <w:szCs w:val="24"/>
        </w:rPr>
        <w:t>1.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rsidR="00543C90" w:rsidRPr="00BB197C" w:rsidRDefault="00543C90" w:rsidP="00402C2E">
      <w:pPr>
        <w:spacing w:after="0" w:line="240" w:lineRule="auto"/>
        <w:ind w:right="-427" w:firstLine="709"/>
        <w:jc w:val="both"/>
        <w:rPr>
          <w:rFonts w:ascii="Times New Roman" w:hAnsi="Times New Roman" w:cs="Times New Roman"/>
        </w:rPr>
      </w:pPr>
      <w:r w:rsidRPr="00BB197C">
        <w:rPr>
          <w:rFonts w:ascii="Times New Roman" w:hAnsi="Times New Roman" w:cs="Times New Roman"/>
          <w:sz w:val="24"/>
          <w:szCs w:val="24"/>
        </w:rPr>
        <w:t>2. Основаниями для рассмотрения вопроса о внесении изменений в настоящие Правила являются:</w:t>
      </w:r>
    </w:p>
    <w:p w:rsidR="00543C90" w:rsidRPr="00BB197C" w:rsidRDefault="00543C90" w:rsidP="00402C2E">
      <w:pPr>
        <w:autoSpaceDE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1) 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rPr>
      </w:pPr>
      <w:r w:rsidRPr="00BB197C">
        <w:rPr>
          <w:rFonts w:ascii="Times New Roman" w:hAnsi="Times New Roman" w:cs="Times New Roman"/>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543C90" w:rsidRPr="00BB197C" w:rsidRDefault="00543C90" w:rsidP="00402C2E">
      <w:pPr>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2) поступление предложений об изменении границ территориальных зон, изменении градостроительных регламентов;</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w:t>
      </w:r>
      <w:r w:rsidRPr="00BB197C">
        <w:rPr>
          <w:rFonts w:ascii="Times New Roman" w:hAnsi="Times New Roman" w:cs="Times New Roman"/>
          <w:sz w:val="24"/>
          <w:szCs w:val="24"/>
        </w:rPr>
        <w:lastRenderedPageBreak/>
        <w:t>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543C90" w:rsidRPr="00BB197C" w:rsidRDefault="00543C90" w:rsidP="00402C2E">
      <w:pPr>
        <w:spacing w:after="0" w:line="240" w:lineRule="auto"/>
        <w:ind w:right="-427" w:firstLine="709"/>
        <w:jc w:val="both"/>
        <w:rPr>
          <w:rFonts w:ascii="Times New Roman" w:hAnsi="Times New Roman" w:cs="Times New Roman"/>
        </w:rPr>
      </w:pPr>
      <w:r w:rsidRPr="00BB197C">
        <w:rPr>
          <w:rFonts w:ascii="Times New Roman" w:hAnsi="Times New Roman" w:cs="Times New Roman"/>
          <w:sz w:val="24"/>
          <w:szCs w:val="24"/>
        </w:rPr>
        <w:t>3. С предложениями о внесении изменений в настоящие Правила могут выступать:</w:t>
      </w:r>
    </w:p>
    <w:p w:rsidR="00543C90" w:rsidRPr="00BB197C" w:rsidRDefault="00543C90" w:rsidP="00402C2E">
      <w:pPr>
        <w:spacing w:after="0" w:line="240" w:lineRule="auto"/>
        <w:ind w:right="-427" w:firstLine="709"/>
        <w:jc w:val="both"/>
        <w:rPr>
          <w:rFonts w:ascii="Times New Roman" w:hAnsi="Times New Roman" w:cs="Times New Roman"/>
        </w:rPr>
      </w:pPr>
      <w:r w:rsidRPr="00BB197C">
        <w:rPr>
          <w:rFonts w:ascii="Times New Roman" w:hAnsi="Times New Roman" w:cs="Times New Roman"/>
          <w:sz w:val="24"/>
          <w:szCs w:val="24"/>
        </w:rPr>
        <w:t>1) 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543C90" w:rsidRPr="00BB197C" w:rsidRDefault="00543C90" w:rsidP="00402C2E">
      <w:pPr>
        <w:spacing w:after="0" w:line="240" w:lineRule="auto"/>
        <w:ind w:right="-427" w:firstLine="709"/>
        <w:jc w:val="both"/>
        <w:rPr>
          <w:rFonts w:ascii="Times New Roman" w:hAnsi="Times New Roman" w:cs="Times New Roman"/>
        </w:rPr>
      </w:pPr>
      <w:r w:rsidRPr="00BB197C">
        <w:rPr>
          <w:rFonts w:ascii="Times New Roman" w:hAnsi="Times New Roman" w:cs="Times New Roman"/>
          <w:sz w:val="24"/>
          <w:szCs w:val="24"/>
        </w:rPr>
        <w:t>2) органы исполнительной власти субъектов Российской Федерации в случаях, если настоящие Правила могут воспрепятствовать функционированию, размещению объектов капитального строительства областного значения;</w:t>
      </w:r>
    </w:p>
    <w:p w:rsidR="00543C90" w:rsidRPr="00BB197C" w:rsidRDefault="00543C90" w:rsidP="00402C2E">
      <w:pPr>
        <w:spacing w:after="0" w:line="240" w:lineRule="auto"/>
        <w:ind w:right="-427" w:firstLine="709"/>
        <w:jc w:val="both"/>
        <w:rPr>
          <w:rFonts w:ascii="Times New Roman" w:hAnsi="Times New Roman" w:cs="Times New Roman"/>
        </w:rPr>
      </w:pPr>
      <w:r w:rsidRPr="00BB197C">
        <w:rPr>
          <w:rFonts w:ascii="Times New Roman" w:hAnsi="Times New Roman" w:cs="Times New Roman"/>
          <w:sz w:val="24"/>
          <w:szCs w:val="24"/>
        </w:rPr>
        <w:t>3) органы местного самоуправления Родниковского муниципального района в случаях, если настоящие Правила могут воспрепятствовать функционированию, размещению объектов капитального строительства местного значения;</w:t>
      </w:r>
    </w:p>
    <w:p w:rsidR="00543C90" w:rsidRPr="00BB197C" w:rsidRDefault="00543C90" w:rsidP="00402C2E">
      <w:pPr>
        <w:spacing w:after="0" w:line="240" w:lineRule="auto"/>
        <w:ind w:right="-427" w:firstLine="709"/>
        <w:jc w:val="both"/>
        <w:rPr>
          <w:rFonts w:ascii="Times New Roman" w:hAnsi="Times New Roman" w:cs="Times New Roman"/>
        </w:rPr>
      </w:pPr>
      <w:r w:rsidRPr="00BB197C">
        <w:rPr>
          <w:rFonts w:ascii="Times New Roman" w:hAnsi="Times New Roman" w:cs="Times New Roman"/>
          <w:sz w:val="24"/>
          <w:szCs w:val="24"/>
        </w:rPr>
        <w:t>4) органы местного самоуправления поселения в случаях, если необходимо совершенствовать порядок регулирования землепользования и застройки на соответствующей территории поселения;</w:t>
      </w:r>
    </w:p>
    <w:p w:rsidR="00543C90" w:rsidRPr="00BB197C" w:rsidRDefault="00543C90" w:rsidP="00402C2E">
      <w:pPr>
        <w:spacing w:after="0" w:line="240" w:lineRule="auto"/>
        <w:ind w:right="-427" w:firstLine="709"/>
        <w:jc w:val="both"/>
        <w:rPr>
          <w:rFonts w:ascii="Times New Roman" w:hAnsi="Times New Roman" w:cs="Times New Roman"/>
        </w:rPr>
      </w:pPr>
      <w:r w:rsidRPr="00BB197C">
        <w:rPr>
          <w:rFonts w:ascii="Times New Roman" w:hAnsi="Times New Roman" w:cs="Times New Roman"/>
          <w:sz w:val="24"/>
          <w:szCs w:val="24"/>
        </w:rPr>
        <w:t>5) физические или юридические лица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543C90" w:rsidRPr="00BB197C" w:rsidRDefault="00543C90" w:rsidP="00402C2E">
      <w:pPr>
        <w:autoSpaceDE w:val="0"/>
        <w:spacing w:after="0" w:line="240" w:lineRule="auto"/>
        <w:ind w:right="-427" w:firstLine="540"/>
        <w:jc w:val="both"/>
        <w:rPr>
          <w:rFonts w:ascii="Times New Roman" w:hAnsi="Times New Roman" w:cs="Times New Roman"/>
        </w:rPr>
      </w:pPr>
      <w:bookmarkStart w:id="10" w:name="Par0"/>
      <w:bookmarkEnd w:id="10"/>
      <w:r w:rsidRPr="00BB197C">
        <w:rPr>
          <w:rFonts w:ascii="Times New Roman" w:hAnsi="Times New Roman" w:cs="Times New Roman"/>
          <w:sz w:val="24"/>
          <w:szCs w:val="24"/>
        </w:rPr>
        <w:t>3.1. В случае, если правилами землепользования и застройки не обеспечена в соответствии с частью 3.1 статьи 31 Градостроительного Кодекса Российской Федерации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администрация муниципального образования «Родниковский муниципальный район» (далее – администрация района) направляет Главе муниципального образования «Родниковское городское поселение Родниковского муниципального района Ивановской области» (далее – Глава поселения), требование о внесении изменений в правила землепользования и застройки в целях обеспечения размещения указанных объектов.</w:t>
      </w:r>
    </w:p>
    <w:p w:rsidR="00543C90" w:rsidRPr="00BB197C" w:rsidRDefault="00543C90" w:rsidP="00402C2E">
      <w:pPr>
        <w:autoSpaceDE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3.2. В случае, предусмотренном частью 3.1 настоящей статьи, Глава поселения обеспечивает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3.3 В целях внесения изменений в правила землепользования и застройки в случаях, предусмотренных </w:t>
      </w:r>
      <w:hyperlink r:id="rId15" w:history="1">
        <w:r w:rsidRPr="00BB197C">
          <w:rPr>
            <w:rFonts w:ascii="Times New Roman" w:hAnsi="Times New Roman" w:cs="Times New Roman"/>
            <w:sz w:val="24"/>
            <w:szCs w:val="24"/>
          </w:rPr>
          <w:t>пунктами 3</w:t>
        </w:r>
      </w:hyperlink>
      <w:r w:rsidRPr="00BB197C">
        <w:rPr>
          <w:rFonts w:ascii="Times New Roman" w:hAnsi="Times New Roman" w:cs="Times New Roman"/>
          <w:sz w:val="24"/>
          <w:szCs w:val="24"/>
        </w:rPr>
        <w:t xml:space="preserve"> - </w:t>
      </w:r>
      <w:hyperlink r:id="rId16" w:history="1">
        <w:r w:rsidRPr="00BB197C">
          <w:rPr>
            <w:rFonts w:ascii="Times New Roman" w:hAnsi="Times New Roman" w:cs="Times New Roman"/>
            <w:sz w:val="24"/>
            <w:szCs w:val="24"/>
          </w:rPr>
          <w:t>5 части 2</w:t>
        </w:r>
      </w:hyperlink>
      <w:r w:rsidRPr="00BB197C">
        <w:rPr>
          <w:rFonts w:ascii="Times New Roman" w:hAnsi="Times New Roman" w:cs="Times New Roman"/>
          <w:sz w:val="24"/>
          <w:szCs w:val="24"/>
        </w:rPr>
        <w:t xml:space="preserve"> и </w:t>
      </w:r>
      <w:hyperlink r:id="rId17" w:history="1">
        <w:r w:rsidRPr="00BB197C">
          <w:rPr>
            <w:rFonts w:ascii="Times New Roman" w:hAnsi="Times New Roman" w:cs="Times New Roman"/>
            <w:sz w:val="24"/>
            <w:szCs w:val="24"/>
          </w:rPr>
          <w:t>частью 3.1</w:t>
        </w:r>
      </w:hyperlink>
      <w:r w:rsidRPr="00BB197C">
        <w:rPr>
          <w:rFonts w:ascii="Times New Roman" w:hAnsi="Times New Roman" w:cs="Times New Roman"/>
          <w:sz w:val="24"/>
          <w:szCs w:val="24"/>
        </w:rPr>
        <w:t xml:space="preserve"> настоящей статьи,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r:id="rId18" w:history="1">
        <w:r w:rsidRPr="00BB197C">
          <w:rPr>
            <w:rFonts w:ascii="Times New Roman" w:hAnsi="Times New Roman" w:cs="Times New Roman"/>
            <w:sz w:val="24"/>
            <w:szCs w:val="24"/>
          </w:rPr>
          <w:t>частью 4</w:t>
        </w:r>
      </w:hyperlink>
      <w:r w:rsidRPr="00BB197C">
        <w:rPr>
          <w:rFonts w:ascii="Times New Roman" w:hAnsi="Times New Roman" w:cs="Times New Roman"/>
          <w:sz w:val="24"/>
          <w:szCs w:val="24"/>
        </w:rPr>
        <w:t xml:space="preserve"> настоящей статьи заключения комиссии не требуются.</w:t>
      </w:r>
    </w:p>
    <w:p w:rsidR="00543C90" w:rsidRPr="00BB197C" w:rsidRDefault="00543C90" w:rsidP="00402C2E">
      <w:pPr>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4. Предложение о внесении изменений в настоящие Правила направляется в письменной форме в комиссию </w:t>
      </w:r>
      <w:r w:rsidRPr="00BB197C">
        <w:rPr>
          <w:rFonts w:ascii="Times New Roman" w:hAnsi="Times New Roman" w:cs="Times New Roman"/>
          <w:bCs/>
          <w:sz w:val="24"/>
          <w:szCs w:val="24"/>
        </w:rPr>
        <w:t>по внесению изменений</w:t>
      </w:r>
      <w:r w:rsidRPr="00BB197C">
        <w:rPr>
          <w:rFonts w:ascii="Times New Roman" w:hAnsi="Times New Roman" w:cs="Times New Roman"/>
          <w:sz w:val="24"/>
          <w:szCs w:val="24"/>
        </w:rPr>
        <w:t xml:space="preserve"> в правила землепользования и застройки, постоянно действующего коллегиального органа в области землепользования и застройки (далее – комиссия).</w:t>
      </w:r>
    </w:p>
    <w:p w:rsidR="00543C90" w:rsidRPr="00BB197C" w:rsidRDefault="00543C90" w:rsidP="00402C2E">
      <w:pPr>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4.1 Требования к составу и порядку деятельности комиссии устанавливаются в соответствии с Градостроительным Кодексом, законами Ивановской области Российской Федерации, постановлениями администрации Родниковского муниципального района.</w:t>
      </w:r>
    </w:p>
    <w:p w:rsidR="00543C90" w:rsidRPr="00BB197C" w:rsidRDefault="00543C90" w:rsidP="00402C2E">
      <w:pPr>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lastRenderedPageBreak/>
        <w:t xml:space="preserve">        5. Комиссия в течение тридцати дней со дня поступления предложения о внесении изменений в настоящие Правила рассматривает его и подготавливает заключение, в котором содержатся рекомендации о внесении в соответствии с поступившими предложениями изменений в настоящие Правила или об отклонении таких предложений с указанием причин отклонения, и направляет это заключение Главе муниципального образования «Родниковский муниципальный район» (далее – Глава района).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5.1.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543C90" w:rsidRPr="00BB197C" w:rsidRDefault="00543C90" w:rsidP="00402C2E">
      <w:pPr>
        <w:pStyle w:val="ConsPlusNormal"/>
        <w:ind w:right="-427" w:firstLine="709"/>
        <w:jc w:val="both"/>
        <w:rPr>
          <w:rFonts w:ascii="Times New Roman" w:hAnsi="Times New Roman" w:cs="Times New Roman"/>
          <w:sz w:val="24"/>
          <w:szCs w:val="24"/>
        </w:rPr>
      </w:pPr>
      <w:r w:rsidRPr="00BB197C">
        <w:rPr>
          <w:rFonts w:ascii="Times New Roman" w:hAnsi="Times New Roman" w:cs="Times New Roman"/>
          <w:sz w:val="24"/>
          <w:szCs w:val="24"/>
        </w:rPr>
        <w:t>6. Глава района с учетом рекомендаций, содержащихся в заключении комиссии, в течение тридцати дней принимает решение о подготовке проекта о внесении изменений в настоящие Правила или об отклонении предложения о внесении изменений в настоящие Правила с указанием причин отклонения и направляет копию такого решения заявителям. Указанное решение принимается в форме постановления.</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 xml:space="preserve">6.1 Глава района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19" w:history="1">
        <w:r w:rsidRPr="00BB197C">
          <w:rPr>
            <w:rFonts w:ascii="Times New Roman" w:hAnsi="Times New Roman" w:cs="Times New Roman"/>
            <w:sz w:val="24"/>
            <w:szCs w:val="24"/>
          </w:rPr>
          <w:t>пункте 1.1 части 2</w:t>
        </w:r>
      </w:hyperlink>
      <w:r w:rsidRPr="00BB197C">
        <w:rPr>
          <w:rFonts w:ascii="Times New Roman" w:hAnsi="Times New Roman" w:cs="Times New Roman"/>
          <w:sz w:val="24"/>
          <w:szCs w:val="24"/>
        </w:rPr>
        <w:t xml:space="preserve"> настоящей статьи, обязан принять решение о внесении изменений в правила землепользования и застройки. Предписание, указанное в </w:t>
      </w:r>
      <w:hyperlink r:id="rId20" w:history="1">
        <w:r w:rsidRPr="00BB197C">
          <w:rPr>
            <w:rFonts w:ascii="Times New Roman" w:hAnsi="Times New Roman" w:cs="Times New Roman"/>
            <w:sz w:val="24"/>
            <w:szCs w:val="24"/>
          </w:rPr>
          <w:t>пункте 1.1 части 2</w:t>
        </w:r>
      </w:hyperlink>
      <w:r w:rsidRPr="00BB197C">
        <w:rPr>
          <w:rFonts w:ascii="Times New Roman" w:hAnsi="Times New Roman" w:cs="Times New Roman"/>
          <w:sz w:val="24"/>
          <w:szCs w:val="24"/>
        </w:rPr>
        <w:t xml:space="preserve"> настоящей статьи, может быть обжаловано главой района в суд.</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6.2. Со дня поступления в Администрацию района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32.4.3. настоящих Правил,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32.4.3. настоящих Правил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6.3. В случаях, предусмотренных </w:t>
      </w:r>
      <w:hyperlink r:id="rId21" w:history="1">
        <w:r w:rsidRPr="00BB197C">
          <w:rPr>
            <w:rFonts w:ascii="Times New Roman" w:hAnsi="Times New Roman" w:cs="Times New Roman"/>
            <w:sz w:val="24"/>
            <w:szCs w:val="24"/>
          </w:rPr>
          <w:t>пунктами 3</w:t>
        </w:r>
      </w:hyperlink>
      <w:r w:rsidRPr="00BB197C">
        <w:rPr>
          <w:rFonts w:ascii="Times New Roman" w:hAnsi="Times New Roman" w:cs="Times New Roman"/>
          <w:sz w:val="24"/>
          <w:szCs w:val="24"/>
        </w:rPr>
        <w:t xml:space="preserve"> - </w:t>
      </w:r>
      <w:hyperlink r:id="rId22" w:history="1">
        <w:r w:rsidRPr="00BB197C">
          <w:rPr>
            <w:rFonts w:ascii="Times New Roman" w:hAnsi="Times New Roman" w:cs="Times New Roman"/>
            <w:sz w:val="24"/>
            <w:szCs w:val="24"/>
          </w:rPr>
          <w:t>5 части 2</w:t>
        </w:r>
      </w:hyperlink>
      <w:r w:rsidRPr="00BB197C">
        <w:rPr>
          <w:rFonts w:ascii="Times New Roman" w:hAnsi="Times New Roman" w:cs="Times New Roman"/>
          <w:sz w:val="24"/>
          <w:szCs w:val="24"/>
        </w:rPr>
        <w:t xml:space="preserve"> настоящей статьи, исполнительный орган государственной власти или Администрация Родниковского муниципального района,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 внесении изменений в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 xml:space="preserve">6.4. В случае поступления требования, предусмотренного </w:t>
      </w:r>
      <w:hyperlink w:anchor="Par2" w:history="1">
        <w:r w:rsidRPr="00BB197C">
          <w:rPr>
            <w:rFonts w:ascii="Times New Roman" w:hAnsi="Times New Roman" w:cs="Times New Roman"/>
            <w:sz w:val="24"/>
            <w:szCs w:val="24"/>
          </w:rPr>
          <w:t>частью 8</w:t>
        </w:r>
      </w:hyperlink>
      <w:r w:rsidRPr="00BB197C">
        <w:rPr>
          <w:rFonts w:ascii="Times New Roman" w:hAnsi="Times New Roman" w:cs="Times New Roman"/>
          <w:sz w:val="24"/>
          <w:szCs w:val="24"/>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23" w:history="1">
        <w:r w:rsidRPr="00BB197C">
          <w:rPr>
            <w:rFonts w:ascii="Times New Roman" w:hAnsi="Times New Roman" w:cs="Times New Roman"/>
            <w:sz w:val="24"/>
            <w:szCs w:val="24"/>
          </w:rPr>
          <w:t>пунктами 3</w:t>
        </w:r>
      </w:hyperlink>
      <w:r w:rsidRPr="00BB197C">
        <w:rPr>
          <w:rFonts w:ascii="Times New Roman" w:hAnsi="Times New Roman" w:cs="Times New Roman"/>
          <w:sz w:val="24"/>
          <w:szCs w:val="24"/>
        </w:rPr>
        <w:t xml:space="preserve"> - </w:t>
      </w:r>
      <w:hyperlink r:id="rId24" w:history="1">
        <w:r w:rsidRPr="00BB197C">
          <w:rPr>
            <w:rFonts w:ascii="Times New Roman" w:hAnsi="Times New Roman" w:cs="Times New Roman"/>
            <w:sz w:val="24"/>
            <w:szCs w:val="24"/>
          </w:rPr>
          <w:t>5 части 2</w:t>
        </w:r>
      </w:hyperlink>
      <w:r w:rsidRPr="00BB197C">
        <w:rPr>
          <w:rFonts w:ascii="Times New Roman" w:hAnsi="Times New Roman" w:cs="Times New Roman"/>
          <w:sz w:val="24"/>
          <w:szCs w:val="24"/>
        </w:rPr>
        <w:t xml:space="preserve"> настоящей статьи оснований для внесения изменений в правила землепользования и </w:t>
      </w:r>
      <w:r w:rsidRPr="00BB197C">
        <w:rPr>
          <w:rFonts w:ascii="Times New Roman" w:hAnsi="Times New Roman" w:cs="Times New Roman"/>
          <w:sz w:val="24"/>
          <w:szCs w:val="24"/>
        </w:rPr>
        <w:lastRenderedPageBreak/>
        <w:t>застройки Глава района обязан принять решение о подготовке проекта о внесении изменений в правила землепользования и застройки.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 xml:space="preserve">6.5. Срок внесения изменений в утвержденные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anchor="Par2" w:history="1">
        <w:r w:rsidRPr="00BB197C">
          <w:rPr>
            <w:rFonts w:ascii="Times New Roman" w:hAnsi="Times New Roman" w:cs="Times New Roman"/>
            <w:sz w:val="24"/>
            <w:szCs w:val="24"/>
          </w:rPr>
          <w:t>частью 8</w:t>
        </w:r>
      </w:hyperlink>
      <w:r w:rsidRPr="00BB197C">
        <w:rPr>
          <w:rFonts w:ascii="Times New Roman" w:hAnsi="Times New Roman" w:cs="Times New Roman"/>
          <w:sz w:val="24"/>
          <w:szCs w:val="24"/>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25" w:history="1">
        <w:r w:rsidRPr="00BB197C">
          <w:rPr>
            <w:rFonts w:ascii="Times New Roman" w:hAnsi="Times New Roman" w:cs="Times New Roman"/>
            <w:sz w:val="24"/>
            <w:szCs w:val="24"/>
          </w:rPr>
          <w:t>пунктами 3</w:t>
        </w:r>
      </w:hyperlink>
      <w:r w:rsidRPr="00BB197C">
        <w:rPr>
          <w:rFonts w:ascii="Times New Roman" w:hAnsi="Times New Roman" w:cs="Times New Roman"/>
          <w:sz w:val="24"/>
          <w:szCs w:val="24"/>
        </w:rPr>
        <w:t xml:space="preserve"> - </w:t>
      </w:r>
      <w:hyperlink r:id="rId26" w:history="1">
        <w:r w:rsidRPr="00BB197C">
          <w:rPr>
            <w:rFonts w:ascii="Times New Roman" w:hAnsi="Times New Roman" w:cs="Times New Roman"/>
            <w:sz w:val="24"/>
            <w:szCs w:val="24"/>
          </w:rPr>
          <w:t>5 части 2</w:t>
        </w:r>
      </w:hyperlink>
      <w:r w:rsidRPr="00BB197C">
        <w:rPr>
          <w:rFonts w:ascii="Times New Roman" w:hAnsi="Times New Roman" w:cs="Times New Roman"/>
          <w:sz w:val="24"/>
          <w:szCs w:val="24"/>
        </w:rPr>
        <w:t xml:space="preserve"> настоящей статьи оснований для внесения изменений в правила землепользования и застройки.</w:t>
      </w:r>
    </w:p>
    <w:p w:rsidR="00543C90" w:rsidRPr="00BB197C" w:rsidRDefault="00543C90" w:rsidP="00402C2E">
      <w:pPr>
        <w:pStyle w:val="ConsPlusNormal"/>
        <w:ind w:right="-427" w:firstLine="709"/>
        <w:jc w:val="both"/>
        <w:rPr>
          <w:rFonts w:ascii="Times New Roman" w:hAnsi="Times New Roman" w:cs="Times New Roman"/>
        </w:rPr>
      </w:pPr>
      <w:r w:rsidRPr="00BB197C">
        <w:rPr>
          <w:rFonts w:ascii="Times New Roman" w:hAnsi="Times New Roman" w:cs="Times New Roman"/>
          <w:sz w:val="24"/>
          <w:szCs w:val="24"/>
        </w:rPr>
        <w:t>7. По поручению Главы района комиссия по внесению изменений в правила землепользования и застройки не позднее чем по истечении десяти дней 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(при наличии такового), на информационных стендах, установленных в общедоступных местах. Сообщение о принятии такого решения также может быть распространено по местному радио и телевидению.</w:t>
      </w:r>
    </w:p>
    <w:p w:rsidR="00543C90" w:rsidRPr="00BB197C" w:rsidRDefault="00543C90" w:rsidP="00402C2E">
      <w:pPr>
        <w:autoSpaceDE w:val="0"/>
        <w:spacing w:after="0" w:line="240" w:lineRule="auto"/>
        <w:ind w:right="-427" w:firstLine="709"/>
        <w:jc w:val="both"/>
        <w:rPr>
          <w:rFonts w:ascii="Times New Roman" w:hAnsi="Times New Roman" w:cs="Times New Roman"/>
          <w:sz w:val="24"/>
          <w:szCs w:val="24"/>
        </w:rPr>
      </w:pPr>
      <w:r w:rsidRPr="00BB197C">
        <w:rPr>
          <w:rFonts w:ascii="Times New Roman" w:hAnsi="Times New Roman" w:cs="Times New Roman"/>
          <w:sz w:val="24"/>
          <w:szCs w:val="24"/>
        </w:rPr>
        <w:t>8. Проект решения о внесении изменений в настоящие Правила рассматривается на общественных обсуждениях или  публичных слушаниях, проводимых по решению Главы поселения и в порядке, устанавливаемом Советом муниципального образования «Родниковское городское поселение Родниковского муниципального района Ивановской области» (далее – Совет поселения).</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8.1 Продолжительность общественных обсуждений или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w:t>
      </w:r>
    </w:p>
    <w:p w:rsidR="00543C90" w:rsidRPr="00BB197C" w:rsidRDefault="00543C90" w:rsidP="00402C2E">
      <w:pPr>
        <w:pStyle w:val="ConsPlusNormal"/>
        <w:ind w:right="-427" w:firstLine="709"/>
        <w:jc w:val="both"/>
        <w:rPr>
          <w:rFonts w:ascii="Times New Roman" w:hAnsi="Times New Roman" w:cs="Times New Roman"/>
        </w:rPr>
      </w:pPr>
      <w:r w:rsidRPr="00BB197C">
        <w:rPr>
          <w:rFonts w:ascii="Times New Roman" w:hAnsi="Times New Roman" w:cs="Times New Roman"/>
          <w:sz w:val="24"/>
          <w:szCs w:val="24"/>
        </w:rPr>
        <w:t>9.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543C90" w:rsidRPr="00BB197C" w:rsidRDefault="00543C90" w:rsidP="00402C2E">
      <w:pPr>
        <w:pStyle w:val="ConsPlusNormal"/>
        <w:ind w:right="-427" w:firstLine="709"/>
        <w:jc w:val="both"/>
        <w:rPr>
          <w:rFonts w:ascii="Times New Roman" w:hAnsi="Times New Roman" w:cs="Times New Roman"/>
        </w:rPr>
      </w:pPr>
      <w:r w:rsidRPr="00BB197C">
        <w:rPr>
          <w:rFonts w:ascii="Times New Roman" w:hAnsi="Times New Roman" w:cs="Times New Roman"/>
          <w:sz w:val="24"/>
          <w:szCs w:val="24"/>
        </w:rPr>
        <w:t>10. После завершения общественных обсуждений или публичных слушаний по проекту решения о внесении изменений в настоящие Правила, комиссия с учетом результатов таких публичных слушаний обеспечивает внесение изменений в проект решения о внесении изменений в Правила и представляет указанный проект Главе района. Обязательными приложениями к проекту решения о внесении изменений в Правила являются протоколы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не требуется.</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11. Глава района в течение десяти дней после представления ему проекта правил землепользования и застройки и указанных в </w:t>
      </w:r>
      <w:hyperlink r:id="rId27" w:history="1">
        <w:r w:rsidRPr="00BB197C">
          <w:rPr>
            <w:rFonts w:ascii="Times New Roman" w:hAnsi="Times New Roman" w:cs="Times New Roman"/>
            <w:sz w:val="24"/>
            <w:szCs w:val="24"/>
          </w:rPr>
          <w:t>части 10</w:t>
        </w:r>
      </w:hyperlink>
      <w:r w:rsidRPr="00BB197C">
        <w:rPr>
          <w:rFonts w:ascii="Times New Roman" w:hAnsi="Times New Roman" w:cs="Times New Roman"/>
          <w:sz w:val="24"/>
          <w:szCs w:val="24"/>
        </w:rPr>
        <w:t xml:space="preserve"> настоящей статьи обязательных приложений должен принять решение о направлении указанного проекта в Совет Родниковского городского поселения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543C90" w:rsidRPr="00BB197C" w:rsidRDefault="00543C90" w:rsidP="00402C2E">
      <w:pPr>
        <w:pStyle w:val="ConsPlusNormal"/>
        <w:ind w:right="-427" w:firstLine="709"/>
        <w:jc w:val="both"/>
        <w:rPr>
          <w:rFonts w:ascii="Times New Roman" w:hAnsi="Times New Roman" w:cs="Times New Roman"/>
        </w:rPr>
      </w:pPr>
      <w:r w:rsidRPr="00BB197C">
        <w:rPr>
          <w:rFonts w:ascii="Times New Roman" w:hAnsi="Times New Roman" w:cs="Times New Roman"/>
          <w:sz w:val="24"/>
          <w:szCs w:val="24"/>
        </w:rPr>
        <w:t xml:space="preserve"> 12. При внесении изменений в настоящие Правила на рассмотрение Совета поселения представляются:</w:t>
      </w:r>
    </w:p>
    <w:p w:rsidR="00543C90" w:rsidRPr="00BB197C" w:rsidRDefault="00543C90" w:rsidP="00402C2E">
      <w:pPr>
        <w:spacing w:after="0" w:line="240" w:lineRule="auto"/>
        <w:ind w:right="-427" w:firstLine="709"/>
        <w:jc w:val="both"/>
        <w:rPr>
          <w:rFonts w:ascii="Times New Roman" w:hAnsi="Times New Roman" w:cs="Times New Roman"/>
        </w:rPr>
      </w:pPr>
      <w:r w:rsidRPr="00BB197C">
        <w:rPr>
          <w:rFonts w:ascii="Times New Roman" w:hAnsi="Times New Roman" w:cs="Times New Roman"/>
          <w:sz w:val="24"/>
          <w:szCs w:val="24"/>
        </w:rPr>
        <w:lastRenderedPageBreak/>
        <w:t>1) проект решения Совета поселения о внесении изменений с обосновывающими материалами;</w:t>
      </w:r>
    </w:p>
    <w:p w:rsidR="00543C90" w:rsidRPr="00BB197C" w:rsidRDefault="00543C90" w:rsidP="00402C2E">
      <w:pPr>
        <w:spacing w:after="0" w:line="240" w:lineRule="auto"/>
        <w:ind w:right="-427" w:firstLine="709"/>
        <w:jc w:val="both"/>
        <w:rPr>
          <w:rFonts w:ascii="Times New Roman" w:hAnsi="Times New Roman" w:cs="Times New Roman"/>
        </w:rPr>
      </w:pPr>
      <w:r w:rsidRPr="00BB197C">
        <w:rPr>
          <w:rFonts w:ascii="Times New Roman" w:hAnsi="Times New Roman" w:cs="Times New Roman"/>
          <w:sz w:val="24"/>
          <w:szCs w:val="24"/>
        </w:rPr>
        <w:t>2) заключение комиссии;</w:t>
      </w:r>
    </w:p>
    <w:p w:rsidR="00543C90" w:rsidRPr="00BB197C" w:rsidRDefault="00543C90" w:rsidP="00402C2E">
      <w:pPr>
        <w:spacing w:after="0" w:line="240" w:lineRule="auto"/>
        <w:ind w:right="-427" w:firstLine="709"/>
        <w:jc w:val="both"/>
        <w:rPr>
          <w:rFonts w:ascii="Times New Roman" w:hAnsi="Times New Roman" w:cs="Times New Roman"/>
        </w:rPr>
      </w:pPr>
      <w:r w:rsidRPr="00BB197C">
        <w:rPr>
          <w:rFonts w:ascii="Times New Roman" w:hAnsi="Times New Roman" w:cs="Times New Roman"/>
          <w:sz w:val="24"/>
          <w:szCs w:val="24"/>
        </w:rPr>
        <w:t>3) протокол и заключение общественных обсуждений или публичных слушаний.</w:t>
      </w:r>
    </w:p>
    <w:p w:rsidR="00543C90" w:rsidRPr="00BB197C" w:rsidRDefault="00543C90" w:rsidP="00402C2E">
      <w:pPr>
        <w:pStyle w:val="ConsPlusNormal"/>
        <w:ind w:right="-427" w:firstLine="709"/>
        <w:jc w:val="both"/>
        <w:rPr>
          <w:rFonts w:ascii="Times New Roman" w:hAnsi="Times New Roman" w:cs="Times New Roman"/>
          <w:sz w:val="24"/>
          <w:szCs w:val="24"/>
        </w:rPr>
      </w:pPr>
      <w:r w:rsidRPr="00BB197C">
        <w:rPr>
          <w:rFonts w:ascii="Times New Roman" w:hAnsi="Times New Roman" w:cs="Times New Roman"/>
          <w:sz w:val="24"/>
          <w:szCs w:val="24"/>
        </w:rPr>
        <w:t>13. После утверждения Советом поселения изменения в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(при наличии такового), на информационных стендах, установленных в общедоступных местах.</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13.1.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 В случае, если установленная в соответствии с Воздушным </w:t>
      </w:r>
      <w:hyperlink r:id="rId28" w:history="1">
        <w:r w:rsidRPr="00BB197C">
          <w:rPr>
            <w:rFonts w:ascii="Times New Roman" w:hAnsi="Times New Roman" w:cs="Times New Roman"/>
            <w:sz w:val="24"/>
            <w:szCs w:val="24"/>
          </w:rPr>
          <w:t>кодексом</w:t>
        </w:r>
      </w:hyperlink>
      <w:r w:rsidRPr="00BB197C">
        <w:rPr>
          <w:rFonts w:ascii="Times New Roman" w:hAnsi="Times New Roman" w:cs="Times New Roman"/>
          <w:sz w:val="24"/>
          <w:szCs w:val="24"/>
        </w:rPr>
        <w:t xml:space="preserve"> Российской Федерации приаэродромная территория полностью или частично расположена в границах муниципального образования Родниковское городское поселение, Администрация муниципального образования Родниковский муниципальный район не позднее чем по истечении пяти дней с даты размещения утвержденных правил землепользования и застройки в федеральной государственной информационной системе территориального планирования уведомляет в электронной форме и (или) посредством почтового отправления Департамент строительства и архитектуры Ивановской области о размещении указанных правил в федеральной государственной информационной системе территориального планирования.</w:t>
      </w:r>
    </w:p>
    <w:p w:rsidR="00543C90" w:rsidRPr="00BB197C" w:rsidRDefault="00543C90" w:rsidP="00402C2E">
      <w:pPr>
        <w:pStyle w:val="ConsPlusNormal"/>
        <w:ind w:right="-427" w:firstLine="709"/>
        <w:jc w:val="both"/>
        <w:rPr>
          <w:rFonts w:ascii="Times New Roman" w:hAnsi="Times New Roman" w:cs="Times New Roman"/>
        </w:rPr>
      </w:pPr>
      <w:r w:rsidRPr="00BB197C">
        <w:rPr>
          <w:rFonts w:ascii="Times New Roman" w:hAnsi="Times New Roman" w:cs="Times New Roman"/>
          <w:sz w:val="24"/>
          <w:szCs w:val="24"/>
        </w:rPr>
        <w:t>14. Физические и юридические лица вправе оспорить решение о внесении изменений в настоящие Правила в судебном порядке.</w:t>
      </w:r>
    </w:p>
    <w:p w:rsidR="00543C90" w:rsidRPr="00BB197C" w:rsidRDefault="00543C90" w:rsidP="00402C2E">
      <w:pPr>
        <w:pStyle w:val="ConsPlusNormal"/>
        <w:ind w:right="-427" w:firstLine="709"/>
        <w:jc w:val="both"/>
        <w:rPr>
          <w:rFonts w:ascii="Times New Roman" w:hAnsi="Times New Roman" w:cs="Times New Roman"/>
        </w:rPr>
      </w:pPr>
      <w:r w:rsidRPr="00BB197C">
        <w:rPr>
          <w:rFonts w:ascii="Times New Roman" w:hAnsi="Times New Roman" w:cs="Times New Roman"/>
          <w:sz w:val="24"/>
          <w:szCs w:val="24"/>
        </w:rPr>
        <w:t>15. Органы государственной власти Российской Федерации, органы государственной власти субъектов Российской Федерации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схемам территориального планирования субъектов Российской Федерации, утвержденным до внесения изменений в настоящие Правила.</w:t>
      </w:r>
    </w:p>
    <w:p w:rsidR="00543C90" w:rsidRPr="00BB197C" w:rsidRDefault="00543C90" w:rsidP="00402C2E">
      <w:pPr>
        <w:spacing w:after="0" w:line="240" w:lineRule="auto"/>
        <w:ind w:left="57" w:right="-427" w:firstLine="709"/>
        <w:jc w:val="both"/>
        <w:rPr>
          <w:rFonts w:ascii="Times New Roman" w:hAnsi="Times New Roman" w:cs="Times New Roman"/>
          <w:bCs/>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b/>
          <w:sz w:val="24"/>
          <w:szCs w:val="24"/>
        </w:rPr>
      </w:pPr>
      <w:r w:rsidRPr="00BB197C">
        <w:rPr>
          <w:rFonts w:ascii="Times New Roman" w:hAnsi="Times New Roman" w:cs="Times New Roman"/>
          <w:b/>
          <w:sz w:val="24"/>
          <w:szCs w:val="24"/>
        </w:rPr>
        <w:t>Глава 3.</w:t>
      </w: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sz w:val="24"/>
          <w:szCs w:val="24"/>
        </w:rPr>
        <w:t xml:space="preserve"> </w:t>
      </w:r>
      <w:r w:rsidRPr="00BB197C">
        <w:rPr>
          <w:rFonts w:ascii="Times New Roman" w:eastAsia="SimSun" w:hAnsi="Times New Roman" w:cs="Times New Roman"/>
          <w:b/>
          <w:sz w:val="24"/>
          <w:szCs w:val="24"/>
          <w:lang w:eastAsia="ar-SA"/>
        </w:rPr>
        <w:t>ПОЛОЖЕНИЕ О ПОДГОТОВКЕ ДОКУМЕНТАЦИИ ПО ПЛАНИРОВКЕ ТЕРРИТОРИИ ОРГАНАМИ МЕСТНОГО САМОУПРАВЛЕНИЯ</w:t>
      </w:r>
    </w:p>
    <w:p w:rsidR="00543C90" w:rsidRPr="00BB197C" w:rsidRDefault="00543C90" w:rsidP="00402C2E">
      <w:pPr>
        <w:spacing w:after="0" w:line="240" w:lineRule="auto"/>
        <w:ind w:left="57" w:right="-427" w:firstLine="709"/>
        <w:jc w:val="both"/>
        <w:rPr>
          <w:rFonts w:ascii="Times New Roman" w:hAnsi="Times New Roman" w:cs="Times New Roman"/>
          <w:b/>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Статья 10. Документация по планировке территории</w:t>
      </w:r>
    </w:p>
    <w:p w:rsidR="00543C90" w:rsidRPr="00BB197C" w:rsidRDefault="00543C90" w:rsidP="00402C2E">
      <w:pPr>
        <w:spacing w:after="0" w:line="240" w:lineRule="auto"/>
        <w:ind w:left="57" w:right="-427" w:firstLine="709"/>
        <w:jc w:val="both"/>
        <w:rPr>
          <w:rFonts w:ascii="Times New Roman" w:hAnsi="Times New Roman" w:cs="Times New Roman"/>
          <w:b/>
          <w:bCs/>
          <w:sz w:val="24"/>
          <w:szCs w:val="24"/>
        </w:rPr>
      </w:pPr>
    </w:p>
    <w:p w:rsidR="00543C90" w:rsidRPr="00BB197C" w:rsidRDefault="00543C90" w:rsidP="00402C2E">
      <w:pPr>
        <w:pStyle w:val="ConsPlusNormal"/>
        <w:ind w:right="-427" w:firstLine="539"/>
        <w:jc w:val="both"/>
        <w:rPr>
          <w:rFonts w:ascii="Times New Roman" w:hAnsi="Times New Roman" w:cs="Times New Roman"/>
        </w:rPr>
      </w:pPr>
      <w:r w:rsidRPr="00BB197C">
        <w:rPr>
          <w:rFonts w:ascii="Times New Roman" w:hAnsi="Times New Roman" w:cs="Times New Roman"/>
          <w:sz w:val="24"/>
          <w:szCs w:val="24"/>
        </w:rPr>
        <w:t>1.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543C90" w:rsidRPr="00BB197C" w:rsidRDefault="00543C90" w:rsidP="00402C2E">
      <w:pPr>
        <w:pStyle w:val="ConsPlusNormal"/>
        <w:ind w:right="-427" w:firstLine="539"/>
        <w:jc w:val="both"/>
        <w:rPr>
          <w:rFonts w:ascii="Times New Roman" w:hAnsi="Times New Roman" w:cs="Times New Roman"/>
        </w:rPr>
      </w:pPr>
      <w:r w:rsidRPr="00BB197C">
        <w:rPr>
          <w:rFonts w:ascii="Times New Roman" w:hAnsi="Times New Roman" w:cs="Times New Roman"/>
          <w:sz w:val="24"/>
          <w:szCs w:val="24"/>
        </w:rPr>
        <w:t>2. Подготовка документации по планировке территории, предусмотренной Градостроительным Кодексом, осуществляется в отношении застроенных или подлежащих застройке территорий.</w:t>
      </w:r>
    </w:p>
    <w:p w:rsidR="00543C90" w:rsidRPr="00BB197C" w:rsidRDefault="00543C90" w:rsidP="00402C2E">
      <w:pPr>
        <w:pStyle w:val="ConsPlusNormal"/>
        <w:ind w:right="-427" w:firstLine="539"/>
        <w:jc w:val="both"/>
        <w:rPr>
          <w:rFonts w:ascii="Times New Roman" w:hAnsi="Times New Roman" w:cs="Times New Roman"/>
        </w:rPr>
      </w:pPr>
      <w:r w:rsidRPr="00BB197C">
        <w:rPr>
          <w:rFonts w:ascii="Times New Roman" w:hAnsi="Times New Roman" w:cs="Times New Roman"/>
          <w:sz w:val="24"/>
          <w:szCs w:val="24"/>
        </w:rPr>
        <w:t>3.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543C90" w:rsidRPr="00BB197C" w:rsidRDefault="00543C90" w:rsidP="00402C2E">
      <w:pPr>
        <w:pStyle w:val="ConsPlusNormal"/>
        <w:ind w:right="-427" w:firstLine="539"/>
        <w:jc w:val="both"/>
        <w:rPr>
          <w:rFonts w:ascii="Times New Roman" w:hAnsi="Times New Roman" w:cs="Times New Roman"/>
          <w:sz w:val="24"/>
          <w:szCs w:val="24"/>
        </w:rPr>
      </w:pPr>
      <w:r w:rsidRPr="00BB197C">
        <w:rPr>
          <w:rFonts w:ascii="Times New Roman" w:hAnsi="Times New Roman" w:cs="Times New Roman"/>
          <w:sz w:val="24"/>
          <w:szCs w:val="24"/>
        </w:rPr>
        <w:t>4. При подготовке документации по планировке территории может осуществляться разработка проектов планировки территории, проектов межевания территории и градостроительных планов земельных участков.</w:t>
      </w:r>
    </w:p>
    <w:p w:rsidR="00543C90" w:rsidRPr="00BB197C" w:rsidRDefault="00543C90" w:rsidP="00402C2E">
      <w:pPr>
        <w:pStyle w:val="ConsPlusNormal"/>
        <w:ind w:right="-427" w:firstLine="539"/>
        <w:jc w:val="both"/>
        <w:rPr>
          <w:rFonts w:ascii="Times New Roman" w:hAnsi="Times New Roman" w:cs="Times New Roman"/>
          <w:sz w:val="24"/>
          <w:szCs w:val="24"/>
        </w:rPr>
      </w:pPr>
      <w:r w:rsidRPr="00BB197C">
        <w:rPr>
          <w:rFonts w:ascii="Times New Roman" w:hAnsi="Times New Roman" w:cs="Times New Roman"/>
          <w:sz w:val="24"/>
          <w:szCs w:val="24"/>
        </w:rPr>
        <w:t xml:space="preserve">6. Подготовка проекта планировки территории и проекта межевания территории </w:t>
      </w:r>
      <w:r w:rsidRPr="00BB197C">
        <w:rPr>
          <w:rStyle w:val="af3"/>
          <w:rFonts w:ascii="Times New Roman" w:hAnsi="Times New Roman" w:cs="Times New Roman"/>
          <w:color w:val="auto"/>
          <w:sz w:val="24"/>
          <w:szCs w:val="24"/>
        </w:rPr>
        <w:t>осуществляется</w:t>
      </w:r>
      <w:r w:rsidRPr="00BB197C">
        <w:rPr>
          <w:rFonts w:ascii="Times New Roman" w:hAnsi="Times New Roman" w:cs="Times New Roman"/>
          <w:sz w:val="24"/>
          <w:szCs w:val="24"/>
        </w:rPr>
        <w:t xml:space="preserve"> в соответствии с системой координат, используемой для ведения государственного кадастра недвижимости.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lastRenderedPageBreak/>
        <w:t xml:space="preserve">7.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w:t>
      </w:r>
      <w:hyperlink w:anchor="Par1" w:history="1">
        <w:r w:rsidRPr="00BB197C">
          <w:rPr>
            <w:rFonts w:ascii="Times New Roman" w:hAnsi="Times New Roman" w:cs="Times New Roman"/>
            <w:sz w:val="24"/>
            <w:szCs w:val="24"/>
          </w:rPr>
          <w:t>части 8</w:t>
        </w:r>
      </w:hyperlink>
      <w:r w:rsidRPr="00BB197C">
        <w:rPr>
          <w:rFonts w:ascii="Times New Roman" w:hAnsi="Times New Roman" w:cs="Times New Roman"/>
          <w:sz w:val="24"/>
          <w:szCs w:val="24"/>
        </w:rPr>
        <w:t xml:space="preserve"> настоящей статьи.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bookmarkStart w:id="11" w:name="Par1"/>
      <w:bookmarkEnd w:id="11"/>
      <w:r w:rsidRPr="00BB197C">
        <w:rPr>
          <w:rFonts w:ascii="Times New Roman" w:hAnsi="Times New Roman" w:cs="Times New Roman"/>
          <w:sz w:val="24"/>
          <w:szCs w:val="24"/>
        </w:rPr>
        <w:t>8.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2) необходимы установление, изменение или отмена красных линий;</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r:id="rId29" w:history="1">
        <w:r w:rsidRPr="00BB197C">
          <w:rPr>
            <w:rFonts w:ascii="Times New Roman" w:hAnsi="Times New Roman" w:cs="Times New Roman"/>
            <w:sz w:val="24"/>
            <w:szCs w:val="24"/>
          </w:rPr>
          <w:t>случаи</w:t>
        </w:r>
      </w:hyperlink>
      <w:r w:rsidRPr="00BB197C">
        <w:rPr>
          <w:rFonts w:ascii="Times New Roman" w:hAnsi="Times New Roman" w:cs="Times New Roman"/>
          <w:sz w:val="24"/>
          <w:szCs w:val="24"/>
        </w:rPr>
        <w:t>, при которых для строительства, реконструкции линейного объекта не требуется подготовка документации по планировке территории;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4. Видами документации по планировке территории являются:</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1) проект планировки территории;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2) проект межевания территории.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 xml:space="preserve">9.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r:id="rId30" w:history="1">
        <w:r w:rsidRPr="00BB197C">
          <w:rPr>
            <w:rFonts w:ascii="Times New Roman" w:hAnsi="Times New Roman" w:cs="Times New Roman"/>
            <w:sz w:val="24"/>
            <w:szCs w:val="24"/>
          </w:rPr>
          <w:t>частью 2 статьи 43</w:t>
        </w:r>
      </w:hyperlink>
      <w:r w:rsidRPr="00BB197C">
        <w:rPr>
          <w:rFonts w:ascii="Times New Roman" w:hAnsi="Times New Roman" w:cs="Times New Roman"/>
          <w:sz w:val="24"/>
          <w:szCs w:val="24"/>
        </w:rPr>
        <w:t xml:space="preserve"> Градостроительного Кодекса.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 xml:space="preserve">10. Проект планировки территории является основой для подготовки проекта межевания территории, за исключением случаев, предусмотренных </w:t>
      </w:r>
      <w:hyperlink w:anchor="Par12" w:history="1">
        <w:r w:rsidRPr="00BB197C">
          <w:rPr>
            <w:rFonts w:ascii="Times New Roman" w:hAnsi="Times New Roman" w:cs="Times New Roman"/>
            <w:sz w:val="24"/>
            <w:szCs w:val="24"/>
          </w:rPr>
          <w:t>частью 9</w:t>
        </w:r>
      </w:hyperlink>
      <w:r w:rsidRPr="00BB197C">
        <w:rPr>
          <w:rFonts w:ascii="Times New Roman" w:hAnsi="Times New Roman" w:cs="Times New Roman"/>
          <w:sz w:val="24"/>
          <w:szCs w:val="24"/>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543C90" w:rsidRPr="00BB197C" w:rsidRDefault="00543C90" w:rsidP="00402C2E">
      <w:pPr>
        <w:pStyle w:val="ConsPlusNormal"/>
        <w:ind w:right="-427" w:firstLine="539"/>
        <w:jc w:val="both"/>
        <w:rPr>
          <w:rFonts w:ascii="Times New Roman" w:hAnsi="Times New Roman" w:cs="Times New Roman"/>
          <w:b/>
          <w:bCs/>
          <w:sz w:val="24"/>
          <w:szCs w:val="24"/>
        </w:rPr>
      </w:pPr>
    </w:p>
    <w:p w:rsidR="00543C90" w:rsidRPr="00BB197C" w:rsidRDefault="00543C90" w:rsidP="00402C2E">
      <w:pPr>
        <w:pStyle w:val="ConsPlusNormal"/>
        <w:ind w:right="-427" w:firstLine="539"/>
        <w:jc w:val="center"/>
        <w:rPr>
          <w:rFonts w:ascii="Times New Roman" w:hAnsi="Times New Roman" w:cs="Times New Roman"/>
        </w:rPr>
      </w:pPr>
      <w:r w:rsidRPr="00BB197C">
        <w:rPr>
          <w:rFonts w:ascii="Times New Roman" w:hAnsi="Times New Roman" w:cs="Times New Roman"/>
          <w:b/>
          <w:bCs/>
          <w:sz w:val="24"/>
          <w:szCs w:val="24"/>
        </w:rPr>
        <w:t>Статья 10.1. Общие требования к документации по планировке территории</w:t>
      </w:r>
    </w:p>
    <w:p w:rsidR="00543C90" w:rsidRPr="00BB197C" w:rsidRDefault="00543C90" w:rsidP="00402C2E">
      <w:pPr>
        <w:pStyle w:val="ConsPlusNormal"/>
        <w:ind w:right="-427" w:firstLine="539"/>
        <w:jc w:val="both"/>
        <w:rPr>
          <w:rFonts w:ascii="Times New Roman" w:hAnsi="Times New Roman" w:cs="Times New Roman"/>
          <w:sz w:val="24"/>
          <w:szCs w:val="24"/>
        </w:rPr>
      </w:pPr>
    </w:p>
    <w:p w:rsidR="00543C90" w:rsidRPr="00BB197C" w:rsidRDefault="00543C90" w:rsidP="00402C2E">
      <w:pPr>
        <w:pStyle w:val="ConsPlusNormal"/>
        <w:ind w:right="-427" w:firstLine="539"/>
        <w:jc w:val="both"/>
        <w:rPr>
          <w:rFonts w:ascii="Times New Roman" w:hAnsi="Times New Roman" w:cs="Times New Roman"/>
        </w:rPr>
      </w:pPr>
      <w:r w:rsidRPr="00BB197C">
        <w:rPr>
          <w:rFonts w:ascii="Times New Roman" w:hAnsi="Times New Roman" w:cs="Times New Roman"/>
          <w:sz w:val="24"/>
          <w:szCs w:val="24"/>
        </w:rP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p>
    <w:p w:rsidR="00543C90" w:rsidRPr="00BB197C" w:rsidRDefault="00543C90" w:rsidP="00402C2E">
      <w:pPr>
        <w:pStyle w:val="ConsPlusNormal"/>
        <w:ind w:right="-427" w:firstLine="539"/>
        <w:jc w:val="both"/>
        <w:rPr>
          <w:rFonts w:ascii="Times New Roman" w:hAnsi="Times New Roman" w:cs="Times New Roman"/>
        </w:rPr>
      </w:pPr>
      <w:r w:rsidRPr="00BB197C">
        <w:rPr>
          <w:rFonts w:ascii="Times New Roman" w:hAnsi="Times New Roman" w:cs="Times New Roman"/>
          <w:sz w:val="24"/>
          <w:szCs w:val="24"/>
        </w:rPr>
        <w:lastRenderedPageBreak/>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543C90" w:rsidRPr="00BB197C" w:rsidRDefault="00543C90" w:rsidP="00402C2E">
      <w:pPr>
        <w:pStyle w:val="ConsPlusNormal"/>
        <w:ind w:right="-427" w:firstLine="539"/>
        <w:jc w:val="both"/>
        <w:rPr>
          <w:rFonts w:ascii="Times New Roman" w:hAnsi="Times New Roman" w:cs="Times New Roman"/>
        </w:rPr>
      </w:pPr>
      <w:r w:rsidRPr="00BB197C">
        <w:rPr>
          <w:rFonts w:ascii="Times New Roman" w:hAnsi="Times New Roman" w:cs="Times New Roman"/>
          <w:sz w:val="24"/>
          <w:szCs w:val="24"/>
        </w:rPr>
        <w:t>3. Подготовка графической части документации по планировке территории осуществляется:</w:t>
      </w:r>
    </w:p>
    <w:p w:rsidR="00543C90" w:rsidRPr="00BB197C" w:rsidRDefault="00543C90" w:rsidP="00402C2E">
      <w:pPr>
        <w:pStyle w:val="ConsPlusNormal"/>
        <w:ind w:right="-427" w:firstLine="539"/>
        <w:jc w:val="both"/>
        <w:rPr>
          <w:rFonts w:ascii="Times New Roman" w:hAnsi="Times New Roman" w:cs="Times New Roman"/>
        </w:rPr>
      </w:pPr>
      <w:r w:rsidRPr="00BB197C">
        <w:rPr>
          <w:rFonts w:ascii="Times New Roman" w:hAnsi="Times New Roman" w:cs="Times New Roman"/>
          <w:sz w:val="24"/>
          <w:szCs w:val="24"/>
        </w:rPr>
        <w:t>1) в соответствии с системой координат, используемой для ведения Единого государственного реестра недвижимости;</w:t>
      </w:r>
    </w:p>
    <w:p w:rsidR="00543C90" w:rsidRPr="00BB197C" w:rsidRDefault="00543C90" w:rsidP="00402C2E">
      <w:pPr>
        <w:pStyle w:val="ConsPlusNormal"/>
        <w:ind w:right="-427" w:firstLine="539"/>
        <w:jc w:val="both"/>
        <w:rPr>
          <w:rFonts w:ascii="Times New Roman" w:hAnsi="Times New Roman" w:cs="Times New Roman"/>
        </w:rPr>
      </w:pPr>
      <w:r w:rsidRPr="00BB197C">
        <w:rPr>
          <w:rFonts w:ascii="Times New Roman" w:hAnsi="Times New Roman" w:cs="Times New Roman"/>
          <w:sz w:val="24"/>
          <w:szCs w:val="24"/>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543C90" w:rsidRPr="00BB197C" w:rsidRDefault="00543C90" w:rsidP="00402C2E">
      <w:pPr>
        <w:pStyle w:val="ConsPlusNormal"/>
        <w:ind w:right="-427" w:firstLine="539"/>
        <w:jc w:val="both"/>
        <w:rPr>
          <w:rFonts w:ascii="Times New Roman" w:hAnsi="Times New Roman" w:cs="Times New Roman"/>
          <w:sz w:val="24"/>
          <w:szCs w:val="24"/>
        </w:rPr>
      </w:pPr>
    </w:p>
    <w:p w:rsidR="00543C90" w:rsidRPr="00BB197C" w:rsidRDefault="00543C90" w:rsidP="00402C2E">
      <w:pPr>
        <w:pStyle w:val="ConsPlusNormal"/>
        <w:ind w:right="-427" w:firstLine="539"/>
        <w:jc w:val="center"/>
        <w:rPr>
          <w:rFonts w:ascii="Times New Roman" w:hAnsi="Times New Roman" w:cs="Times New Roman"/>
          <w:b/>
          <w:bCs/>
          <w:sz w:val="24"/>
          <w:szCs w:val="24"/>
        </w:rPr>
      </w:pPr>
      <w:r w:rsidRPr="00BB197C">
        <w:rPr>
          <w:rFonts w:ascii="Times New Roman" w:hAnsi="Times New Roman" w:cs="Times New Roman"/>
          <w:b/>
          <w:bCs/>
          <w:sz w:val="24"/>
          <w:szCs w:val="24"/>
        </w:rPr>
        <w:t>Статья 10.2.  Инженерные изыскания для подготовки документации по планировке территории</w:t>
      </w:r>
    </w:p>
    <w:p w:rsidR="00543C90" w:rsidRPr="00BB197C" w:rsidRDefault="00543C90" w:rsidP="00402C2E">
      <w:pPr>
        <w:pStyle w:val="ConsPlusNormal"/>
        <w:ind w:right="-427" w:firstLine="539"/>
        <w:jc w:val="center"/>
        <w:rPr>
          <w:rFonts w:ascii="Times New Roman" w:hAnsi="Times New Roman" w:cs="Times New Roman"/>
        </w:rPr>
      </w:pPr>
    </w:p>
    <w:p w:rsidR="00543C90" w:rsidRPr="00BB197C" w:rsidRDefault="00543C90" w:rsidP="00402C2E">
      <w:pPr>
        <w:pStyle w:val="ConsPlusNormal"/>
        <w:ind w:right="-427" w:firstLine="539"/>
        <w:jc w:val="both"/>
        <w:rPr>
          <w:rFonts w:ascii="Times New Roman" w:hAnsi="Times New Roman" w:cs="Times New Roman"/>
        </w:rPr>
      </w:pPr>
      <w:r w:rsidRPr="00BB197C">
        <w:rPr>
          <w:rFonts w:ascii="Times New Roman" w:hAnsi="Times New Roman" w:cs="Times New Roman"/>
          <w:sz w:val="24"/>
          <w:szCs w:val="24"/>
        </w:rP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r w:rsidRPr="00BB197C">
        <w:rPr>
          <w:rStyle w:val="af3"/>
          <w:rFonts w:ascii="Times New Roman" w:hAnsi="Times New Roman" w:cs="Times New Roman"/>
          <w:color w:val="auto"/>
          <w:sz w:val="24"/>
          <w:szCs w:val="24"/>
        </w:rPr>
        <w:t>частью 2</w:t>
      </w:r>
      <w:r w:rsidRPr="00BB197C">
        <w:rPr>
          <w:rFonts w:ascii="Times New Roman" w:hAnsi="Times New Roman" w:cs="Times New Roman"/>
          <w:sz w:val="24"/>
          <w:szCs w:val="24"/>
        </w:rPr>
        <w:t xml:space="preserve"> настоящей статьи.</w:t>
      </w:r>
    </w:p>
    <w:p w:rsidR="00543C90" w:rsidRPr="00BB197C" w:rsidRDefault="00543C90" w:rsidP="00402C2E">
      <w:pPr>
        <w:pStyle w:val="ConsPlusNormal"/>
        <w:ind w:right="-427" w:firstLine="539"/>
        <w:jc w:val="both"/>
        <w:rPr>
          <w:rFonts w:ascii="Times New Roman" w:hAnsi="Times New Roman" w:cs="Times New Roman"/>
        </w:rPr>
      </w:pPr>
      <w:bookmarkStart w:id="12" w:name="P1284"/>
      <w:bookmarkEnd w:id="12"/>
      <w:r w:rsidRPr="00BB197C">
        <w:rPr>
          <w:rFonts w:ascii="Times New Roman" w:hAnsi="Times New Roman" w:cs="Times New Roman"/>
          <w:sz w:val="24"/>
          <w:szCs w:val="24"/>
        </w:rPr>
        <w:t>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rPr>
      </w:pPr>
      <w:r w:rsidRPr="00BB197C">
        <w:rPr>
          <w:rFonts w:ascii="Times New Roman" w:hAnsi="Times New Roman" w:cs="Times New Roman"/>
          <w:sz w:val="24"/>
          <w:szCs w:val="24"/>
        </w:rPr>
        <w:t xml:space="preserve">        3. Состав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w:t>
      </w:r>
      <w:hyperlink r:id="rId31" w:history="1">
        <w:r w:rsidRPr="00BB197C">
          <w:rPr>
            <w:rFonts w:ascii="Times New Roman" w:hAnsi="Times New Roman" w:cs="Times New Roman"/>
            <w:sz w:val="24"/>
            <w:szCs w:val="24"/>
          </w:rPr>
          <w:t>форма</w:t>
        </w:r>
      </w:hyperlink>
      <w:r w:rsidRPr="00BB197C">
        <w:rPr>
          <w:rFonts w:ascii="Times New Roman" w:hAnsi="Times New Roman" w:cs="Times New Roman"/>
          <w:sz w:val="24"/>
          <w:szCs w:val="24"/>
        </w:rPr>
        <w:t xml:space="preserve"> и </w:t>
      </w:r>
      <w:hyperlink r:id="rId32" w:history="1">
        <w:r w:rsidRPr="00BB197C">
          <w:rPr>
            <w:rFonts w:ascii="Times New Roman" w:hAnsi="Times New Roman" w:cs="Times New Roman"/>
            <w:sz w:val="24"/>
            <w:szCs w:val="24"/>
          </w:rPr>
          <w:t>порядок</w:t>
        </w:r>
      </w:hyperlink>
      <w:r w:rsidRPr="00BB197C">
        <w:rPr>
          <w:rFonts w:ascii="Times New Roman" w:hAnsi="Times New Roman" w:cs="Times New Roman"/>
          <w:sz w:val="24"/>
          <w:szCs w:val="24"/>
        </w:rPr>
        <w:t xml:space="preserve"> их представления устанавливаются Правительством Российской Федерации.</w:t>
      </w:r>
    </w:p>
    <w:p w:rsidR="00543C90" w:rsidRPr="00BB197C" w:rsidRDefault="00543C90" w:rsidP="00402C2E">
      <w:pPr>
        <w:pStyle w:val="ConsPlusNormal"/>
        <w:ind w:right="-427" w:firstLine="539"/>
        <w:jc w:val="both"/>
        <w:rPr>
          <w:rFonts w:ascii="Times New Roman" w:hAnsi="Times New Roman" w:cs="Times New Roman"/>
        </w:rPr>
      </w:pPr>
      <w:r w:rsidRPr="00BB197C">
        <w:rPr>
          <w:rFonts w:ascii="Times New Roman" w:hAnsi="Times New Roman" w:cs="Times New Roman"/>
          <w:sz w:val="24"/>
          <w:szCs w:val="24"/>
        </w:rPr>
        <w:t>4. Инженерные изыскания для подготовки документации по планировке территории выполняются в целях получения:</w:t>
      </w:r>
    </w:p>
    <w:p w:rsidR="00543C90" w:rsidRPr="00BB197C" w:rsidRDefault="00543C90" w:rsidP="00402C2E">
      <w:pPr>
        <w:pStyle w:val="ConsPlusNormal"/>
        <w:ind w:right="-427" w:firstLine="539"/>
        <w:jc w:val="both"/>
        <w:rPr>
          <w:rFonts w:ascii="Times New Roman" w:hAnsi="Times New Roman" w:cs="Times New Roman"/>
        </w:rPr>
      </w:pPr>
      <w:r w:rsidRPr="00BB197C">
        <w:rPr>
          <w:rFonts w:ascii="Times New Roman" w:hAnsi="Times New Roman" w:cs="Times New Roman"/>
          <w:sz w:val="24"/>
          <w:szCs w:val="24"/>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543C90" w:rsidRPr="00BB197C" w:rsidRDefault="00543C90" w:rsidP="00402C2E">
      <w:pPr>
        <w:pStyle w:val="ConsPlusNormal"/>
        <w:ind w:right="-427" w:firstLine="539"/>
        <w:jc w:val="both"/>
        <w:rPr>
          <w:rFonts w:ascii="Times New Roman" w:hAnsi="Times New Roman" w:cs="Times New Roman"/>
        </w:rPr>
      </w:pPr>
      <w:r w:rsidRPr="00BB197C">
        <w:rPr>
          <w:rFonts w:ascii="Times New Roman" w:hAnsi="Times New Roman" w:cs="Times New Roman"/>
          <w:sz w:val="24"/>
          <w:szCs w:val="24"/>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543C90" w:rsidRPr="00BB197C" w:rsidRDefault="00543C90" w:rsidP="00402C2E">
      <w:pPr>
        <w:pStyle w:val="ConsPlusNormal"/>
        <w:ind w:right="-427" w:firstLine="539"/>
        <w:jc w:val="both"/>
        <w:rPr>
          <w:rFonts w:ascii="Times New Roman" w:hAnsi="Times New Roman" w:cs="Times New Roman"/>
        </w:rPr>
      </w:pPr>
      <w:r w:rsidRPr="00BB197C">
        <w:rPr>
          <w:rFonts w:ascii="Times New Roman" w:hAnsi="Times New Roman" w:cs="Times New Roman"/>
          <w:sz w:val="24"/>
          <w:szCs w:val="24"/>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543C90" w:rsidRPr="00BB197C" w:rsidRDefault="00543C90" w:rsidP="00402C2E">
      <w:pPr>
        <w:pStyle w:val="ConsPlusNormal"/>
        <w:ind w:right="-427" w:firstLine="539"/>
        <w:jc w:val="both"/>
        <w:rPr>
          <w:rFonts w:ascii="Times New Roman" w:hAnsi="Times New Roman" w:cs="Times New Roman"/>
        </w:rPr>
      </w:pPr>
      <w:r w:rsidRPr="00BB197C">
        <w:rPr>
          <w:rFonts w:ascii="Times New Roman" w:hAnsi="Times New Roman" w:cs="Times New Roman"/>
          <w:sz w:val="24"/>
          <w:szCs w:val="24"/>
        </w:rP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Градостроительным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543C90" w:rsidRPr="00BB197C" w:rsidRDefault="00543C90" w:rsidP="00402C2E">
      <w:pPr>
        <w:pStyle w:val="ConsPlusNormal"/>
        <w:ind w:right="-427" w:firstLine="539"/>
        <w:jc w:val="both"/>
        <w:rPr>
          <w:rFonts w:ascii="Times New Roman" w:hAnsi="Times New Roman" w:cs="Times New Roman"/>
        </w:rPr>
      </w:pPr>
      <w:r w:rsidRPr="00BB197C">
        <w:rPr>
          <w:rFonts w:ascii="Times New Roman" w:hAnsi="Times New Roman" w:cs="Times New Roman"/>
          <w:sz w:val="24"/>
          <w:szCs w:val="24"/>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543C90" w:rsidRPr="00BB197C" w:rsidRDefault="00543C90" w:rsidP="00402C2E">
      <w:pPr>
        <w:pStyle w:val="ConsPlusNormal"/>
        <w:ind w:right="-427" w:firstLine="539"/>
        <w:jc w:val="both"/>
        <w:rPr>
          <w:rFonts w:ascii="Times New Roman" w:hAnsi="Times New Roman" w:cs="Times New Roman"/>
          <w:b/>
          <w:bCs/>
          <w:sz w:val="24"/>
          <w:szCs w:val="24"/>
        </w:rPr>
      </w:pPr>
    </w:p>
    <w:p w:rsidR="007A47A3" w:rsidRPr="00BB197C" w:rsidRDefault="007A47A3" w:rsidP="00402C2E">
      <w:pPr>
        <w:pStyle w:val="ConsPlusNormal"/>
        <w:ind w:right="-427" w:firstLine="539"/>
        <w:jc w:val="both"/>
        <w:rPr>
          <w:rFonts w:ascii="Times New Roman" w:hAnsi="Times New Roman" w:cs="Times New Roman"/>
          <w:b/>
          <w:bCs/>
          <w:sz w:val="24"/>
          <w:szCs w:val="24"/>
        </w:rPr>
      </w:pPr>
    </w:p>
    <w:p w:rsidR="007A47A3" w:rsidRPr="00BB197C" w:rsidRDefault="007A47A3" w:rsidP="00402C2E">
      <w:pPr>
        <w:pStyle w:val="ConsPlusNormal"/>
        <w:ind w:right="-427" w:firstLine="539"/>
        <w:jc w:val="both"/>
        <w:rPr>
          <w:rFonts w:ascii="Times New Roman" w:hAnsi="Times New Roman" w:cs="Times New Roman"/>
          <w:b/>
          <w:bCs/>
          <w:sz w:val="24"/>
          <w:szCs w:val="24"/>
        </w:rPr>
      </w:pPr>
    </w:p>
    <w:p w:rsidR="007A47A3" w:rsidRPr="00BB197C" w:rsidRDefault="007A47A3" w:rsidP="00402C2E">
      <w:pPr>
        <w:pStyle w:val="ConsPlusNormal"/>
        <w:ind w:right="-427" w:firstLine="539"/>
        <w:jc w:val="both"/>
        <w:rPr>
          <w:rFonts w:ascii="Times New Roman" w:hAnsi="Times New Roman" w:cs="Times New Roman"/>
          <w:b/>
          <w:bCs/>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Статья 11. Порядок подготовки и утверждения документации по планировке территории</w:t>
      </w:r>
    </w:p>
    <w:p w:rsidR="00543C90" w:rsidRPr="00BB197C" w:rsidRDefault="00543C90" w:rsidP="00402C2E">
      <w:pPr>
        <w:spacing w:after="0" w:line="240" w:lineRule="auto"/>
        <w:ind w:left="57" w:right="-427" w:firstLine="709"/>
        <w:jc w:val="both"/>
        <w:rPr>
          <w:rFonts w:ascii="Times New Roman" w:hAnsi="Times New Roman" w:cs="Times New Roman"/>
          <w:b/>
          <w:bCs/>
          <w:sz w:val="24"/>
          <w:szCs w:val="24"/>
        </w:rPr>
      </w:pP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администрацией района, за исключением случаев, указанных в части 1.1 настоящей статьи.</w:t>
      </w:r>
    </w:p>
    <w:p w:rsidR="00543C90" w:rsidRPr="00BB197C" w:rsidRDefault="00543C90" w:rsidP="00402C2E">
      <w:pPr>
        <w:autoSpaceDE w:val="0"/>
        <w:spacing w:after="0" w:line="240" w:lineRule="auto"/>
        <w:ind w:right="-427" w:firstLine="540"/>
        <w:jc w:val="both"/>
        <w:rPr>
          <w:rFonts w:ascii="Times New Roman" w:hAnsi="Times New Roman" w:cs="Times New Roman"/>
        </w:rPr>
      </w:pPr>
      <w:bookmarkStart w:id="13" w:name="Par2"/>
      <w:bookmarkEnd w:id="13"/>
      <w:r w:rsidRPr="00BB197C">
        <w:rPr>
          <w:rFonts w:ascii="Times New Roman" w:hAnsi="Times New Roman" w:cs="Times New Roman"/>
          <w:sz w:val="24"/>
          <w:szCs w:val="24"/>
        </w:rPr>
        <w:t>1.1. Решения о подготовке документации по планировке территории принимаются самостоятельно:</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самоуправления;</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2) следующими лицами:</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такой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(далее в настоящей статье также - правообладатель). При этом участие правообладателя, не являющегося собственником земельного участка и (или) расположенного на нем объекта недвижимого имущества,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w:t>
      </w:r>
    </w:p>
    <w:p w:rsidR="00543C90" w:rsidRPr="00BB197C" w:rsidRDefault="00543C90" w:rsidP="00402C2E">
      <w:pPr>
        <w:autoSpaceDE w:val="0"/>
        <w:spacing w:after="0" w:line="240" w:lineRule="auto"/>
        <w:ind w:right="-427" w:firstLine="540"/>
        <w:jc w:val="both"/>
        <w:rPr>
          <w:rFonts w:ascii="Times New Roman" w:hAnsi="Times New Roman" w:cs="Times New Roman"/>
        </w:rPr>
      </w:pPr>
      <w:bookmarkStart w:id="14" w:name="Par5"/>
      <w:bookmarkEnd w:id="14"/>
      <w:r w:rsidRPr="00BB197C">
        <w:rPr>
          <w:rFonts w:ascii="Times New Roman" w:hAnsi="Times New Roman" w:cs="Times New Roman"/>
          <w:sz w:val="24"/>
          <w:szCs w:val="24"/>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543C90" w:rsidRPr="00BB197C" w:rsidRDefault="00543C90" w:rsidP="00402C2E">
      <w:pPr>
        <w:autoSpaceDE w:val="0"/>
        <w:spacing w:after="0" w:line="240" w:lineRule="auto"/>
        <w:ind w:right="-427" w:firstLine="540"/>
        <w:jc w:val="both"/>
        <w:rPr>
          <w:rFonts w:ascii="Times New Roman" w:hAnsi="Times New Roman" w:cs="Times New Roman"/>
        </w:rPr>
      </w:pPr>
      <w:bookmarkStart w:id="15" w:name="Par6"/>
      <w:bookmarkEnd w:id="15"/>
      <w:r w:rsidRPr="00BB197C">
        <w:rPr>
          <w:rFonts w:ascii="Times New Roman" w:hAnsi="Times New Roman" w:cs="Times New Roman"/>
          <w:sz w:val="24"/>
          <w:szCs w:val="24"/>
        </w:rP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1.2. 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2. Администрация района принимает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частях 2 - 3.2, 4.1, 4.2 статьи 45 Градостроительного Кодекса Российской Федерации.</w:t>
      </w:r>
    </w:p>
    <w:p w:rsidR="00543C90" w:rsidRPr="00BB197C" w:rsidRDefault="00543C90" w:rsidP="00402C2E">
      <w:pPr>
        <w:autoSpaceDE w:val="0"/>
        <w:spacing w:after="0" w:line="240" w:lineRule="auto"/>
        <w:ind w:right="-427" w:firstLine="540"/>
        <w:jc w:val="both"/>
        <w:rPr>
          <w:rStyle w:val="blk"/>
          <w:rFonts w:ascii="Times New Roman" w:hAnsi="Times New Roman" w:cs="Times New Roman"/>
          <w:sz w:val="24"/>
          <w:szCs w:val="24"/>
        </w:rPr>
      </w:pPr>
      <w:r w:rsidRPr="00BB197C">
        <w:rPr>
          <w:rFonts w:ascii="Times New Roman" w:hAnsi="Times New Roman" w:cs="Times New Roman"/>
          <w:sz w:val="24"/>
          <w:szCs w:val="24"/>
        </w:rPr>
        <w:t xml:space="preserve">2.1. </w:t>
      </w:r>
      <w:r w:rsidRPr="00BB197C">
        <w:rPr>
          <w:rStyle w:val="blk"/>
          <w:rFonts w:ascii="Times New Roman" w:hAnsi="Times New Roman" w:cs="Times New Roman"/>
          <w:sz w:val="24"/>
          <w:szCs w:val="24"/>
        </w:rPr>
        <w:t xml:space="preserve">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w:t>
      </w:r>
      <w:r w:rsidRPr="00BB197C">
        <w:rPr>
          <w:rStyle w:val="blk"/>
          <w:rFonts w:ascii="Times New Roman" w:hAnsi="Times New Roman" w:cs="Times New Roman"/>
          <w:sz w:val="24"/>
          <w:szCs w:val="24"/>
        </w:rPr>
        <w:lastRenderedPageBreak/>
        <w:t xml:space="preserve">территориях двух и более муниципальных районов, городских округов, имеющих общую границу, в границах субъекта Российской Федерации, осуществляются администрацией района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w:t>
      </w:r>
    </w:p>
    <w:p w:rsidR="00543C90" w:rsidRPr="00BB197C" w:rsidRDefault="00543C90" w:rsidP="00402C2E">
      <w:pPr>
        <w:autoSpaceDE w:val="0"/>
        <w:spacing w:after="0" w:line="240" w:lineRule="auto"/>
        <w:ind w:right="-427" w:firstLine="540"/>
        <w:jc w:val="both"/>
        <w:rPr>
          <w:rStyle w:val="blk"/>
          <w:rFonts w:ascii="Times New Roman" w:hAnsi="Times New Roman" w:cs="Times New Roman"/>
          <w:sz w:val="24"/>
          <w:szCs w:val="24"/>
        </w:rPr>
      </w:pPr>
      <w:r w:rsidRPr="00BB197C">
        <w:rPr>
          <w:rStyle w:val="blk"/>
          <w:rFonts w:ascii="Times New Roman" w:hAnsi="Times New Roman" w:cs="Times New Roman"/>
          <w:sz w:val="24"/>
          <w:szCs w:val="24"/>
        </w:rPr>
        <w:t>Предоставление согласования или отказа в согласовании документации по планировке территории администрацией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администрациями муниципальных районов, городских округов,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2.2.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состав и порядок работы которой устанавливаются Правительством Российской Федерации.</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 xml:space="preserve">3. Глава района принимает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утверждает документацию по планировке территории в границах поселения, за исключением случаев, указанных в </w:t>
      </w:r>
      <w:r w:rsidRPr="00BB197C">
        <w:rPr>
          <w:rStyle w:val="af3"/>
          <w:rFonts w:ascii="Times New Roman" w:hAnsi="Times New Roman" w:cs="Times New Roman"/>
          <w:color w:val="auto"/>
          <w:sz w:val="24"/>
          <w:szCs w:val="24"/>
        </w:rPr>
        <w:t>частях 2</w:t>
      </w:r>
      <w:r w:rsidRPr="00BB197C">
        <w:rPr>
          <w:rFonts w:ascii="Times New Roman" w:hAnsi="Times New Roman" w:cs="Times New Roman"/>
          <w:sz w:val="24"/>
          <w:szCs w:val="24"/>
        </w:rPr>
        <w:t xml:space="preserve"> - 4.2, 5.2 статьи 45 Градостроительного Кодекса Российской Федерации, с учетом особенностей, указанных в части 5.1 статьи 45 Градостроительного Кодекса Российской Федерации.</w:t>
      </w:r>
    </w:p>
    <w:p w:rsidR="00543C90" w:rsidRPr="00BB197C" w:rsidRDefault="00543C90" w:rsidP="00402C2E">
      <w:pPr>
        <w:spacing w:after="0" w:line="240" w:lineRule="auto"/>
        <w:ind w:right="-427" w:firstLine="456"/>
        <w:jc w:val="both"/>
        <w:rPr>
          <w:rStyle w:val="blk"/>
          <w:rFonts w:ascii="Times New Roman" w:hAnsi="Times New Roman" w:cs="Times New Roman"/>
          <w:sz w:val="24"/>
          <w:szCs w:val="24"/>
        </w:rPr>
      </w:pPr>
      <w:r w:rsidRPr="00BB197C">
        <w:rPr>
          <w:rFonts w:ascii="Times New Roman" w:hAnsi="Times New Roman" w:cs="Times New Roman"/>
          <w:sz w:val="24"/>
          <w:szCs w:val="24"/>
        </w:rPr>
        <w:t xml:space="preserve"> 3.1. </w:t>
      </w:r>
      <w:r w:rsidRPr="00BB197C">
        <w:rPr>
          <w:rStyle w:val="blk"/>
          <w:rFonts w:ascii="Times New Roman" w:hAnsi="Times New Roman" w:cs="Times New Roman"/>
          <w:sz w:val="24"/>
          <w:szCs w:val="24"/>
        </w:rPr>
        <w:t xml:space="preserve">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поселением,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w:t>
      </w:r>
    </w:p>
    <w:p w:rsidR="00543C90" w:rsidRPr="00BB197C" w:rsidRDefault="00543C90" w:rsidP="00402C2E">
      <w:pPr>
        <w:spacing w:after="0" w:line="240" w:lineRule="auto"/>
        <w:ind w:right="-427" w:firstLine="456"/>
        <w:jc w:val="both"/>
        <w:rPr>
          <w:rFonts w:ascii="Times New Roman" w:hAnsi="Times New Roman" w:cs="Times New Roman"/>
          <w:sz w:val="24"/>
          <w:szCs w:val="24"/>
        </w:rPr>
      </w:pPr>
      <w:r w:rsidRPr="00BB197C">
        <w:rPr>
          <w:rStyle w:val="blk"/>
          <w:rFonts w:ascii="Times New Roman" w:hAnsi="Times New Roman" w:cs="Times New Roman"/>
          <w:sz w:val="24"/>
          <w:szCs w:val="24"/>
        </w:rPr>
        <w:t>Предоставление согласования или отказа в согласовании документации по планировке территории поселения, за счет средств местного бюджета которого планируется финансирование строительства, реконструкции такого объекта, осуществляется поселениями,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3.2.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состав и порядок работы которой устанавливаются Правительством Российской Федерации.</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 xml:space="preserve">4. Не допускается осуществлять подготовку документации по планировке территории (за исключением случая, предусмотренного </w:t>
      </w:r>
      <w:r w:rsidRPr="00BB197C">
        <w:rPr>
          <w:rStyle w:val="af3"/>
          <w:rFonts w:ascii="Times New Roman" w:hAnsi="Times New Roman" w:cs="Times New Roman"/>
          <w:color w:val="auto"/>
          <w:sz w:val="24"/>
          <w:szCs w:val="24"/>
        </w:rPr>
        <w:t>частью 6 статьи 18</w:t>
      </w:r>
      <w:r w:rsidRPr="00BB197C">
        <w:rPr>
          <w:rFonts w:ascii="Times New Roman" w:hAnsi="Times New Roman" w:cs="Times New Roman"/>
          <w:sz w:val="24"/>
          <w:szCs w:val="24"/>
        </w:rPr>
        <w:t xml:space="preserve"> Градостроительного Кодекса Российской Федерации), предусматривающей размещение объектов федерального значения в областях, указанных в </w:t>
      </w:r>
      <w:r w:rsidRPr="00BB197C">
        <w:rPr>
          <w:rStyle w:val="af3"/>
          <w:rFonts w:ascii="Times New Roman" w:hAnsi="Times New Roman" w:cs="Times New Roman"/>
          <w:color w:val="auto"/>
          <w:sz w:val="24"/>
          <w:szCs w:val="24"/>
        </w:rPr>
        <w:t>части 1 статьи 10</w:t>
      </w:r>
      <w:r w:rsidRPr="00BB197C">
        <w:rPr>
          <w:rFonts w:ascii="Times New Roman" w:hAnsi="Times New Roman" w:cs="Times New Roman"/>
          <w:sz w:val="24"/>
          <w:szCs w:val="24"/>
        </w:rPr>
        <w:t xml:space="preserve"> Градостроительного Кодекса Российской Федерации, объектов регионального значения в областях, указанных в </w:t>
      </w:r>
      <w:r w:rsidRPr="00BB197C">
        <w:rPr>
          <w:rStyle w:val="af3"/>
          <w:rFonts w:ascii="Times New Roman" w:hAnsi="Times New Roman" w:cs="Times New Roman"/>
          <w:color w:val="auto"/>
          <w:sz w:val="24"/>
          <w:szCs w:val="24"/>
        </w:rPr>
        <w:t>части 3 статьи 14</w:t>
      </w:r>
      <w:r w:rsidRPr="00BB197C">
        <w:rPr>
          <w:rFonts w:ascii="Times New Roman" w:hAnsi="Times New Roman" w:cs="Times New Roman"/>
          <w:sz w:val="24"/>
          <w:szCs w:val="24"/>
        </w:rPr>
        <w:t xml:space="preserve"> Градостроительного Кодекса Российской Федерации, объектов местного значения </w:t>
      </w:r>
      <w:r w:rsidRPr="00BB197C">
        <w:rPr>
          <w:rFonts w:ascii="Times New Roman" w:hAnsi="Times New Roman" w:cs="Times New Roman"/>
          <w:sz w:val="24"/>
          <w:szCs w:val="24"/>
        </w:rPr>
        <w:lastRenderedPageBreak/>
        <w:t xml:space="preserve">муниципального района в областях, указанных в </w:t>
      </w:r>
      <w:r w:rsidRPr="00BB197C">
        <w:rPr>
          <w:rStyle w:val="af3"/>
          <w:rFonts w:ascii="Times New Roman" w:hAnsi="Times New Roman" w:cs="Times New Roman"/>
          <w:color w:val="auto"/>
          <w:sz w:val="24"/>
          <w:szCs w:val="24"/>
        </w:rPr>
        <w:t>пункте 1 части 3 статьи 19</w:t>
      </w:r>
      <w:r w:rsidRPr="00BB197C">
        <w:rPr>
          <w:rFonts w:ascii="Times New Roman" w:hAnsi="Times New Roman" w:cs="Times New Roman"/>
          <w:sz w:val="24"/>
          <w:szCs w:val="24"/>
        </w:rPr>
        <w:t xml:space="preserve"> Градостроительного Кодекса, объектов местного значения поселения,  в областях, указанных в </w:t>
      </w:r>
      <w:r w:rsidRPr="00BB197C">
        <w:rPr>
          <w:rStyle w:val="af3"/>
          <w:rFonts w:ascii="Times New Roman" w:hAnsi="Times New Roman" w:cs="Times New Roman"/>
          <w:color w:val="auto"/>
          <w:sz w:val="24"/>
          <w:szCs w:val="24"/>
        </w:rPr>
        <w:t>пункте 1 части 5 статьи 23</w:t>
      </w:r>
      <w:r w:rsidRPr="00BB197C">
        <w:rPr>
          <w:rFonts w:ascii="Times New Roman" w:hAnsi="Times New Roman" w:cs="Times New Roman"/>
          <w:sz w:val="24"/>
          <w:szCs w:val="24"/>
        </w:rPr>
        <w:t xml:space="preserve"> Градостроительного Кодекса Российской Федерации,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r w:rsidRPr="00BB197C">
        <w:rPr>
          <w:rStyle w:val="af3"/>
          <w:rFonts w:ascii="Times New Roman" w:hAnsi="Times New Roman" w:cs="Times New Roman"/>
          <w:color w:val="auto"/>
          <w:sz w:val="24"/>
          <w:szCs w:val="24"/>
        </w:rPr>
        <w:t>части 1 статьи 10</w:t>
      </w:r>
      <w:r w:rsidRPr="00BB197C">
        <w:rPr>
          <w:rFonts w:ascii="Times New Roman" w:hAnsi="Times New Roman" w:cs="Times New Roman"/>
          <w:sz w:val="24"/>
          <w:szCs w:val="24"/>
        </w:rPr>
        <w:t xml:space="preserve"> Градостроительного Кодекса Российской Федерации, документами территориального планирования субъекта Российской Федерации в областях, указанных в </w:t>
      </w:r>
      <w:r w:rsidRPr="00BB197C">
        <w:rPr>
          <w:rStyle w:val="af3"/>
          <w:rFonts w:ascii="Times New Roman" w:hAnsi="Times New Roman" w:cs="Times New Roman"/>
          <w:color w:val="auto"/>
          <w:sz w:val="24"/>
          <w:szCs w:val="24"/>
        </w:rPr>
        <w:t>части 3 статьи 14</w:t>
      </w:r>
      <w:r w:rsidRPr="00BB197C">
        <w:rPr>
          <w:rFonts w:ascii="Times New Roman" w:hAnsi="Times New Roman" w:cs="Times New Roman"/>
          <w:sz w:val="24"/>
          <w:szCs w:val="24"/>
        </w:rPr>
        <w:t xml:space="preserve"> Градостроительного Кодекса Российской Федерации, документами территориального планирования муниципального района в областях, указанных в </w:t>
      </w:r>
      <w:r w:rsidRPr="00BB197C">
        <w:rPr>
          <w:rStyle w:val="af3"/>
          <w:rFonts w:ascii="Times New Roman" w:hAnsi="Times New Roman" w:cs="Times New Roman"/>
          <w:color w:val="auto"/>
          <w:sz w:val="24"/>
          <w:szCs w:val="24"/>
        </w:rPr>
        <w:t>пункте 1 части 3 статьи 19</w:t>
      </w:r>
      <w:r w:rsidRPr="00BB197C">
        <w:rPr>
          <w:rFonts w:ascii="Times New Roman" w:hAnsi="Times New Roman" w:cs="Times New Roman"/>
          <w:sz w:val="24"/>
          <w:szCs w:val="24"/>
        </w:rPr>
        <w:t xml:space="preserve"> Градостроительного Кодекса Российской Федерации, документами территориального планирования поселения, в областях, указанных в </w:t>
      </w:r>
      <w:r w:rsidRPr="00BB197C">
        <w:rPr>
          <w:rStyle w:val="af3"/>
          <w:rFonts w:ascii="Times New Roman" w:hAnsi="Times New Roman" w:cs="Times New Roman"/>
          <w:color w:val="auto"/>
          <w:sz w:val="24"/>
          <w:szCs w:val="24"/>
        </w:rPr>
        <w:t>пункте 1 части 5 статьи 23</w:t>
      </w:r>
      <w:r w:rsidRPr="00BB197C">
        <w:rPr>
          <w:rFonts w:ascii="Times New Roman" w:hAnsi="Times New Roman" w:cs="Times New Roman"/>
          <w:sz w:val="24"/>
          <w:szCs w:val="24"/>
        </w:rPr>
        <w:t xml:space="preserve"> Градостроительного Кодекса Российской Федерации.</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5. В случае принятия решения о подготовке документации по планировке территории администрация района, заинтересованное лицо, указанное в части 1.1 настоящей статьи, в течение десяти дней со дня принятия такого решения направляют уведомление о принятом решении Главе района, применительно к территориям которых принято такое решение.</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6. Подготовка документации по планировке территории осуществляется уполномоченными органами исполнительной власти, администрацией района,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 xml:space="preserve">6.1. Особенности подготовки документации по планировке территории лицами, указанными в </w:t>
      </w:r>
      <w:r w:rsidRPr="00BB197C">
        <w:rPr>
          <w:rStyle w:val="af3"/>
          <w:rFonts w:ascii="Times New Roman" w:hAnsi="Times New Roman" w:cs="Times New Roman"/>
          <w:color w:val="auto"/>
          <w:sz w:val="24"/>
          <w:szCs w:val="24"/>
        </w:rPr>
        <w:t xml:space="preserve">части 3 статьи 46.9 </w:t>
      </w:r>
      <w:r w:rsidRPr="00BB197C">
        <w:rPr>
          <w:rFonts w:ascii="Times New Roman" w:hAnsi="Times New Roman" w:cs="Times New Roman"/>
          <w:sz w:val="24"/>
          <w:szCs w:val="24"/>
        </w:rPr>
        <w:t xml:space="preserve">Градостроительного Кодекса Российской Федерации, и лицами, с которыми заключен договор о комплексном развитии территории по инициативе органа местного самоуправления, устанавливаются соответственно </w:t>
      </w:r>
      <w:r w:rsidRPr="00BB197C">
        <w:rPr>
          <w:rStyle w:val="af3"/>
          <w:rFonts w:ascii="Times New Roman" w:hAnsi="Times New Roman" w:cs="Times New Roman"/>
          <w:color w:val="auto"/>
          <w:sz w:val="24"/>
          <w:szCs w:val="24"/>
        </w:rPr>
        <w:t>статьей 46.9</w:t>
      </w:r>
      <w:r w:rsidRPr="00BB197C">
        <w:rPr>
          <w:rFonts w:ascii="Times New Roman" w:hAnsi="Times New Roman" w:cs="Times New Roman"/>
          <w:sz w:val="24"/>
          <w:szCs w:val="24"/>
        </w:rPr>
        <w:t xml:space="preserve"> Градостроительного Кодекса Российской Федерации и </w:t>
      </w:r>
      <w:r w:rsidRPr="00BB197C">
        <w:rPr>
          <w:rStyle w:val="af3"/>
          <w:rFonts w:ascii="Times New Roman" w:hAnsi="Times New Roman" w:cs="Times New Roman"/>
          <w:color w:val="auto"/>
          <w:sz w:val="24"/>
          <w:szCs w:val="24"/>
        </w:rPr>
        <w:t>статьей 46.10</w:t>
      </w:r>
      <w:r w:rsidRPr="00BB197C">
        <w:rPr>
          <w:rFonts w:ascii="Times New Roman" w:hAnsi="Times New Roman" w:cs="Times New Roman"/>
          <w:sz w:val="24"/>
          <w:szCs w:val="24"/>
        </w:rPr>
        <w:t xml:space="preserve"> Градостроительного Кодекса Российской Федерации  и статьи 11.4. настоящих Правил.</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7.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 xml:space="preserve">7.1. Лица, указанные в </w:t>
      </w:r>
      <w:r w:rsidRPr="00BB197C">
        <w:rPr>
          <w:rStyle w:val="af3"/>
          <w:rFonts w:ascii="Times New Roman" w:hAnsi="Times New Roman" w:cs="Times New Roman"/>
          <w:color w:val="auto"/>
          <w:sz w:val="24"/>
          <w:szCs w:val="24"/>
        </w:rPr>
        <w:t>пунктах 3</w:t>
      </w:r>
      <w:r w:rsidRPr="00BB197C">
        <w:rPr>
          <w:rFonts w:ascii="Times New Roman" w:hAnsi="Times New Roman" w:cs="Times New Roman"/>
          <w:sz w:val="24"/>
          <w:szCs w:val="24"/>
        </w:rPr>
        <w:t xml:space="preserve"> и </w:t>
      </w:r>
      <w:r w:rsidRPr="00BB197C">
        <w:rPr>
          <w:rStyle w:val="af3"/>
          <w:rFonts w:ascii="Times New Roman" w:hAnsi="Times New Roman" w:cs="Times New Roman"/>
          <w:color w:val="auto"/>
          <w:sz w:val="24"/>
          <w:szCs w:val="24"/>
        </w:rPr>
        <w:t>4 части 1.1</w:t>
      </w:r>
      <w:r w:rsidRPr="00BB197C">
        <w:rPr>
          <w:rFonts w:ascii="Times New Roman" w:hAnsi="Times New Roman" w:cs="Times New Roman"/>
          <w:sz w:val="24"/>
          <w:szCs w:val="24"/>
        </w:rPr>
        <w:t xml:space="preserve"> настоящей статьи, осуществляют подготовку документации по планировке территории в соответствии с требованиями, указанными в части 7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w:t>
      </w:r>
      <w:r w:rsidRPr="00BB197C">
        <w:rPr>
          <w:rStyle w:val="af3"/>
          <w:rFonts w:ascii="Times New Roman" w:hAnsi="Times New Roman" w:cs="Times New Roman"/>
          <w:color w:val="auto"/>
          <w:sz w:val="24"/>
          <w:szCs w:val="24"/>
        </w:rPr>
        <w:t>частях 2</w:t>
      </w:r>
      <w:r w:rsidRPr="00BB197C">
        <w:rPr>
          <w:rFonts w:ascii="Times New Roman" w:hAnsi="Times New Roman" w:cs="Times New Roman"/>
          <w:sz w:val="24"/>
          <w:szCs w:val="24"/>
        </w:rPr>
        <w:t xml:space="preserve"> - </w:t>
      </w:r>
      <w:r w:rsidRPr="00BB197C">
        <w:rPr>
          <w:rStyle w:val="af3"/>
          <w:rFonts w:ascii="Times New Roman" w:hAnsi="Times New Roman" w:cs="Times New Roman"/>
          <w:color w:val="auto"/>
          <w:sz w:val="24"/>
          <w:szCs w:val="24"/>
        </w:rPr>
        <w:t>5.2</w:t>
      </w:r>
      <w:r w:rsidRPr="00BB197C">
        <w:rPr>
          <w:rFonts w:ascii="Times New Roman" w:hAnsi="Times New Roman" w:cs="Times New Roman"/>
          <w:sz w:val="24"/>
          <w:szCs w:val="24"/>
        </w:rPr>
        <w:t xml:space="preserve"> статьи 45 Градостроительного Кодекса Российской Федерации.</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 xml:space="preserve">8. В случае, если решение о подготовке документации по планировке территории принимается администрацией района, подготовка указанной документации должна </w:t>
      </w:r>
      <w:r w:rsidRPr="00BB197C">
        <w:rPr>
          <w:rFonts w:ascii="Times New Roman" w:hAnsi="Times New Roman" w:cs="Times New Roman"/>
          <w:sz w:val="24"/>
          <w:szCs w:val="24"/>
        </w:rPr>
        <w:lastRenderedPageBreak/>
        <w:t>осуществляться в соответствии с документами территориального планирования муниципального района, поселения.</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9. Администрация района осуществляет проверку подготовленной на основании решений документации по планировке территории на соответствие требованиям, указанным в части 7 настоящей статьи, в течение тридцати дней со дня поступления такой документации и по результатам проверки принимает решение о направлении такой документации Главе района на утверждение или об отклонении такой документации и о направлении ее на доработку.</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10.1 Администрация района осуществляет проверку подготовленной на основании решений документации по планировке территории на соответствие требованиям, указанным в 7</w:t>
      </w:r>
      <w:r w:rsidRPr="00BB197C">
        <w:rPr>
          <w:rStyle w:val="af3"/>
          <w:rFonts w:ascii="Times New Roman" w:hAnsi="Times New Roman" w:cs="Times New Roman"/>
          <w:color w:val="auto"/>
          <w:sz w:val="24"/>
          <w:szCs w:val="24"/>
        </w:rPr>
        <w:t xml:space="preserve"> настоящей статьи</w:t>
      </w:r>
      <w:r w:rsidRPr="00BB197C">
        <w:rPr>
          <w:rFonts w:ascii="Times New Roman" w:hAnsi="Times New Roman" w:cs="Times New Roman"/>
          <w:sz w:val="24"/>
          <w:szCs w:val="24"/>
        </w:rPr>
        <w:t xml:space="preserve"> настоящей статьи, в течение тридцати дней со дня поступления такой документации и по результатам проверки принимают решения о направлении такой документации о проведении общественных обсуждений или публичных слушаний по такой документации, а в случае, предусмотренном </w:t>
      </w:r>
      <w:hyperlink r:id="rId33" w:history="1">
        <w:r w:rsidRPr="00BB197C">
          <w:rPr>
            <w:rFonts w:ascii="Times New Roman" w:hAnsi="Times New Roman" w:cs="Times New Roman"/>
            <w:sz w:val="24"/>
            <w:szCs w:val="24"/>
          </w:rPr>
          <w:t>частью 5.1 статьи 11.1</w:t>
        </w:r>
      </w:hyperlink>
      <w:r w:rsidRPr="00BB197C">
        <w:rPr>
          <w:rFonts w:ascii="Times New Roman" w:hAnsi="Times New Roman" w:cs="Times New Roman"/>
          <w:sz w:val="24"/>
          <w:szCs w:val="24"/>
        </w:rPr>
        <w:t xml:space="preserve"> настоящих Правил, Главе района об утверждении или об отклонении такой документации и о направлении ее на доработку.</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rPr>
      </w:pPr>
      <w:r w:rsidRPr="00BB197C">
        <w:rPr>
          <w:rFonts w:ascii="Times New Roman" w:hAnsi="Times New Roman" w:cs="Times New Roman"/>
          <w:sz w:val="24"/>
          <w:szCs w:val="24"/>
        </w:rPr>
        <w:t xml:space="preserve">    10.2.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hyperlink r:id="rId34" w:history="1">
        <w:r w:rsidRPr="00BB197C">
          <w:rPr>
            <w:rFonts w:ascii="Times New Roman" w:hAnsi="Times New Roman" w:cs="Times New Roman"/>
            <w:sz w:val="24"/>
            <w:szCs w:val="24"/>
          </w:rPr>
          <w:t>законодательства</w:t>
        </w:r>
      </w:hyperlink>
      <w:r w:rsidRPr="00BB197C">
        <w:rPr>
          <w:rFonts w:ascii="Times New Roman" w:hAnsi="Times New Roman" w:cs="Times New Roman"/>
          <w:sz w:val="24"/>
          <w:szCs w:val="24"/>
        </w:rPr>
        <w:t xml:space="preserve">, </w:t>
      </w:r>
      <w:hyperlink r:id="rId35" w:history="1">
        <w:r w:rsidRPr="00BB197C">
          <w:rPr>
            <w:rFonts w:ascii="Times New Roman" w:hAnsi="Times New Roman" w:cs="Times New Roman"/>
            <w:sz w:val="24"/>
            <w:szCs w:val="24"/>
          </w:rPr>
          <w:t>законодательства</w:t>
        </w:r>
      </w:hyperlink>
      <w:r w:rsidRPr="00BB197C">
        <w:rPr>
          <w:rFonts w:ascii="Times New Roman" w:hAnsi="Times New Roman" w:cs="Times New Roman"/>
          <w:sz w:val="24"/>
          <w:szCs w:val="24"/>
        </w:rP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тридцать дней со дня ее поступления в орган государственной власти или орган местного самоуправления, предусмотренные настоящей частью.</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10.3.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 xml:space="preserve">10.4. В случае, если по истечении тридцати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w:t>
      </w:r>
      <w:r w:rsidRPr="00BB197C">
        <w:rPr>
          <w:rFonts w:ascii="Times New Roman" w:hAnsi="Times New Roman" w:cs="Times New Roman"/>
          <w:sz w:val="24"/>
          <w:szCs w:val="24"/>
        </w:rPr>
        <w:lastRenderedPageBreak/>
        <w:t xml:space="preserve">проекта планировки территории, указанного в </w:t>
      </w:r>
      <w:r w:rsidRPr="00BB197C">
        <w:rPr>
          <w:rStyle w:val="af3"/>
          <w:rFonts w:ascii="Times New Roman" w:hAnsi="Times New Roman" w:cs="Times New Roman"/>
          <w:color w:val="auto"/>
          <w:sz w:val="24"/>
          <w:szCs w:val="24"/>
        </w:rPr>
        <w:t>части 7</w:t>
      </w:r>
      <w:r w:rsidRPr="00BB197C">
        <w:rPr>
          <w:rFonts w:ascii="Times New Roman" w:hAnsi="Times New Roman" w:cs="Times New Roman"/>
          <w:sz w:val="24"/>
          <w:szCs w:val="24"/>
        </w:rPr>
        <w:t xml:space="preserve"> настоящей статьи, такими органами не представлены возражения относительно данного проекта планировки, он считается согласованным.</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10.5.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трех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543C90" w:rsidRPr="00BB197C" w:rsidRDefault="00543C90" w:rsidP="00402C2E">
      <w:pPr>
        <w:autoSpaceDE w:val="0"/>
        <w:spacing w:after="0" w:line="240" w:lineRule="auto"/>
        <w:ind w:right="-427"/>
        <w:jc w:val="both"/>
        <w:rPr>
          <w:rFonts w:ascii="Times New Roman" w:hAnsi="Times New Roman" w:cs="Times New Roman"/>
          <w:sz w:val="24"/>
          <w:szCs w:val="24"/>
        </w:rPr>
      </w:pPr>
      <w:bookmarkStart w:id="16" w:name="Par66"/>
      <w:bookmarkEnd w:id="16"/>
      <w:r w:rsidRPr="00BB197C">
        <w:rPr>
          <w:rFonts w:ascii="Times New Roman" w:hAnsi="Times New Roman" w:cs="Times New Roman"/>
          <w:sz w:val="24"/>
          <w:szCs w:val="24"/>
        </w:rPr>
        <w:t xml:space="preserve">           10.6.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поселения. </w:t>
      </w:r>
    </w:p>
    <w:p w:rsidR="00543C90" w:rsidRPr="00BB197C" w:rsidRDefault="00543C90" w:rsidP="00402C2E">
      <w:pPr>
        <w:autoSpaceDE w:val="0"/>
        <w:spacing w:after="0" w:line="240" w:lineRule="auto"/>
        <w:ind w:right="-427"/>
        <w:jc w:val="both"/>
        <w:rPr>
          <w:rFonts w:ascii="Times New Roman" w:hAnsi="Times New Roman" w:cs="Times New Roman"/>
        </w:rPr>
      </w:pPr>
      <w:r w:rsidRPr="00BB197C">
        <w:rPr>
          <w:rFonts w:ascii="Times New Roman" w:hAnsi="Times New Roman" w:cs="Times New Roman"/>
          <w:sz w:val="24"/>
          <w:szCs w:val="24"/>
        </w:rPr>
        <w:tab/>
        <w:t>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543C90" w:rsidRPr="00BB197C" w:rsidRDefault="00543C90" w:rsidP="00402C2E">
      <w:pPr>
        <w:spacing w:after="0" w:line="240" w:lineRule="auto"/>
        <w:ind w:right="-427" w:firstLine="547"/>
        <w:jc w:val="both"/>
        <w:rPr>
          <w:rFonts w:ascii="Times New Roman" w:hAnsi="Times New Roman" w:cs="Times New Roman"/>
          <w:sz w:val="24"/>
          <w:szCs w:val="24"/>
        </w:rPr>
      </w:pPr>
      <w:bookmarkStart w:id="17" w:name="Par68"/>
      <w:bookmarkEnd w:id="17"/>
      <w:r w:rsidRPr="00BB197C">
        <w:rPr>
          <w:rFonts w:ascii="Times New Roman" w:hAnsi="Times New Roman" w:cs="Times New Roman"/>
          <w:sz w:val="24"/>
          <w:szCs w:val="24"/>
        </w:rPr>
        <w:t xml:space="preserve">    10.7. </w:t>
      </w:r>
      <w:r w:rsidRPr="00BB197C">
        <w:rPr>
          <w:rStyle w:val="blk"/>
          <w:rFonts w:ascii="Times New Roman" w:hAnsi="Times New Roman" w:cs="Times New Roman"/>
          <w:sz w:val="24"/>
          <w:szCs w:val="24"/>
        </w:rPr>
        <w:t xml:space="preserve">В течение тридцати дней со дня получения указанной в </w:t>
      </w:r>
      <w:hyperlink r:id="rId36" w:anchor="dst1450" w:history="1">
        <w:r w:rsidRPr="00BB197C">
          <w:rPr>
            <w:rStyle w:val="af3"/>
            <w:rFonts w:ascii="Times New Roman" w:hAnsi="Times New Roman" w:cs="Times New Roman"/>
            <w:color w:val="auto"/>
            <w:sz w:val="24"/>
            <w:szCs w:val="24"/>
          </w:rPr>
          <w:t>части 10.</w:t>
        </w:r>
      </w:hyperlink>
      <w:r w:rsidRPr="00BB197C">
        <w:rPr>
          <w:rStyle w:val="blk"/>
          <w:rFonts w:ascii="Times New Roman" w:hAnsi="Times New Roman" w:cs="Times New Roman"/>
          <w:sz w:val="24"/>
          <w:szCs w:val="24"/>
        </w:rPr>
        <w:t>5 настоящей статьи документации по планировке территории Глава поселения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543C90" w:rsidRPr="00BB197C" w:rsidRDefault="00543C90" w:rsidP="00402C2E">
      <w:pPr>
        <w:spacing w:after="0" w:line="240" w:lineRule="auto"/>
        <w:ind w:right="-427" w:firstLine="547"/>
        <w:jc w:val="both"/>
        <w:rPr>
          <w:rFonts w:ascii="Times New Roman" w:hAnsi="Times New Roman" w:cs="Times New Roman"/>
          <w:sz w:val="24"/>
          <w:szCs w:val="24"/>
        </w:rPr>
      </w:pPr>
      <w:bookmarkStart w:id="18" w:name="dst1452"/>
      <w:bookmarkEnd w:id="18"/>
      <w:r w:rsidRPr="00BB197C">
        <w:rPr>
          <w:rStyle w:val="blk"/>
          <w:rFonts w:ascii="Times New Roman" w:hAnsi="Times New Roman" w:cs="Times New Roman"/>
          <w:sz w:val="24"/>
          <w:szCs w:val="24"/>
        </w:rPr>
        <w:t xml:space="preserve">1) несоответствие планируемого размещения объектов, указанных в </w:t>
      </w:r>
      <w:hyperlink r:id="rId37" w:anchor="dst1450" w:history="1">
        <w:r w:rsidRPr="00BB197C">
          <w:rPr>
            <w:rStyle w:val="af3"/>
            <w:rFonts w:ascii="Times New Roman" w:hAnsi="Times New Roman" w:cs="Times New Roman"/>
            <w:color w:val="auto"/>
            <w:sz w:val="24"/>
            <w:szCs w:val="24"/>
          </w:rPr>
          <w:t>части 10.</w:t>
        </w:r>
      </w:hyperlink>
      <w:r w:rsidRPr="00BB197C">
        <w:rPr>
          <w:rStyle w:val="blk"/>
          <w:rFonts w:ascii="Times New Roman" w:hAnsi="Times New Roman" w:cs="Times New Roman"/>
          <w:sz w:val="24"/>
          <w:szCs w:val="24"/>
        </w:rPr>
        <w:t>5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543C90" w:rsidRPr="00BB197C" w:rsidRDefault="00543C90" w:rsidP="00402C2E">
      <w:pPr>
        <w:spacing w:after="0" w:line="240" w:lineRule="auto"/>
        <w:ind w:right="-427" w:firstLine="547"/>
        <w:jc w:val="both"/>
        <w:rPr>
          <w:rFonts w:ascii="Times New Roman" w:hAnsi="Times New Roman" w:cs="Times New Roman"/>
          <w:sz w:val="24"/>
          <w:szCs w:val="24"/>
        </w:rPr>
      </w:pPr>
      <w:bookmarkStart w:id="19" w:name="dst1453"/>
      <w:bookmarkEnd w:id="19"/>
      <w:r w:rsidRPr="00BB197C">
        <w:rPr>
          <w:rStyle w:val="blk"/>
          <w:rFonts w:ascii="Times New Roman" w:hAnsi="Times New Roman" w:cs="Times New Roman"/>
          <w:sz w:val="24"/>
          <w:szCs w:val="24"/>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543C90" w:rsidRPr="00BB197C" w:rsidRDefault="00543C90" w:rsidP="00402C2E">
      <w:pPr>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10.8. В случае, если по истечении тридцати дней с момента поступления Главе района предусмотренной </w:t>
      </w:r>
      <w:r w:rsidRPr="00BB197C">
        <w:rPr>
          <w:rStyle w:val="af3"/>
          <w:rFonts w:ascii="Times New Roman" w:hAnsi="Times New Roman" w:cs="Times New Roman"/>
          <w:color w:val="auto"/>
          <w:sz w:val="24"/>
          <w:szCs w:val="24"/>
        </w:rPr>
        <w:t>частью 10.5</w:t>
      </w:r>
      <w:r w:rsidRPr="00BB197C">
        <w:rPr>
          <w:rFonts w:ascii="Times New Roman" w:hAnsi="Times New Roman" w:cs="Times New Roman"/>
          <w:sz w:val="24"/>
          <w:szCs w:val="24"/>
        </w:rPr>
        <w:t xml:space="preserve"> настоящей статьи документации по планировке территории не направлен предусмотренный </w:t>
      </w:r>
      <w:r w:rsidRPr="00BB197C">
        <w:rPr>
          <w:rStyle w:val="af3"/>
          <w:rFonts w:ascii="Times New Roman" w:hAnsi="Times New Roman" w:cs="Times New Roman"/>
          <w:color w:val="auto"/>
          <w:sz w:val="24"/>
          <w:szCs w:val="24"/>
        </w:rPr>
        <w:t>частью 10.6.</w:t>
      </w:r>
      <w:r w:rsidRPr="00BB197C">
        <w:rPr>
          <w:rFonts w:ascii="Times New Roman" w:hAnsi="Times New Roman" w:cs="Times New Roman"/>
          <w:sz w:val="24"/>
          <w:szCs w:val="24"/>
        </w:rP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10.9.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lastRenderedPageBreak/>
        <w:t xml:space="preserve">    10.10. 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543C90" w:rsidRPr="00BB197C" w:rsidRDefault="00543C90" w:rsidP="00402C2E">
      <w:pPr>
        <w:autoSpaceDE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11. Особенности подготовки документации по планировке территории применительно к территориям поселения устанавливаются </w:t>
      </w:r>
      <w:r w:rsidRPr="00BB197C">
        <w:rPr>
          <w:rStyle w:val="af3"/>
          <w:rFonts w:ascii="Times New Roman" w:hAnsi="Times New Roman" w:cs="Times New Roman"/>
          <w:color w:val="auto"/>
          <w:sz w:val="24"/>
          <w:szCs w:val="24"/>
        </w:rPr>
        <w:t>статьей 11.1</w:t>
      </w:r>
      <w:r w:rsidRPr="00BB197C">
        <w:rPr>
          <w:rFonts w:ascii="Times New Roman" w:hAnsi="Times New Roman" w:cs="Times New Roman"/>
          <w:sz w:val="24"/>
          <w:szCs w:val="24"/>
        </w:rPr>
        <w:t xml:space="preserve"> настоящих Правил.</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11.1. Проекты планировки территории и проекты межевания территории, решение об утверждении которых принимается в соответствии с настоящей статьей Администрацией Родниковского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частью 5.1. статьи 11.1 настоящих Правил. Общественные обсуждения или публичные слушания по указанным проектам проводятся в порядке, установленном статьей 45 настоящих Правил, и по правилам, предусмотренным </w:t>
      </w:r>
      <w:hyperlink r:id="rId38" w:history="1">
        <w:r w:rsidRPr="00BB197C">
          <w:rPr>
            <w:rFonts w:ascii="Times New Roman" w:hAnsi="Times New Roman" w:cs="Times New Roman"/>
            <w:sz w:val="24"/>
            <w:szCs w:val="24"/>
          </w:rPr>
          <w:t>частями 7</w:t>
        </w:r>
      </w:hyperlink>
      <w:r w:rsidRPr="00BB197C">
        <w:rPr>
          <w:rFonts w:ascii="Times New Roman" w:hAnsi="Times New Roman" w:cs="Times New Roman"/>
          <w:sz w:val="24"/>
          <w:szCs w:val="24"/>
        </w:rPr>
        <w:t xml:space="preserve"> и 8 статьи 11.1 настоящих Правил. Администрация Родниковского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543C90" w:rsidRPr="00BB197C" w:rsidRDefault="00543C90" w:rsidP="00402C2E">
      <w:pPr>
        <w:autoSpaceDE w:val="0"/>
        <w:spacing w:after="0" w:line="240" w:lineRule="auto"/>
        <w:ind w:right="-427" w:firstLine="540"/>
        <w:jc w:val="both"/>
        <w:rPr>
          <w:rFonts w:ascii="Times New Roman" w:hAnsi="Times New Roman" w:cs="Times New Roman"/>
        </w:rPr>
      </w:pPr>
      <w:bookmarkStart w:id="20" w:name="Par78"/>
      <w:bookmarkEnd w:id="20"/>
      <w:r w:rsidRPr="00BB197C">
        <w:rPr>
          <w:rFonts w:ascii="Times New Roman" w:hAnsi="Times New Roman" w:cs="Times New Roman"/>
          <w:sz w:val="24"/>
          <w:szCs w:val="24"/>
        </w:rPr>
        <w:t>12. Документация по планировке территории, утверждаемая Главой района, направляется Главе поселения, применительно к территориям которых осуществлялась подготовка такой документации, в течение семи дней со дня ее утверждения.</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13. Глава района обеспечивает опубликование указанной в части 12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в сети «Интернет».</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14.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 xml:space="preserve">15.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частях 2, 2.1. и 3.-3.2 настоящей статьи, подготовленной в том числе лицами, указанными в  </w:t>
      </w:r>
      <w:r w:rsidRPr="00BB197C">
        <w:rPr>
          <w:rStyle w:val="af3"/>
          <w:rFonts w:ascii="Times New Roman" w:hAnsi="Times New Roman" w:cs="Times New Roman"/>
          <w:color w:val="auto"/>
          <w:sz w:val="24"/>
          <w:szCs w:val="24"/>
        </w:rPr>
        <w:t>пунктах 3</w:t>
      </w:r>
      <w:r w:rsidRPr="00BB197C">
        <w:rPr>
          <w:rFonts w:ascii="Times New Roman" w:hAnsi="Times New Roman" w:cs="Times New Roman"/>
          <w:sz w:val="24"/>
          <w:szCs w:val="24"/>
        </w:rPr>
        <w:t xml:space="preserve"> и </w:t>
      </w:r>
      <w:r w:rsidRPr="00BB197C">
        <w:rPr>
          <w:rStyle w:val="af3"/>
          <w:rFonts w:ascii="Times New Roman" w:hAnsi="Times New Roman" w:cs="Times New Roman"/>
          <w:color w:val="auto"/>
          <w:sz w:val="24"/>
          <w:szCs w:val="24"/>
        </w:rPr>
        <w:t>4 части 1.1</w:t>
      </w:r>
      <w:r w:rsidRPr="00BB197C">
        <w:rPr>
          <w:rFonts w:ascii="Times New Roman" w:hAnsi="Times New Roman" w:cs="Times New Roman"/>
          <w:sz w:val="24"/>
          <w:szCs w:val="24"/>
        </w:rPr>
        <w:t xml:space="preserve"> настоящей статьи, устанавливаются Градостроительным Кодексом Российской Федерации и нормативными правовыми актами органов местного самоуправления Родниковского муниципального района.</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16.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543C90" w:rsidRPr="00BB197C" w:rsidRDefault="00543C90" w:rsidP="00402C2E">
      <w:pPr>
        <w:autoSpaceDE w:val="0"/>
        <w:spacing w:after="0" w:line="240" w:lineRule="auto"/>
        <w:ind w:right="-427" w:firstLine="540"/>
        <w:jc w:val="both"/>
        <w:rPr>
          <w:rFonts w:ascii="Times New Roman" w:hAnsi="Times New Roman" w:cs="Times New Roman"/>
          <w:sz w:val="24"/>
          <w:szCs w:val="24"/>
        </w:rPr>
      </w:pPr>
    </w:p>
    <w:p w:rsidR="00543C90" w:rsidRPr="00BB197C" w:rsidRDefault="00543C90" w:rsidP="00402C2E">
      <w:pPr>
        <w:autoSpaceDE w:val="0"/>
        <w:spacing w:after="0" w:line="240" w:lineRule="auto"/>
        <w:ind w:right="-427"/>
        <w:jc w:val="center"/>
        <w:rPr>
          <w:rFonts w:ascii="Times New Roman" w:hAnsi="Times New Roman" w:cs="Times New Roman"/>
        </w:rPr>
      </w:pPr>
      <w:r w:rsidRPr="00BB197C">
        <w:rPr>
          <w:rFonts w:ascii="Times New Roman" w:eastAsia="SimSun" w:hAnsi="Times New Roman" w:cs="Times New Roman"/>
          <w:b/>
          <w:bCs/>
          <w:sz w:val="24"/>
          <w:szCs w:val="24"/>
          <w:lang w:eastAsia="ar-SA"/>
        </w:rPr>
        <w:t xml:space="preserve">Статья 11.1. </w:t>
      </w:r>
      <w:r w:rsidRPr="00BB197C">
        <w:rPr>
          <w:rFonts w:ascii="Times New Roman" w:hAnsi="Times New Roman" w:cs="Times New Roman"/>
          <w:b/>
          <w:sz w:val="24"/>
          <w:szCs w:val="24"/>
        </w:rPr>
        <w:t>Особенности подготовки документации по планировке территории применительно к территории поселения</w:t>
      </w:r>
    </w:p>
    <w:p w:rsidR="00543C90" w:rsidRPr="00BB197C" w:rsidRDefault="00543C90" w:rsidP="00402C2E">
      <w:pPr>
        <w:pStyle w:val="ConsPlusNormal"/>
        <w:ind w:right="-427"/>
        <w:jc w:val="both"/>
        <w:rPr>
          <w:rFonts w:ascii="Times New Roman" w:hAnsi="Times New Roman" w:cs="Times New Roman"/>
          <w:b/>
          <w:sz w:val="24"/>
          <w:szCs w:val="24"/>
        </w:rPr>
      </w:pP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bCs/>
          <w:sz w:val="24"/>
          <w:szCs w:val="24"/>
        </w:rPr>
        <w:t xml:space="preserve">1. Решение о подготовке документации по планировке территории применительно к территории поселения, за исключением случаев, указанных в частях 2 - 4.2 и 5.2 статьи 11 настоящих Правил, принимается Администрацией Родниковского муниципального района по собственной инициативе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11 </w:t>
      </w:r>
      <w:r w:rsidRPr="00BB197C">
        <w:rPr>
          <w:rFonts w:ascii="Times New Roman" w:hAnsi="Times New Roman" w:cs="Times New Roman"/>
          <w:bCs/>
          <w:sz w:val="24"/>
          <w:szCs w:val="24"/>
        </w:rPr>
        <w:lastRenderedPageBreak/>
        <w:t>настоящих Правил, Администрацией Родниковского муниципального района, решения о подготовке документации по планировке территории не требуется.</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bCs/>
          <w:sz w:val="24"/>
          <w:szCs w:val="24"/>
        </w:rPr>
        <w:t xml:space="preserve">2. Указанное в части 1 настоящей статьи решение подлежит опубликованию </w:t>
      </w:r>
      <w:r w:rsidRPr="00BB197C">
        <w:rPr>
          <w:rFonts w:ascii="Times New Roman" w:hAnsi="Times New Roman" w:cs="Times New Roman"/>
          <w:sz w:val="24"/>
          <w:szCs w:val="24"/>
        </w:rPr>
        <w:t>в информационном бюллетене «Сборник нормативных актов Родниковского района»</w:t>
      </w:r>
      <w:r w:rsidRPr="00BB197C">
        <w:rPr>
          <w:rFonts w:ascii="Times New Roman" w:hAnsi="Times New Roman" w:cs="Times New Roman"/>
          <w:bCs/>
          <w:sz w:val="24"/>
          <w:szCs w:val="24"/>
        </w:rPr>
        <w:t xml:space="preserve"> в течение трех дней со дня принятия такого решения</w:t>
      </w:r>
      <w:r w:rsidRPr="00BB197C">
        <w:rPr>
          <w:rFonts w:ascii="Times New Roman" w:hAnsi="Times New Roman" w:cs="Times New Roman"/>
          <w:sz w:val="24"/>
          <w:szCs w:val="24"/>
        </w:rPr>
        <w:t xml:space="preserve"> и размещению информации о такой документации на официальном сайте Родниковского муниципального района в сети «Интернет»</w:t>
      </w:r>
      <w:r w:rsidRPr="00BB197C">
        <w:rPr>
          <w:rFonts w:ascii="Times New Roman" w:hAnsi="Times New Roman" w:cs="Times New Roman"/>
          <w:bCs/>
          <w:sz w:val="24"/>
          <w:szCs w:val="24"/>
        </w:rPr>
        <w:t>.</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bCs/>
          <w:sz w:val="24"/>
          <w:szCs w:val="24"/>
        </w:rPr>
        <w:t>3. Со дня опубликования решения о подготовке документации по планировке территории физические или юридические лица вправе представить в Комиссию по землепользованию и застройке Администрации Родниковского муниципального района свои предложения о порядке, сроках подготовки и содержании документации по планировке территории.</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bCs/>
          <w:sz w:val="24"/>
          <w:szCs w:val="24"/>
        </w:rPr>
        <w:t>3.1. Заинтересованные лица, указанные в части 1.1 статьи 11 настоящих Правил, осуществляют подготовку документации по планировке территории в соответствии с требованиями, указанными в части 9 статьи 11 настоящих Правил, и направляют ее для утверждения в Комиссию по землепользованию и застройке администрации Родниковского муниципального района.</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bCs/>
          <w:sz w:val="24"/>
          <w:szCs w:val="24"/>
        </w:rPr>
        <w:t>4. Комиссия по землепользованию и застройке Администрации Родниковского муниципального района осуществляет проверку документации по планировке территории на соответствие требованиям, установленным частью 9 статьи 11 настоящих Правил. По результатам проверки Комиссия по землепользованию и застройке Администрации Родниковского муниципального района принимает соответствующее решение о направлении документации по планировке территории главе Родниковского муниципального района  или об отклонении такой документации и о направлении ее на доработку.</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rPr>
      </w:pPr>
      <w:r w:rsidRPr="00BB197C">
        <w:rPr>
          <w:rFonts w:ascii="Times New Roman" w:hAnsi="Times New Roman" w:cs="Times New Roman"/>
          <w:bCs/>
          <w:sz w:val="24"/>
          <w:szCs w:val="24"/>
        </w:rPr>
        <w:t>5. Проекты планировки территории и проекты межевания территории, решение об утверждении которых принимается в соответствии с настоящими Правилами Администрацией Родниковского муниципального района, до их утверждения подлежат обязательному рассмотрению на</w:t>
      </w:r>
      <w:r w:rsidRPr="00BB197C">
        <w:rPr>
          <w:rFonts w:ascii="Times New Roman" w:hAnsi="Times New Roman" w:cs="Times New Roman"/>
          <w:sz w:val="24"/>
          <w:szCs w:val="24"/>
        </w:rPr>
        <w:t xml:space="preserve"> общественных обсуждениях или</w:t>
      </w:r>
      <w:r w:rsidRPr="00BB197C">
        <w:rPr>
          <w:rFonts w:ascii="Times New Roman" w:hAnsi="Times New Roman" w:cs="Times New Roman"/>
          <w:bCs/>
          <w:sz w:val="24"/>
          <w:szCs w:val="24"/>
        </w:rPr>
        <w:t xml:space="preserve"> публичных слушаниях.</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rPr>
      </w:pPr>
      <w:r w:rsidRPr="00BB197C">
        <w:rPr>
          <w:rFonts w:ascii="Times New Roman" w:hAnsi="Times New Roman" w:cs="Times New Roman"/>
          <w:bCs/>
          <w:sz w:val="24"/>
          <w:szCs w:val="24"/>
        </w:rPr>
        <w:t xml:space="preserve">5.1. </w:t>
      </w:r>
      <w:r w:rsidRPr="00BB197C">
        <w:rPr>
          <w:rFonts w:ascii="Times New Roman" w:hAnsi="Times New Roman" w:cs="Times New Roman"/>
          <w:sz w:val="24"/>
          <w:szCs w:val="24"/>
        </w:rPr>
        <w:t>Общественные обсуждения или п</w:t>
      </w:r>
      <w:r w:rsidRPr="00BB197C">
        <w:rPr>
          <w:rFonts w:ascii="Times New Roman" w:hAnsi="Times New Roman" w:cs="Times New Roman"/>
          <w:bCs/>
          <w:sz w:val="24"/>
          <w:szCs w:val="24"/>
        </w:rPr>
        <w:t>убличные слушания по проекту планировки территории и проекту межевания территории не проводятся, если они подготовлены в отношении:</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bCs/>
          <w:sz w:val="24"/>
          <w:szCs w:val="24"/>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543C90" w:rsidRPr="00BB197C" w:rsidRDefault="00543C90" w:rsidP="00402C2E">
      <w:pPr>
        <w:autoSpaceDE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bCs/>
          <w:sz w:val="24"/>
          <w:szCs w:val="24"/>
        </w:rPr>
        <w:t xml:space="preserve">2) </w:t>
      </w:r>
      <w:r w:rsidRPr="00BB197C">
        <w:rPr>
          <w:rFonts w:ascii="Times New Roman" w:hAnsi="Times New Roman" w:cs="Times New Roman"/>
          <w:sz w:val="24"/>
          <w:szCs w:val="24"/>
        </w:rPr>
        <w:t>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bCs/>
          <w:sz w:val="24"/>
          <w:szCs w:val="24"/>
        </w:rPr>
        <w:t>3) территории для размещения линейных объектов в границах земель лесного фонда.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rPr>
      </w:pPr>
      <w:r w:rsidRPr="00BB197C">
        <w:rPr>
          <w:rFonts w:ascii="Times New Roman" w:hAnsi="Times New Roman" w:cs="Times New Roman"/>
          <w:bCs/>
          <w:sz w:val="24"/>
          <w:szCs w:val="24"/>
        </w:rPr>
        <w:t xml:space="preserve">6. </w:t>
      </w:r>
      <w:r w:rsidRPr="00BB197C">
        <w:rPr>
          <w:rFonts w:ascii="Times New Roman" w:hAnsi="Times New Roman" w:cs="Times New Roman"/>
          <w:sz w:val="24"/>
          <w:szCs w:val="24"/>
        </w:rPr>
        <w:t>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статьями 41 и 45 настоящих Правил, с учетом положений настоящей статьи.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bCs/>
          <w:sz w:val="24"/>
          <w:szCs w:val="24"/>
        </w:rPr>
        <w:t xml:space="preserve">7. </w:t>
      </w:r>
      <w:r w:rsidRPr="00BB197C">
        <w:rPr>
          <w:rFonts w:ascii="Times New Roman" w:hAnsi="Times New Roman" w:cs="Times New Roman"/>
          <w:sz w:val="24"/>
          <w:szCs w:val="24"/>
        </w:rPr>
        <w:t>Срок проведения общественных обсуждений или публичных слушаний со дня оповещения жителей муниципального образования «Родниковское городское поселение Родниковского муниципального района Ивановской области»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«Родниковское городское поселение Родниковского муниципального района Ивановской области» и (или) решением Главы муниципального образования «Родниковское городское поселение Родниковского муниципального района Ивановской области» и не может быть менее одного месяца и более трех месяцев.</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bCs/>
          <w:sz w:val="24"/>
          <w:szCs w:val="24"/>
        </w:rPr>
        <w:t xml:space="preserve">8. </w:t>
      </w:r>
      <w:r w:rsidRPr="00BB197C">
        <w:rPr>
          <w:rFonts w:ascii="Times New Roman" w:hAnsi="Times New Roman" w:cs="Times New Roman"/>
          <w:sz w:val="24"/>
          <w:szCs w:val="24"/>
        </w:rPr>
        <w:t xml:space="preserve">Глава муниципального образования «Родниковское городское поселение Родниковского муниципального района Ивановской области» направляет соответственно главе Родниковского муниципального района подготовленную документацию по планировке территории, протокол общественных обсуждений или публичных слушаний по проекту планировки территории и проекту межевания территории и заключение о результатах общественных обсуждений или </w:t>
      </w:r>
      <w:r w:rsidRPr="00BB197C">
        <w:rPr>
          <w:rFonts w:ascii="Times New Roman" w:hAnsi="Times New Roman" w:cs="Times New Roman"/>
          <w:sz w:val="24"/>
          <w:szCs w:val="24"/>
        </w:rPr>
        <w:lastRenderedPageBreak/>
        <w:t>публичных слушаний не позднее чем через пятнадцать дней со дня проведения общественных обсуждений или публичных слушаний.</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bCs/>
          <w:sz w:val="24"/>
          <w:szCs w:val="24"/>
        </w:rPr>
        <w:t>9. Глава Родниковского муниципального района с учетом протокола общественных обсуждений или публичных слушаний по проекту планировки территории 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об отклонении такой документации и о направлении ее в комиссию по землепользованию и застройке администрации Родниковского муниципального района на доработку с учетом указанных протокола и заключения.</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bCs/>
          <w:sz w:val="24"/>
          <w:szCs w:val="24"/>
        </w:rPr>
        <w:t>9.1 Основанием для отклонения документации по планировке территории, подготовленной лицами, указанными в части 1.1 статьи 11 настоящих Правил, и направления ее на доработку является несоответствие такой документации требованиям, указанным в части 7 статьи 11 настоящих Правил. В иных случаях отклонение представленной такими лицами документации по планировке территории не допускается.</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bCs/>
          <w:sz w:val="24"/>
          <w:szCs w:val="24"/>
        </w:rPr>
        <w:t xml:space="preserve">14. Утвержденная документация по планировке территории (проекты планировки территории и проекты межевания территории) подлежит опубликованию </w:t>
      </w:r>
      <w:r w:rsidRPr="00BB197C">
        <w:rPr>
          <w:rFonts w:ascii="Times New Roman" w:hAnsi="Times New Roman" w:cs="Times New Roman"/>
          <w:sz w:val="24"/>
          <w:szCs w:val="24"/>
        </w:rPr>
        <w:t xml:space="preserve">в </w:t>
      </w:r>
      <w:r w:rsidRPr="00BB197C">
        <w:rPr>
          <w:rFonts w:ascii="Times New Roman" w:hAnsi="Times New Roman" w:cs="Times New Roman"/>
          <w:kern w:val="24"/>
          <w:sz w:val="24"/>
          <w:szCs w:val="24"/>
        </w:rPr>
        <w:t>Информационном бюллетене «Сборник нормативных актов Родниковского района»</w:t>
      </w:r>
      <w:r w:rsidRPr="00BB197C">
        <w:rPr>
          <w:rFonts w:ascii="Times New Roman" w:hAnsi="Times New Roman" w:cs="Times New Roman"/>
          <w:bCs/>
          <w:sz w:val="24"/>
          <w:szCs w:val="24"/>
        </w:rPr>
        <w:t xml:space="preserve">, в течение семи дней со дня утверждения указанной документации и размещается на официальном сайте </w:t>
      </w:r>
      <w:r w:rsidRPr="00BB197C">
        <w:rPr>
          <w:rFonts w:ascii="Times New Roman" w:hAnsi="Times New Roman" w:cs="Times New Roman"/>
          <w:sz w:val="24"/>
          <w:szCs w:val="24"/>
        </w:rPr>
        <w:t>Родниковского муниципального района в сети «Интернет»</w:t>
      </w:r>
      <w:r w:rsidRPr="00BB197C">
        <w:rPr>
          <w:rFonts w:ascii="Times New Roman" w:hAnsi="Times New Roman" w:cs="Times New Roman"/>
          <w:bCs/>
          <w:sz w:val="24"/>
          <w:szCs w:val="24"/>
        </w:rPr>
        <w:t>.</w:t>
      </w:r>
    </w:p>
    <w:p w:rsidR="00543C90" w:rsidRPr="00BB197C" w:rsidRDefault="00543C90" w:rsidP="00402C2E">
      <w:pPr>
        <w:autoSpaceDE w:val="0"/>
        <w:spacing w:after="0" w:line="240" w:lineRule="auto"/>
        <w:ind w:right="-427" w:firstLine="540"/>
        <w:jc w:val="both"/>
        <w:rPr>
          <w:rFonts w:ascii="Times New Roman" w:hAnsi="Times New Roman" w:cs="Times New Roman"/>
        </w:rPr>
      </w:pPr>
      <w:bookmarkStart w:id="21" w:name="Par31"/>
      <w:bookmarkEnd w:id="21"/>
      <w:r w:rsidRPr="00BB197C">
        <w:rPr>
          <w:rFonts w:ascii="Times New Roman" w:hAnsi="Times New Roman" w:cs="Times New Roman"/>
          <w:bCs/>
          <w:sz w:val="24"/>
          <w:szCs w:val="24"/>
        </w:rPr>
        <w:t>15. Подготовка документации по планировке межселенных территорий осуществляется на основании решения Администрации Родниковского муниципального района в соответствии с требованиями настоящей статьи.</w:t>
      </w:r>
    </w:p>
    <w:p w:rsidR="00543C90" w:rsidRPr="00BB197C" w:rsidRDefault="00543C90" w:rsidP="00402C2E">
      <w:pPr>
        <w:autoSpaceDE w:val="0"/>
        <w:spacing w:after="0" w:line="240" w:lineRule="auto"/>
        <w:ind w:right="-427" w:firstLine="540"/>
        <w:jc w:val="both"/>
        <w:rPr>
          <w:rFonts w:ascii="Times New Roman" w:hAnsi="Times New Roman" w:cs="Times New Roman"/>
          <w:bCs/>
          <w:sz w:val="24"/>
          <w:szCs w:val="24"/>
        </w:rPr>
      </w:pPr>
    </w:p>
    <w:p w:rsidR="00543C90" w:rsidRPr="00BB197C" w:rsidRDefault="00543C90" w:rsidP="00402C2E">
      <w:pPr>
        <w:autoSpaceDE w:val="0"/>
        <w:spacing w:after="0" w:line="240" w:lineRule="auto"/>
        <w:ind w:right="-427"/>
        <w:jc w:val="center"/>
        <w:rPr>
          <w:rFonts w:ascii="Times New Roman" w:hAnsi="Times New Roman" w:cs="Times New Roman"/>
        </w:rPr>
      </w:pPr>
      <w:r w:rsidRPr="00BB197C">
        <w:rPr>
          <w:rFonts w:ascii="Times New Roman" w:hAnsi="Times New Roman" w:cs="Times New Roman"/>
          <w:b/>
          <w:bCs/>
          <w:sz w:val="24"/>
          <w:szCs w:val="24"/>
        </w:rPr>
        <w:t>Статья 11.2. Проект планировки территории</w:t>
      </w:r>
    </w:p>
    <w:p w:rsidR="00543C90" w:rsidRPr="00BB197C" w:rsidRDefault="00543C90" w:rsidP="00402C2E">
      <w:pPr>
        <w:autoSpaceDE w:val="0"/>
        <w:spacing w:after="0" w:line="240" w:lineRule="auto"/>
        <w:ind w:right="-427"/>
        <w:jc w:val="center"/>
        <w:rPr>
          <w:rFonts w:ascii="Times New Roman" w:hAnsi="Times New Roman" w:cs="Times New Roman"/>
          <w:b/>
          <w:bCs/>
          <w:sz w:val="24"/>
          <w:szCs w:val="24"/>
        </w:rPr>
      </w:pP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bCs/>
          <w:sz w:val="24"/>
          <w:szCs w:val="24"/>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2. Проект планировки территории состоит из основной части, которая подлежит утверждению, и материалов по ее обоснованию.</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3. Основная часть проекта планировки территории включает в себя:</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1) чертеж или чертежи планировки территории, на которых отображаются:</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а) красные линии. Порядок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б) границы существующих и планируемых элементов планировочной структуры;</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в) границы зон планируемого размещения объектов капитального строительства;</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w:t>
      </w:r>
      <w:r w:rsidRPr="00BB197C">
        <w:rPr>
          <w:rFonts w:ascii="Times New Roman" w:hAnsi="Times New Roman" w:cs="Times New Roman"/>
          <w:sz w:val="24"/>
          <w:szCs w:val="24"/>
        </w:rPr>
        <w:lastRenderedPageBreak/>
        <w:t>в соответствии с частью 10.5. статьи 11 настоящих правил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4. Материалы по обоснованию проекта планировки территории содержат:</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1) карту (фрагмент карты) планировочной структуры территорий поселения,  межселенной территории муниципального района с отображением границ элементов планировочной структуры;</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3) обоснование определения границ зон планируемого размещения объектов капитального строительства;</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5) схему границ территорий объектов культурного наследия;</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6) схему границ зон с особыми условиями использования территории;</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11) перечень мероприятий по охране окружающей среды;</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12) обоснование очередности планируемого развития территории;</w:t>
      </w:r>
    </w:p>
    <w:p w:rsidR="00543C90" w:rsidRPr="00BB197C" w:rsidRDefault="00543C90" w:rsidP="00402C2E">
      <w:pPr>
        <w:autoSpaceDE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 xml:space="preserve">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w:t>
      </w:r>
      <w:r w:rsidRPr="00BB197C">
        <w:rPr>
          <w:rFonts w:ascii="Times New Roman" w:hAnsi="Times New Roman" w:cs="Times New Roman"/>
          <w:sz w:val="24"/>
          <w:szCs w:val="24"/>
        </w:rPr>
        <w:lastRenderedPageBreak/>
        <w:t>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543C90" w:rsidRPr="00BB197C" w:rsidRDefault="00543C90" w:rsidP="00402C2E">
      <w:pPr>
        <w:autoSpaceDE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14) иные материалы для обоснования положений по планировке территории.</w:t>
      </w:r>
    </w:p>
    <w:p w:rsidR="00543C90" w:rsidRPr="00BB197C" w:rsidRDefault="00543C90" w:rsidP="00402C2E">
      <w:pPr>
        <w:autoSpaceDE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5. Состав и содержание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w:t>
      </w:r>
    </w:p>
    <w:p w:rsidR="00543C90" w:rsidRPr="00BB197C" w:rsidRDefault="00543C90" w:rsidP="00402C2E">
      <w:pPr>
        <w:autoSpaceDE w:val="0"/>
        <w:spacing w:after="0" w:line="240" w:lineRule="auto"/>
        <w:ind w:left="57" w:right="-427"/>
        <w:jc w:val="both"/>
        <w:rPr>
          <w:rFonts w:ascii="Times New Roman" w:hAnsi="Times New Roman" w:cs="Times New Roman"/>
          <w:sz w:val="24"/>
          <w:szCs w:val="24"/>
        </w:rPr>
      </w:pPr>
      <w:r w:rsidRPr="00BB197C">
        <w:rPr>
          <w:rFonts w:ascii="Times New Roman" w:hAnsi="Times New Roman" w:cs="Times New Roman"/>
          <w:bCs/>
          <w:sz w:val="24"/>
          <w:szCs w:val="24"/>
        </w:rPr>
        <w:t xml:space="preserve">        </w:t>
      </w:r>
    </w:p>
    <w:p w:rsidR="00543C90" w:rsidRPr="00BB197C" w:rsidRDefault="00543C90" w:rsidP="00402C2E">
      <w:pPr>
        <w:autoSpaceDE w:val="0"/>
        <w:spacing w:after="0" w:line="240" w:lineRule="auto"/>
        <w:ind w:right="-427" w:firstLine="540"/>
        <w:jc w:val="center"/>
        <w:rPr>
          <w:rFonts w:ascii="Times New Roman" w:hAnsi="Times New Roman" w:cs="Times New Roman"/>
        </w:rPr>
      </w:pPr>
      <w:r w:rsidRPr="00BB197C">
        <w:rPr>
          <w:rFonts w:ascii="Times New Roman" w:hAnsi="Times New Roman" w:cs="Times New Roman"/>
          <w:b/>
          <w:sz w:val="24"/>
          <w:szCs w:val="24"/>
        </w:rPr>
        <w:t>Статья 11.3. Проект межевания территории</w:t>
      </w:r>
    </w:p>
    <w:p w:rsidR="00543C90" w:rsidRPr="00BB197C" w:rsidRDefault="00543C90" w:rsidP="00402C2E">
      <w:pPr>
        <w:autoSpaceDE w:val="0"/>
        <w:spacing w:after="0" w:line="240" w:lineRule="auto"/>
        <w:ind w:right="-427" w:firstLine="540"/>
        <w:jc w:val="both"/>
        <w:rPr>
          <w:rFonts w:ascii="Times New Roman" w:hAnsi="Times New Roman" w:cs="Times New Roman"/>
          <w:b/>
          <w:sz w:val="24"/>
          <w:szCs w:val="24"/>
        </w:rPr>
      </w:pP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2. Подготовка проекта межевания территории осуществляется для:</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1) определения местоположения границ образуемых и изменяемых земельных участков;</w:t>
      </w:r>
    </w:p>
    <w:p w:rsidR="00543C90" w:rsidRPr="00BB197C" w:rsidRDefault="00543C90" w:rsidP="00402C2E">
      <w:pPr>
        <w:autoSpaceDE w:val="0"/>
        <w:spacing w:after="0" w:line="240" w:lineRule="auto"/>
        <w:ind w:right="-427" w:firstLine="540"/>
        <w:jc w:val="both"/>
        <w:rPr>
          <w:rFonts w:ascii="Times New Roman" w:hAnsi="Times New Roman" w:cs="Times New Roman"/>
        </w:rPr>
      </w:pPr>
      <w:bookmarkStart w:id="22" w:name="Par4"/>
      <w:bookmarkEnd w:id="22"/>
      <w:r w:rsidRPr="00BB197C">
        <w:rPr>
          <w:rFonts w:ascii="Times New Roman" w:hAnsi="Times New Roman" w:cs="Times New Roman"/>
          <w:sz w:val="24"/>
          <w:szCs w:val="24"/>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3. Проект межевания территории состоит из основной части, которая подлежит утверждению, и материалов по обоснованию этого проекта.</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4. Основная часть проекта межевания территории включает в себя текстовую часть и чертежи межевания территории.</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5. Текстовая часть проекта межевания территории включает в себя:</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1) перечень и сведения о площади образуемых земельных участков, в том числе возможные способы их образования;</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543C90" w:rsidRPr="00BB197C" w:rsidRDefault="00543C90" w:rsidP="00402C2E">
      <w:pPr>
        <w:autoSpaceDE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rsidR="00543C90" w:rsidRPr="00BB197C" w:rsidRDefault="00543C90" w:rsidP="00402C2E">
      <w:pPr>
        <w:autoSpaceDE w:val="0"/>
        <w:spacing w:after="0" w:line="240" w:lineRule="auto"/>
        <w:ind w:right="-427" w:firstLine="539"/>
        <w:jc w:val="both"/>
        <w:rPr>
          <w:rFonts w:ascii="Times New Roman" w:hAnsi="Times New Roman" w:cs="Times New Roman"/>
        </w:rPr>
      </w:pPr>
      <w:r w:rsidRPr="00BB197C">
        <w:rPr>
          <w:rFonts w:ascii="Times New Roman" w:hAnsi="Times New Roman" w:cs="Times New Roman"/>
          <w:sz w:val="24"/>
          <w:szCs w:val="24"/>
        </w:rPr>
        <w:lastRenderedPageBreak/>
        <w:t>6. На чертежах межевания территории отображаются:</w:t>
      </w:r>
    </w:p>
    <w:p w:rsidR="00543C90" w:rsidRPr="00BB197C" w:rsidRDefault="00543C90" w:rsidP="00402C2E">
      <w:pPr>
        <w:autoSpaceDE w:val="0"/>
        <w:autoSpaceDN w:val="0"/>
        <w:adjustRightInd w:val="0"/>
        <w:spacing w:after="0" w:line="240" w:lineRule="auto"/>
        <w:ind w:right="-427" w:firstLine="539"/>
        <w:jc w:val="both"/>
        <w:rPr>
          <w:rFonts w:ascii="Times New Roman" w:hAnsi="Times New Roman" w:cs="Times New Roman"/>
          <w:sz w:val="24"/>
          <w:szCs w:val="24"/>
        </w:rPr>
      </w:pPr>
      <w:r w:rsidRPr="00BB197C">
        <w:rPr>
          <w:rFonts w:ascii="Times New Roman" w:hAnsi="Times New Roman" w:cs="Times New Roman"/>
          <w:sz w:val="24"/>
          <w:szCs w:val="24"/>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543C90" w:rsidRPr="00BB197C" w:rsidRDefault="00543C90" w:rsidP="00402C2E">
      <w:pPr>
        <w:autoSpaceDE w:val="0"/>
        <w:autoSpaceDN w:val="0"/>
        <w:adjustRightInd w:val="0"/>
        <w:spacing w:after="0" w:line="240" w:lineRule="auto"/>
        <w:ind w:right="-427" w:firstLine="539"/>
        <w:jc w:val="both"/>
        <w:rPr>
          <w:rFonts w:ascii="Times New Roman" w:hAnsi="Times New Roman" w:cs="Times New Roman"/>
          <w:sz w:val="24"/>
          <w:szCs w:val="24"/>
        </w:rPr>
      </w:pPr>
      <w:r w:rsidRPr="00BB197C">
        <w:rPr>
          <w:rFonts w:ascii="Times New Roman" w:hAnsi="Times New Roman" w:cs="Times New Roman"/>
          <w:sz w:val="24"/>
          <w:szCs w:val="24"/>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543C90" w:rsidRPr="00BB197C" w:rsidRDefault="00543C90" w:rsidP="00402C2E">
      <w:pPr>
        <w:autoSpaceDE w:val="0"/>
        <w:autoSpaceDN w:val="0"/>
        <w:adjustRightInd w:val="0"/>
        <w:spacing w:after="0" w:line="240" w:lineRule="auto"/>
        <w:ind w:right="-427" w:firstLine="539"/>
        <w:jc w:val="both"/>
        <w:rPr>
          <w:rFonts w:ascii="Times New Roman" w:hAnsi="Times New Roman" w:cs="Times New Roman"/>
          <w:sz w:val="24"/>
          <w:szCs w:val="24"/>
        </w:rPr>
      </w:pPr>
      <w:r w:rsidRPr="00BB197C">
        <w:rPr>
          <w:rFonts w:ascii="Times New Roman" w:hAnsi="Times New Roman" w:cs="Times New Roman"/>
          <w:sz w:val="24"/>
          <w:szCs w:val="24"/>
        </w:rPr>
        <w:t>3) линии отступа от красных линий в целях определения мест допустимого размещения зданий, строений, сооружений;</w:t>
      </w:r>
    </w:p>
    <w:p w:rsidR="00543C90" w:rsidRPr="00BB197C" w:rsidRDefault="00543C90" w:rsidP="00402C2E">
      <w:pPr>
        <w:autoSpaceDE w:val="0"/>
        <w:autoSpaceDN w:val="0"/>
        <w:adjustRightInd w:val="0"/>
        <w:spacing w:after="0" w:line="240" w:lineRule="auto"/>
        <w:ind w:right="-427" w:firstLine="539"/>
        <w:jc w:val="both"/>
        <w:rPr>
          <w:rFonts w:ascii="Times New Roman" w:hAnsi="Times New Roman" w:cs="Times New Roman"/>
          <w:sz w:val="24"/>
          <w:szCs w:val="24"/>
        </w:rPr>
      </w:pPr>
      <w:r w:rsidRPr="00BB197C">
        <w:rPr>
          <w:rFonts w:ascii="Times New Roman" w:hAnsi="Times New Roman" w:cs="Times New Roman"/>
          <w:sz w:val="24"/>
          <w:szCs w:val="24"/>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5) границы публичных сервитутов.</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7. Материалы по обоснованию проекта межевания территории включают в себя чертежи, на которых отображаются:</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1) границы существующих земельных участков;</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2) границы зон с особыми условиями использования территорий;</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3) местоположение существующих объектов капитального строительства;</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4) границы особо охраняемых природных территорий;</w:t>
      </w:r>
    </w:p>
    <w:p w:rsidR="00543C90" w:rsidRPr="00BB197C" w:rsidRDefault="00543C90" w:rsidP="00402C2E">
      <w:pPr>
        <w:autoSpaceDE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5) границы территорий объектов культурного наследия.</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6) границы лесничеств, участковых лесничеств, лесных кварталов, лесотаксационных выделов или частей лесотаксационных выделов.</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 xml:space="preserve">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w:t>
      </w:r>
      <w:r w:rsidRPr="00BB197C">
        <w:rPr>
          <w:rFonts w:ascii="Times New Roman" w:hAnsi="Times New Roman" w:cs="Times New Roman"/>
          <w:sz w:val="24"/>
          <w:szCs w:val="24"/>
        </w:rPr>
        <w:lastRenderedPageBreak/>
        <w:t>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543C90" w:rsidRPr="00BB197C" w:rsidRDefault="00543C90" w:rsidP="00402C2E">
      <w:pPr>
        <w:autoSpaceDE w:val="0"/>
        <w:spacing w:after="0" w:line="240" w:lineRule="auto"/>
        <w:ind w:right="-427" w:firstLine="540"/>
        <w:jc w:val="both"/>
        <w:rPr>
          <w:rFonts w:ascii="Times New Roman" w:hAnsi="Times New Roman" w:cs="Times New Roman"/>
          <w:sz w:val="24"/>
          <w:szCs w:val="24"/>
        </w:rPr>
      </w:pPr>
    </w:p>
    <w:p w:rsidR="00543C90" w:rsidRPr="00BB197C" w:rsidRDefault="00543C90" w:rsidP="00402C2E">
      <w:pPr>
        <w:autoSpaceDE w:val="0"/>
        <w:spacing w:after="0" w:line="240" w:lineRule="auto"/>
        <w:ind w:right="-427" w:firstLine="540"/>
        <w:jc w:val="center"/>
        <w:rPr>
          <w:rFonts w:ascii="Times New Roman" w:hAnsi="Times New Roman" w:cs="Times New Roman"/>
        </w:rPr>
      </w:pPr>
      <w:r w:rsidRPr="00BB197C">
        <w:rPr>
          <w:rFonts w:ascii="Times New Roman" w:hAnsi="Times New Roman" w:cs="Times New Roman"/>
          <w:b/>
          <w:sz w:val="24"/>
          <w:szCs w:val="24"/>
        </w:rPr>
        <w:t>Статья 11.4. Комплексное развитие территории по инициативе органа местного самоуправления</w:t>
      </w:r>
    </w:p>
    <w:p w:rsidR="00543C90" w:rsidRPr="00BB197C" w:rsidRDefault="00543C90" w:rsidP="00402C2E">
      <w:pPr>
        <w:autoSpaceDE w:val="0"/>
        <w:spacing w:after="0" w:line="240" w:lineRule="auto"/>
        <w:ind w:right="-427" w:firstLine="540"/>
        <w:jc w:val="both"/>
        <w:rPr>
          <w:rFonts w:ascii="Times New Roman" w:hAnsi="Times New Roman" w:cs="Times New Roman"/>
          <w:b/>
          <w:sz w:val="24"/>
          <w:szCs w:val="24"/>
        </w:rPr>
      </w:pP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1. Комплексное развитие территории по инициативе органа местного самоуправления является одним из видов деятельности по комплексному и устойчивому развитию территории.</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2. Решение о комплексном развитии территории по инициативе органа местного самоуправления принимается администрацией района при наличии правил землепользования и застройки, предусматривающих территории, в границах которых допускается осуществление деятельности по комплексному и устойчивому развитию территории.</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3. Решение о комплексном развитии территории по инициативе администрации района может быть принято, если не менее 50 процентов от общей площади территории, в границах которой предусматривается осуществление деятельности по комплексному и устойчивому развитию территории, занимают земельные участки:</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3) виды разрешенного использования которых и (или) виды разрешенного использования и характеристики расположенных на которых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4) 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4. Включение в границы территории, в отношении которой принимается решение о ее комплексном развитии по инициативе органа местного самоуправления, земельных участков, предназначенных для размещения объектов федерального значения, объектов регионального значения, объектов местного значения в соответствии с документами территориального планирования, не допускается. Включение в границы указанной территории иных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порядке, установленном Правительством Российской Федерации.</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5. Комплексное развитие территории по инициативе администрации района включает в себя подготовку документации по планировке территории, образование земельных участков в границах данной территории, размещение на земельных участках в границах данной территории объектов капитального строительства жилого, производственного, общественно-делового и иного назначения, а также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соответствии с документацией по планировке территории.</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 xml:space="preserve">6. Комплексному развитию по инициативе администрации района подлежит территория, в границах которой находятся земельные участки и (или) расположенные на них объекты </w:t>
      </w:r>
      <w:r w:rsidRPr="00BB197C">
        <w:rPr>
          <w:rFonts w:ascii="Times New Roman" w:hAnsi="Times New Roman" w:cs="Times New Roman"/>
          <w:sz w:val="24"/>
          <w:szCs w:val="24"/>
        </w:rPr>
        <w:lastRenderedPageBreak/>
        <w:t>недвижимого имущества, находящиеся в государственной и (или) муниципальной собственности, собственности физических или юридических лиц.</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7. В течение семи дней со дня принятия решения о комплексном развитии территории по инициативе администрации района, администрация района обязана:</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1) обеспечить опубликование информации о принятом решении в порядке, установленном уставом муниципального образования для официального опубликования (обнародования) муниципальных правовых актов;</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2) обеспечить размещение на официальном сайте, в сети «Интернет» информации о принятии такого решения;</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3) обеспечить размещение информации о таком решении на информационном щите в границах территории, в отношении которой принято такое решение;</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4) направить правообладателям земельных участков и (или) объектов недвижимого имущества, расположенных в границах территории, в отношении которой принято такое решение, в том числе лицам, которым земельные участки, находящиеся в государственной или муниципальной собственности и расположенные в границах этой территории, предоставлены в аренду или в безвозмездное пользование в соответствии с земельным законодательством при условии, что срок действия договора аренды или договора безвозмездного пользования составляет не менее чем пять лет (далее в настоящей статье - правообладатели), копию такого решения и предложение об осуществлении такими правообладателями деятельности по комплексному и устойчивому развитию территории в порядке, установленном статьей 46.9 Градостроительного Кодекса Российской Федерации.</w:t>
      </w:r>
    </w:p>
    <w:p w:rsidR="00543C90" w:rsidRPr="00BB197C" w:rsidRDefault="00543C90" w:rsidP="00402C2E">
      <w:pPr>
        <w:autoSpaceDE w:val="0"/>
        <w:spacing w:after="0" w:line="240" w:lineRule="auto"/>
        <w:ind w:right="-427" w:firstLine="540"/>
        <w:jc w:val="both"/>
        <w:rPr>
          <w:rFonts w:ascii="Times New Roman" w:hAnsi="Times New Roman" w:cs="Times New Roman"/>
        </w:rPr>
      </w:pPr>
      <w:bookmarkStart w:id="23" w:name="Par19"/>
      <w:bookmarkEnd w:id="23"/>
      <w:r w:rsidRPr="00BB197C">
        <w:rPr>
          <w:rFonts w:ascii="Times New Roman" w:hAnsi="Times New Roman" w:cs="Times New Roman"/>
          <w:sz w:val="24"/>
          <w:szCs w:val="24"/>
        </w:rPr>
        <w:t>8. В случае, если в течение шести месяцев со дня направления указанных в пункте 4 части 7 настоящей статьи копии решения и предложения в администрацию района поступили предусмотренные частью 9 статьи 46.9 Градостроительного Кодекса Российской Федерации документация по планировке территории, проект договора о комплексном развитии территории и соглашение, соответствующие требованиям, установленным Градостроительным Кодексом Российской Федерации, администрация района заключает с правообладателем или правообладателями договор о комплексном развитии территории по инициативе правообладателей в порядке, установленном статьей 46.9 Градостроительного Кодекса Российской Федерации. В этом случае правообладателю или правообладателям допускается предоставлять земельные участки, находящиеся в государственной или муниципальной собственности, в целях строительства объектов коммунальной, транспортной, социальной инфраструктур в аренду без проведения торгов в соответствии с земельным законодательством.</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9. В случае, если по истечении шести месяцев со дня направления указанных в пункте 4 части 7 настоящей статьи копии решения и предложения в уполномоченный орган местного самоуправления не поступили предусмотренные частью 9 статьи 46.9 Градостроительного Кодекса Российской Федерации документация по планировке территории, проект договора о комплексном развитии территории, соглашение либо подготовленная правообладателем или правообладателями документация по планировке территории не была утверждена в связи с несоблюдением требований части 10 статьи 45 Градостроительного Кодекса Российской Федерации  и (или) подготовленный правообладателем или правообладателями договор не был подписан сторонами в связи с несоблюдением ими требований статьи 46.9 Градостроительного Кодекса Российской Федерации, уполномоченный орган местного самоуправления принимает решение о проведении аукциона на право заключения договора о комплексном развитии территории по инициативе органа местного самоуправления в порядке, установленном статьей 46.11 Градостроительного Кодекса Российской Федерации.</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10. Договор о комплексном развитии территории по инициативе администрации района заключается администрацией района, принявшим решение о комплексном развитии территории по инициативе администрации района, с победителем открытого аукциона на право заключить договор о комплексном развитии территории по инициативе администрации района (далее в настоящей статье - договор) или иным лицом, имеющим в соответствии с Градостроительным Кодексом Российской Федерации право на заключение такого договора.</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lastRenderedPageBreak/>
        <w:t>11. По договору лицо, заключившее договор, обязуется осуществить в установленный этим договором срок своими силами и за свой счет и (или) с привлечением других лиц и (или) средств других лиц деятельность по комплексному и устойчивому развитию территории, а администрация района обязуется создать необходимые условия для осуществления такой деятельности.</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12. В договоре содержатся сведения о земельных участках, расположенных в границах территории, в отношении которой заключается договор (в том числе кадастровые номера земельных участков (при наличии), их площадь, местоположение, перечень расположенных на таких земельных участках объектов недвижимого имущества, права на такие земельные участки и расположенные на них объекты недвижимого имущества), и сведения об элементе планировочной структуры, в границах которого расположена территория, подлежащая комплексному развитию по инициативе администрации района.</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13. Условиями договора являются:</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1) разграничение обязательств сторон по осуществлению мероприятий, необходимых для реализации договора о комплексном развитии территории по инициативе органа местного самоуправления, включая образование земельных участков, установление сервитутов, обеспечение осуществления государственной регистрации прав на земельные участки и (или) расположенные на них объекты недвижимого имущества;</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2) разграничение обязательств сторон по благоустройству территории, подлежащей комплексному развитию по инициативе администрации района;</w:t>
      </w:r>
    </w:p>
    <w:p w:rsidR="00543C90" w:rsidRPr="00BB197C" w:rsidRDefault="00543C90" w:rsidP="00402C2E">
      <w:pPr>
        <w:autoSpaceDE w:val="0"/>
        <w:spacing w:after="0" w:line="240" w:lineRule="auto"/>
        <w:ind w:right="-427" w:firstLine="540"/>
        <w:jc w:val="both"/>
        <w:rPr>
          <w:rFonts w:ascii="Times New Roman" w:hAnsi="Times New Roman" w:cs="Times New Roman"/>
        </w:rPr>
      </w:pPr>
      <w:bookmarkStart w:id="24" w:name="Par27"/>
      <w:bookmarkEnd w:id="24"/>
      <w:r w:rsidRPr="00BB197C">
        <w:rPr>
          <w:rFonts w:ascii="Times New Roman" w:hAnsi="Times New Roman" w:cs="Times New Roman"/>
          <w:sz w:val="24"/>
          <w:szCs w:val="24"/>
        </w:rPr>
        <w:t>3) обязательство лица, заключившего договор, подготовить и представить в администрацию района проект планировки территории, включая проект межевания территории, в отношении которой принято решение о комплексном развитии по инициативе администрации района, в соответствии с градостроительным регламентом;</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4) обязательство администрации района утвердить проект планировки территории, включая проект межевания территории, в отношении которой принято решение о комплексном развитии по инициативе администрации района; максимальные сроки выполнения указанного обязательства;</w:t>
      </w:r>
    </w:p>
    <w:p w:rsidR="00543C90" w:rsidRPr="00BB197C" w:rsidRDefault="00543C90" w:rsidP="00402C2E">
      <w:pPr>
        <w:autoSpaceDE w:val="0"/>
        <w:spacing w:after="0" w:line="240" w:lineRule="auto"/>
        <w:ind w:right="-427" w:firstLine="540"/>
        <w:jc w:val="both"/>
        <w:rPr>
          <w:rFonts w:ascii="Times New Roman" w:hAnsi="Times New Roman" w:cs="Times New Roman"/>
        </w:rPr>
      </w:pPr>
      <w:bookmarkStart w:id="25" w:name="Par29"/>
      <w:bookmarkEnd w:id="25"/>
      <w:r w:rsidRPr="00BB197C">
        <w:rPr>
          <w:rFonts w:ascii="Times New Roman" w:hAnsi="Times New Roman" w:cs="Times New Roman"/>
          <w:sz w:val="24"/>
          <w:szCs w:val="24"/>
        </w:rPr>
        <w:t>5)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по инициативе администрации района, в соответствии с утвержденным проектом планировки территории; этапы и максимальные сроки осуществления строительства, реконструкции;</w:t>
      </w:r>
    </w:p>
    <w:p w:rsidR="00543C90" w:rsidRPr="00BB197C" w:rsidRDefault="00543C90" w:rsidP="00402C2E">
      <w:pPr>
        <w:autoSpaceDE w:val="0"/>
        <w:spacing w:after="0" w:line="240" w:lineRule="auto"/>
        <w:ind w:right="-427" w:firstLine="540"/>
        <w:jc w:val="both"/>
        <w:rPr>
          <w:rFonts w:ascii="Times New Roman" w:hAnsi="Times New Roman" w:cs="Times New Roman"/>
        </w:rPr>
      </w:pPr>
      <w:bookmarkStart w:id="26" w:name="Par30"/>
      <w:bookmarkEnd w:id="26"/>
      <w:r w:rsidRPr="00BB197C">
        <w:rPr>
          <w:rFonts w:ascii="Times New Roman" w:hAnsi="Times New Roman" w:cs="Times New Roman"/>
          <w:sz w:val="24"/>
          <w:szCs w:val="24"/>
        </w:rPr>
        <w:t>6) обязательство администрации района обеспечить строительство объектов коммунальной, транспортной, социальной инфраструктур или обязательство лица, заключившего договор, осуществить строительство таких объектов за счет собственных средств; этапы и максимальные сроки осуществления такого строительства;</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7) обязательство администрации района принять в установленном порядке решение об изъятии для муниципальных нужд земельных участков, находящихся в границах территории, в отношении которой принято решение о ее комплексном развитии по инициативе администрации района, и (или) расположенных на них объектов недвижимого имущества в соответствии с настоящей статьей на основании утвержденной документации по планировке территории; максимальные сроки выполнения указанного обязательства;</w:t>
      </w:r>
    </w:p>
    <w:p w:rsidR="00543C90" w:rsidRPr="00BB197C" w:rsidRDefault="00543C90" w:rsidP="00402C2E">
      <w:pPr>
        <w:autoSpaceDE w:val="0"/>
        <w:spacing w:after="0" w:line="240" w:lineRule="auto"/>
        <w:ind w:right="-427" w:firstLine="540"/>
        <w:jc w:val="both"/>
        <w:rPr>
          <w:rFonts w:ascii="Times New Roman" w:hAnsi="Times New Roman" w:cs="Times New Roman"/>
        </w:rPr>
      </w:pPr>
      <w:bookmarkStart w:id="27" w:name="Par32"/>
      <w:bookmarkEnd w:id="27"/>
      <w:r w:rsidRPr="00BB197C">
        <w:rPr>
          <w:rFonts w:ascii="Times New Roman" w:hAnsi="Times New Roman" w:cs="Times New Roman"/>
          <w:sz w:val="24"/>
          <w:szCs w:val="24"/>
        </w:rPr>
        <w:t>8) обязательство администрации района предоставить лицу, заключившему договор, в соответствии с земельным законодательством в аренду без проведения торгов земельные участки, которые находятся в муниципальной собственности и не обременены правами третьих лиц, в целях строительства объектов коммунальной, транспортной, социальной инфраструктур; максимальные сроки выполнения указанного обязательства;</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9) виды льгот (при наличии), предоставляемых лицу, заключившему договор, в соответствии с Градостроительным Кодексом Российской Федерации, нормативными правовыми актами субъектов Российской Федерации, муниципальными правовыми актами, а также порядок и условия их предоставления, прекращения;</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lastRenderedPageBreak/>
        <w:t>10) срок действия договора, который может быть установлен не более чем на пятнадцать лет;</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11) ответственность сторон договора за нарушение обязательств, предусмотренных договором;</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12) иные условия.</w:t>
      </w:r>
    </w:p>
    <w:p w:rsidR="00543C90" w:rsidRPr="00BB197C" w:rsidRDefault="00543C90" w:rsidP="00402C2E">
      <w:pPr>
        <w:autoSpaceDE w:val="0"/>
        <w:spacing w:after="0" w:line="240" w:lineRule="auto"/>
        <w:ind w:right="-427" w:firstLine="540"/>
        <w:jc w:val="both"/>
        <w:rPr>
          <w:rFonts w:ascii="Times New Roman" w:hAnsi="Times New Roman" w:cs="Times New Roman"/>
        </w:rPr>
      </w:pPr>
      <w:bookmarkStart w:id="28" w:name="Par37"/>
      <w:bookmarkEnd w:id="28"/>
      <w:r w:rsidRPr="00BB197C">
        <w:rPr>
          <w:rFonts w:ascii="Times New Roman" w:hAnsi="Times New Roman" w:cs="Times New Roman"/>
          <w:sz w:val="24"/>
          <w:szCs w:val="24"/>
        </w:rPr>
        <w:t>14. Договором могут быть предусмотрены обязательства лица, заключившего договор, безвозмездно передать в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лица, заключившего договор; перечень данных объектов и условия их передачи.</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15.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16. Договор может быть расторгнут по основаниям, предусмотренным гражданским законодательством, исключительно по решению суда, за исключением случаев, предусмотренных частями 20 и 27 настоящей статьи.</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17. Земельные участки, которые находятся в государственной или муниципальной собственности и не обременены правами третьих лиц, предоставляются лицу, с которым заключен договор, в аренду без проведения торгов в соответствии с земельным законодательством в целях строительства объектов коммунальной, транспортной, социальной инфраструктур.</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18. Изъятие земельных участков, находящихся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расположенных на них объектов недвижимого имущества у правообладателей в целях комплексного развития территории по инициативе администрации района осуществляется в порядке, установленном земельным законодательством.</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19. Земельные участки, находящиеся в границах территории, в отношении которой принято решение о ее комплексном развитии по инициативе администрации района, и (или) расположенные на них объекты недвижимого имущества, изъятые у физических или юридических лиц, которым такие земельные участки были предоставлены на праве аренды или безвозмездного пользования, предоставляются в аренду без проведения торгов в соответствии с земельным законодательством лицу, заключившему договор.</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 xml:space="preserve">20. Администрация района имеет право на односторонний отказ от договора (исполнения договора), заключенного в соответствии с частями 8 - </w:t>
      </w:r>
      <w:hyperlink w:anchor="Par37" w:history="1">
        <w:r w:rsidRPr="00BB197C">
          <w:rPr>
            <w:rStyle w:val="af3"/>
            <w:rFonts w:ascii="Times New Roman" w:hAnsi="Times New Roman" w:cs="Times New Roman"/>
            <w:color w:val="auto"/>
            <w:sz w:val="24"/>
            <w:szCs w:val="24"/>
          </w:rPr>
          <w:t>14</w:t>
        </w:r>
      </w:hyperlink>
      <w:r w:rsidRPr="00BB197C">
        <w:rPr>
          <w:rFonts w:ascii="Times New Roman" w:hAnsi="Times New Roman" w:cs="Times New Roman"/>
          <w:sz w:val="24"/>
          <w:szCs w:val="24"/>
        </w:rPr>
        <w:t xml:space="preserve"> настоящей статьи и статьей 46.11 Градостроительного Кодекса Российской Федерации, по следующим основаниям:</w:t>
      </w:r>
    </w:p>
    <w:p w:rsidR="00543C90" w:rsidRPr="00BB197C" w:rsidRDefault="00543C90" w:rsidP="00402C2E">
      <w:pPr>
        <w:autoSpaceDE w:val="0"/>
        <w:spacing w:after="0" w:line="240" w:lineRule="auto"/>
        <w:ind w:right="-427" w:firstLine="540"/>
        <w:jc w:val="both"/>
        <w:rPr>
          <w:rFonts w:ascii="Times New Roman" w:hAnsi="Times New Roman" w:cs="Times New Roman"/>
        </w:rPr>
      </w:pPr>
      <w:bookmarkStart w:id="29" w:name="Par44"/>
      <w:bookmarkEnd w:id="29"/>
      <w:r w:rsidRPr="00BB197C">
        <w:rPr>
          <w:rFonts w:ascii="Times New Roman" w:hAnsi="Times New Roman" w:cs="Times New Roman"/>
          <w:sz w:val="24"/>
          <w:szCs w:val="24"/>
        </w:rPr>
        <w:t>1) неисполнение лицом, заключившим договор, обязательств, предусмотренных пунктами 3, 5 и 6 части 13 настоящей статьи;</w:t>
      </w:r>
    </w:p>
    <w:p w:rsidR="00543C90" w:rsidRPr="00BB197C" w:rsidRDefault="00543C90" w:rsidP="00402C2E">
      <w:pPr>
        <w:autoSpaceDE w:val="0"/>
        <w:spacing w:after="0" w:line="240" w:lineRule="auto"/>
        <w:ind w:right="-427" w:firstLine="540"/>
        <w:jc w:val="both"/>
        <w:rPr>
          <w:rFonts w:ascii="Times New Roman" w:hAnsi="Times New Roman" w:cs="Times New Roman"/>
        </w:rPr>
      </w:pPr>
      <w:bookmarkStart w:id="30" w:name="Par45"/>
      <w:bookmarkEnd w:id="30"/>
      <w:r w:rsidRPr="00BB197C">
        <w:rPr>
          <w:rFonts w:ascii="Times New Roman" w:hAnsi="Times New Roman" w:cs="Times New Roman"/>
          <w:sz w:val="24"/>
          <w:szCs w:val="24"/>
        </w:rPr>
        <w:t>2) местным бюджетом на текущий финансовый год и плановый период не предусмотрены расходные обязательства муниципального образования для размещения объектов коммунальной, транспортной, социальной инфраструктур, предусмотренных договором.</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 xml:space="preserve">21. В случае одностороннего отказа уполномоченного органа местного самоуправления от договора (исполнения договора) по основанию, предусмотренному пунктом 1 части 20 настоящей статьи, лицо, заключившее договор, обязано возместить органу местного самоуправления убытки, причиненные неисполнением обязательств, предусмотренных пунктами 3, 5 и 6 части 13 настоящей статьи. При расчетах размеров возмещения убытки определяются с учетом расходов, понесенных уполномоченным органом местного самоуправления в связи с консервацией объектов коммунальной, транспортной, социальной инфраструктур, размещение которых в соответствии с договором осуществлено органом местного самоуправления. В таком случае договор аренды земельного участка, находящегося в государственной или муниципальной собственности и предоставленного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w:t>
      </w:r>
      <w:r w:rsidRPr="00BB197C">
        <w:rPr>
          <w:rFonts w:ascii="Times New Roman" w:hAnsi="Times New Roman" w:cs="Times New Roman"/>
          <w:sz w:val="24"/>
          <w:szCs w:val="24"/>
        </w:rPr>
        <w:lastRenderedPageBreak/>
        <w:t>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22. Администрация района после направления лицу, с которым заключен договор, уведомления об одностороннем отказе от договора (исполнения договора) вправе принять решение о проведении аукциона на право заключения договора о комплексном развитии территории по инициативе администрации района в соответствии со статьей 46.11 Градостроительного Кодекса Российской Федерации. Такое решение не может быть принято в случае одностороннего отказа администрации района от договора (исполнения договора) по основанию, предусмотренному пунктом 2 части 20 настоящей статьи.</w:t>
      </w:r>
    </w:p>
    <w:p w:rsidR="00543C90" w:rsidRPr="00BB197C" w:rsidRDefault="00543C90" w:rsidP="00402C2E">
      <w:pPr>
        <w:autoSpaceDE w:val="0"/>
        <w:spacing w:after="0" w:line="240" w:lineRule="auto"/>
        <w:ind w:right="-427" w:firstLine="540"/>
        <w:jc w:val="both"/>
        <w:rPr>
          <w:rFonts w:ascii="Times New Roman" w:hAnsi="Times New Roman" w:cs="Times New Roman"/>
        </w:rPr>
      </w:pPr>
      <w:bookmarkStart w:id="31" w:name="Par48"/>
      <w:bookmarkEnd w:id="31"/>
      <w:r w:rsidRPr="00BB197C">
        <w:rPr>
          <w:rFonts w:ascii="Times New Roman" w:hAnsi="Times New Roman" w:cs="Times New Roman"/>
          <w:sz w:val="24"/>
          <w:szCs w:val="24"/>
        </w:rPr>
        <w:t>23. В случае одностороннего отказа администрации района от договора (исполнения договора) по основанию, предусмотренному пунктом 2 части 20 настоящей статьи, лицо, заключившее договор, вправе осуществить мероприятия, предусмотренные документацией по планировке территории, при условии осуществления проектирования и строительства, реконструкции объектов коммунальной, транспортной, социальной инфраструктур в соответствии с документацией по планировке территории за счет собственных средств. В этом случае указанное лицо представляет в уполномоченный орган местного самоуправления на утверждение изменения в документацию по планировке территории, предусматривающие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24. В случае, предусмотренном частью 23 настоящей статьи, администрации района в десятидневный срок обязан утвердить представленные изменения в документацию по планировке территории или отклонить их и направить на доработку лицу, заключившему договор. Отклонение изменений, вносимых в документацию по планировке территории, допускается только в случае, если представленные уточненные графики не соответствуют требованиям, предусмотренным частью 23 настоящей статьи.</w:t>
      </w:r>
    </w:p>
    <w:p w:rsidR="00543C90" w:rsidRPr="00BB197C" w:rsidRDefault="00543C90" w:rsidP="00402C2E">
      <w:pPr>
        <w:autoSpaceDE w:val="0"/>
        <w:spacing w:after="0" w:line="240" w:lineRule="auto"/>
        <w:ind w:right="-427" w:firstLine="540"/>
        <w:jc w:val="both"/>
        <w:rPr>
          <w:rFonts w:ascii="Times New Roman" w:hAnsi="Times New Roman" w:cs="Times New Roman"/>
        </w:rPr>
      </w:pPr>
      <w:bookmarkStart w:id="32" w:name="Par50"/>
      <w:bookmarkEnd w:id="32"/>
      <w:r w:rsidRPr="00BB197C">
        <w:rPr>
          <w:rFonts w:ascii="Times New Roman" w:hAnsi="Times New Roman" w:cs="Times New Roman"/>
          <w:sz w:val="24"/>
          <w:szCs w:val="24"/>
        </w:rPr>
        <w:t>25. Администрация района по требованию лица, заключившего договор, обязан возместить убытки, причиненные указанному лицу неисполнением уполномоченным органом местного самоуправления обязательств, предусмотренных пунктами 4, 6 - 8 части 13 настоящей статьи.</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26. В случае, предусмотренном пунктом 2 части 20 настоящей статьи, администрации района по требованию лица, заключившего договор, от договора (исполнения договора) с которым такой орган местного самоуправления отказался, обязан возместить указанному лицу убытки, причиненные в связи с этим отказом от договора (исполнения договора).</w:t>
      </w:r>
    </w:p>
    <w:p w:rsidR="00543C90" w:rsidRPr="00BB197C" w:rsidRDefault="00543C90" w:rsidP="00402C2E">
      <w:pPr>
        <w:autoSpaceDE w:val="0"/>
        <w:spacing w:after="0" w:line="240" w:lineRule="auto"/>
        <w:ind w:right="-427" w:firstLine="540"/>
        <w:jc w:val="both"/>
        <w:rPr>
          <w:rFonts w:ascii="Times New Roman" w:hAnsi="Times New Roman" w:cs="Times New Roman"/>
        </w:rPr>
      </w:pPr>
      <w:bookmarkStart w:id="33" w:name="Par52"/>
      <w:bookmarkEnd w:id="33"/>
      <w:r w:rsidRPr="00BB197C">
        <w:rPr>
          <w:rFonts w:ascii="Times New Roman" w:hAnsi="Times New Roman" w:cs="Times New Roman"/>
          <w:sz w:val="24"/>
          <w:szCs w:val="24"/>
        </w:rPr>
        <w:t xml:space="preserve">27. Лицо, заключившее договор, имеет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проектированию и строительству предусмотренных договором объектов коммунальной, транспортной, социальной инфраструктур. В этом случае права и обязанности указанного лица и администрации района определяются </w:t>
      </w:r>
      <w:r w:rsidRPr="00BB197C">
        <w:rPr>
          <w:rFonts w:ascii="Times New Roman" w:hAnsi="Times New Roman" w:cs="Times New Roman"/>
        </w:rPr>
        <w:t>частями 23 - 25</w:t>
      </w:r>
      <w:r w:rsidRPr="00BB197C">
        <w:rPr>
          <w:rFonts w:ascii="Times New Roman" w:hAnsi="Times New Roman" w:cs="Times New Roman"/>
          <w:sz w:val="24"/>
          <w:szCs w:val="24"/>
        </w:rPr>
        <w:t xml:space="preserve"> настоящей статьи.</w:t>
      </w:r>
    </w:p>
    <w:p w:rsidR="00543C90" w:rsidRPr="00BB197C" w:rsidRDefault="00543C90" w:rsidP="00402C2E">
      <w:pPr>
        <w:spacing w:after="0" w:line="240" w:lineRule="auto"/>
        <w:ind w:left="57" w:right="-427" w:firstLine="709"/>
        <w:jc w:val="both"/>
        <w:rPr>
          <w:rFonts w:ascii="Times New Roman" w:hAnsi="Times New Roman" w:cs="Times New Roman"/>
          <w:b/>
          <w:bCs/>
          <w:sz w:val="24"/>
          <w:szCs w:val="24"/>
        </w:rPr>
      </w:pPr>
    </w:p>
    <w:p w:rsidR="00543C90" w:rsidRPr="00BB197C" w:rsidRDefault="00543C90" w:rsidP="00402C2E">
      <w:pPr>
        <w:spacing w:after="0" w:line="240" w:lineRule="auto"/>
        <w:ind w:left="57" w:right="-427" w:firstLine="709"/>
        <w:jc w:val="both"/>
        <w:rPr>
          <w:rFonts w:ascii="Times New Roman" w:hAnsi="Times New Roman" w:cs="Times New Roman"/>
          <w:b/>
          <w:bCs/>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sz w:val="24"/>
          <w:szCs w:val="24"/>
        </w:rPr>
        <w:t>Глава 4. ГРАДОСТРОИТЕЛЬНОЕ РЕГЛАМЕНТИРОВАНИЕ</w:t>
      </w:r>
    </w:p>
    <w:p w:rsidR="00543C90" w:rsidRPr="00BB197C" w:rsidRDefault="00543C90" w:rsidP="00402C2E">
      <w:pPr>
        <w:spacing w:after="0" w:line="240" w:lineRule="auto"/>
        <w:ind w:left="57" w:right="-427" w:firstLine="709"/>
        <w:jc w:val="both"/>
        <w:rPr>
          <w:rFonts w:ascii="Times New Roman" w:hAnsi="Times New Roman" w:cs="Times New Roman"/>
          <w:b/>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Статья 12. Градостроительный регламент</w:t>
      </w:r>
    </w:p>
    <w:p w:rsidR="00543C90" w:rsidRPr="00BB197C" w:rsidRDefault="00543C90" w:rsidP="00402C2E">
      <w:pPr>
        <w:spacing w:after="0" w:line="240" w:lineRule="auto"/>
        <w:ind w:left="57" w:right="-427" w:firstLine="709"/>
        <w:jc w:val="both"/>
        <w:rPr>
          <w:rFonts w:ascii="Times New Roman" w:hAnsi="Times New Roman" w:cs="Times New Roman"/>
          <w:b/>
          <w:bCs/>
          <w:sz w:val="24"/>
          <w:szCs w:val="24"/>
        </w:rPr>
      </w:pP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xml:space="preserve">1. Градостроительный регламент определяет правовой режим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объектов капитального строительства. </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xml:space="preserve">2. Градостроительные регламенты устанавливаются с учетом: </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фактического использования земельных участков и объектов капитального строительства в границах территориальной зоны;</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lastRenderedPageBreak/>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4) видов территориальных зон;</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5) требований охраны объектов культурного наследия, а также особо охраняемых природных территорий, иных природных объектов.</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3. Градостроительный регламент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4. Действие градостроительного регламента не распространяется на земельные участки:</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ab/>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2) в границах территорий общего пользования;</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3) предназначенные для размещения линейных объектов и (или) занятые линейными объектами;</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4) предоставленные для добычи полезных ископаемых.</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4.1.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 xml:space="preserve">5. Граждане и юридические лица вправе выбирать виды и параметры разрешенного использования принадлежащих им на праве собственности, аренды, постоянного (бессрочного) пользования, безвозмездного срочного пользования, пожизненного наследуемого владения земельных участков и объектов капитального строительства в соответствии с </w:t>
      </w:r>
      <w:r w:rsidRPr="00BB197C">
        <w:rPr>
          <w:rFonts w:ascii="Times New Roman" w:hAnsi="Times New Roman" w:cs="Times New Roman"/>
          <w:sz w:val="24"/>
          <w:szCs w:val="24"/>
        </w:rPr>
        <w:lastRenderedPageBreak/>
        <w:t>градостроительным регламентом при условии соблюдения градостроительных и технических норм и требований к подготовке проектной документации и строительству.</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6. Виды разрешенного использования земельных участков и объектов капитального строительства включают:</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основные виды разрешенного использования, которые не могут быть запрещены при условии соблюдения особых градостроительных требований к формированию земельных участков и объектов капитального строительства и технических требований по подготовке проектной документации и строительству;</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2) условно разрешенные виды использования, решение о предоставлении разрешения на которые принимается Главой поселения на основании заявления заинтересованного лица и рекомендации комиссии, подготовленной на основании заключения о результатах публичных слушаний;</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разрешенного использования и осуществляемые совместно с ними.</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6.1.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6.2.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статьи 13 настоящих Правил и градостроительного регламента при условии соблюдения требований технических регламентов. Порядок предоставления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 и статьи 46 настоящих Правил.</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7. Объекты благоустройства, а также линейные объекты, необходимые для функционирования объектов капитального строительства, находящихся и (или) предполагаемых к размещению в какой-либо из территориальных зон являются разрешенными видами использования для данной зоны.</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3) предельное количество этажей или предельную высоту зданий, строений, сооружений;</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402C2E">
      <w:pPr>
        <w:autoSpaceDE w:val="0"/>
        <w:spacing w:after="0" w:line="240" w:lineRule="auto"/>
        <w:ind w:right="-427"/>
        <w:jc w:val="both"/>
        <w:rPr>
          <w:rFonts w:ascii="Times New Roman" w:hAnsi="Times New Roman" w:cs="Times New Roman"/>
        </w:rPr>
      </w:pPr>
      <w:r w:rsidRPr="00BB197C">
        <w:rPr>
          <w:rFonts w:ascii="Times New Roman" w:hAnsi="Times New Roman" w:cs="Times New Roman"/>
          <w:sz w:val="24"/>
          <w:szCs w:val="24"/>
        </w:rPr>
        <w:t xml:space="preserve">        8.1.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1 – 4 части 8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lastRenderedPageBreak/>
        <w:t>8.2.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ab/>
        <w:t xml:space="preserve">9. Размеры и параметры, их сочетания указанных параметров и их значения устанавливаются индивидуально применительно к каждой территориальной зоне, отображенной на карте градостроительного зонирования. </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10. Границы зон с особыми условиями использования территорий, устанавливаемые в соответствии с действующим законодательством Российской Федерации, могут не совпадать с границами территориальных зон. Разрешенное использование земельных участков и объектов капитального строительства в границах указанных зон и территорий допускается при условии соблюдения ограничения их использования.</w:t>
      </w:r>
    </w:p>
    <w:p w:rsidR="00543C90" w:rsidRPr="00BB197C" w:rsidRDefault="00543C90" w:rsidP="00402C2E">
      <w:pPr>
        <w:spacing w:after="0" w:line="240" w:lineRule="auto"/>
        <w:ind w:left="57" w:right="-427" w:firstLine="709"/>
        <w:jc w:val="both"/>
        <w:rPr>
          <w:rFonts w:ascii="Times New Roman" w:hAnsi="Times New Roman" w:cs="Times New Roman"/>
          <w:sz w:val="24"/>
          <w:szCs w:val="24"/>
        </w:rPr>
      </w:pP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b/>
          <w:bCs/>
          <w:sz w:val="24"/>
          <w:szCs w:val="24"/>
        </w:rPr>
        <w:t xml:space="preserve">Статья 13.  </w:t>
      </w:r>
      <w:r w:rsidRPr="00BB197C">
        <w:rPr>
          <w:rFonts w:ascii="Times New Roman" w:eastAsia="SimSun" w:hAnsi="Times New Roman" w:cs="Times New Roman"/>
          <w:b/>
          <w:sz w:val="24"/>
          <w:szCs w:val="24"/>
          <w:lang w:eastAsia="ar-SA"/>
        </w:rPr>
        <w:t>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p w:rsidR="00543C90" w:rsidRPr="00BB197C" w:rsidRDefault="00543C90" w:rsidP="00402C2E">
      <w:pPr>
        <w:pStyle w:val="ConsPlusNormal"/>
        <w:ind w:right="-427" w:firstLine="540"/>
        <w:rPr>
          <w:rFonts w:ascii="Times New Roman" w:hAnsi="Times New Roman" w:cs="Times New Roman"/>
        </w:rPr>
      </w:pPr>
    </w:p>
    <w:p w:rsidR="00543C90" w:rsidRPr="00BB197C" w:rsidRDefault="00543C90" w:rsidP="00402C2E">
      <w:pPr>
        <w:pStyle w:val="ConsPlusNormal"/>
        <w:ind w:right="-427" w:firstLine="540"/>
        <w:jc w:val="both"/>
        <w:rPr>
          <w:rFonts w:ascii="Times New Roman" w:hAnsi="Times New Roman" w:cs="Times New Roman"/>
        </w:rPr>
      </w:pPr>
      <w:r w:rsidRPr="00BB197C">
        <w:rPr>
          <w:rFonts w:ascii="Times New Roman" w:hAnsi="Times New Roman" w:cs="Times New Roman"/>
          <w:sz w:val="24"/>
          <w:szCs w:val="24"/>
        </w:rPr>
        <w:t>1. В случае если земельные участки находятся в государственной или муниципальной собственности, изменение одного основного вида разрешенного использования земельных участков и объектов капитального строительства на другой основной вид такого использования осуществляется в соответствии с видами разрешенного использования, установленными в градостроительном регламенте в составе настоящих правил при условии соблюдения требований технических регламентов и в следующем порядке:</w:t>
      </w:r>
    </w:p>
    <w:p w:rsidR="00543C90" w:rsidRPr="00BB197C" w:rsidRDefault="00543C90" w:rsidP="00402C2E">
      <w:pPr>
        <w:pStyle w:val="ConsPlusNormal"/>
        <w:ind w:right="-427" w:firstLine="540"/>
        <w:jc w:val="both"/>
        <w:rPr>
          <w:rFonts w:ascii="Times New Roman" w:hAnsi="Times New Roman" w:cs="Times New Roman"/>
        </w:rPr>
      </w:pPr>
      <w:r w:rsidRPr="00BB197C">
        <w:rPr>
          <w:rFonts w:ascii="Times New Roman" w:hAnsi="Times New Roman" w:cs="Times New Roman"/>
          <w:sz w:val="24"/>
          <w:szCs w:val="24"/>
        </w:rPr>
        <w:t>- в соответствии с действующим административным регламентом по изменению видов разрешенного использования на основании заявлений заинтересованных лиц (землепользователей, арендаторов земельных участков) в орган местного самоуправления, уполномоченный на распоряжение земельными участками. Решение об изменении (уточнении) вида разрешенного использования земельных участков или об отказе в изменении вида разрешенного использования в срок 30 календарных дней принимается администрацией района, уполномоченной на распоряжение земельными участками, находящимися в государственной или муниципальной собственности, в соответствии с Федеральным законом от 25.10.2001г. №137-ФЗ «О введении в действие Земельного кодекса Российской Федерации»</w:t>
      </w:r>
    </w:p>
    <w:p w:rsidR="00543C90" w:rsidRPr="00BB197C" w:rsidRDefault="00543C90" w:rsidP="00402C2E">
      <w:pPr>
        <w:pStyle w:val="ConsPlusNormal"/>
        <w:ind w:right="-427" w:firstLine="540"/>
        <w:jc w:val="both"/>
        <w:rPr>
          <w:rFonts w:ascii="Times New Roman" w:hAnsi="Times New Roman" w:cs="Times New Roman"/>
        </w:rPr>
      </w:pPr>
      <w:r w:rsidRPr="00BB197C">
        <w:rPr>
          <w:rFonts w:ascii="Times New Roman" w:hAnsi="Times New Roman" w:cs="Times New Roman"/>
          <w:sz w:val="24"/>
          <w:szCs w:val="24"/>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543C90" w:rsidRPr="00BB197C" w:rsidRDefault="00543C90" w:rsidP="00402C2E">
      <w:pPr>
        <w:pStyle w:val="ConsPlusNormal"/>
        <w:ind w:right="-427" w:firstLine="540"/>
        <w:jc w:val="both"/>
        <w:rPr>
          <w:rFonts w:ascii="Times New Roman" w:hAnsi="Times New Roman" w:cs="Times New Roman"/>
        </w:rPr>
      </w:pPr>
      <w:r w:rsidRPr="00BB197C">
        <w:rPr>
          <w:rFonts w:ascii="Times New Roman" w:hAnsi="Times New Roman" w:cs="Times New Roman"/>
          <w:sz w:val="24"/>
          <w:szCs w:val="24"/>
        </w:rP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543C90" w:rsidRPr="00BB197C" w:rsidRDefault="00543C90" w:rsidP="00402C2E">
      <w:pPr>
        <w:pStyle w:val="ConsPlusNormal"/>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4.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46 настоящих правил.</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5.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543C90" w:rsidRPr="00BB197C" w:rsidRDefault="00543C90" w:rsidP="00402C2E">
      <w:pPr>
        <w:pStyle w:val="ConsPlusNormal"/>
        <w:ind w:right="-427" w:firstLine="540"/>
        <w:jc w:val="both"/>
        <w:rPr>
          <w:rFonts w:ascii="Times New Roman" w:hAnsi="Times New Roman" w:cs="Times New Roman"/>
          <w:sz w:val="24"/>
          <w:szCs w:val="24"/>
        </w:rPr>
      </w:pPr>
    </w:p>
    <w:p w:rsidR="00543C90" w:rsidRPr="00BB197C" w:rsidRDefault="00543C90" w:rsidP="00402C2E">
      <w:pPr>
        <w:spacing w:after="0" w:line="240" w:lineRule="auto"/>
        <w:ind w:left="57" w:right="-427" w:firstLine="709"/>
        <w:jc w:val="both"/>
        <w:rPr>
          <w:rFonts w:ascii="Times New Roman" w:hAnsi="Times New Roman" w:cs="Times New Roman"/>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Статья 14. Использование земельных участков и объектов капитального строительства, не соответствующих градостроительному регламенту и красным линиям</w:t>
      </w:r>
    </w:p>
    <w:p w:rsidR="00543C90" w:rsidRPr="00BB197C" w:rsidRDefault="00543C90" w:rsidP="00402C2E">
      <w:pPr>
        <w:spacing w:after="0" w:line="240" w:lineRule="auto"/>
        <w:ind w:left="57" w:right="-427" w:firstLine="709"/>
        <w:jc w:val="both"/>
        <w:rPr>
          <w:rFonts w:ascii="Times New Roman" w:hAnsi="Times New Roman" w:cs="Times New Roman"/>
          <w:b/>
          <w:bCs/>
          <w:sz w:val="24"/>
          <w:szCs w:val="24"/>
        </w:rPr>
      </w:pP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установленному настоящими Правилами, являются несоответствующими разрешенному виду использования.</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2. Земельные участки или объекты капитального строительства, указанные в пункте 1 настоящей статьи,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человека, окружающей среды, объектов культурного наследия.</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3. Реконструкция указанных в части 1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4. В случае, если использование указанных в части 1 настоящей статьи земельных участков и объектов капитального строительства продолжается и при этом несет опасность жизни и здоровью человека, окружающей среде, объектам культурного наследия, то в соответствии с федеральными законами может быть наложен запрет на использование таких земельных участков и объектов.</w:t>
      </w:r>
    </w:p>
    <w:p w:rsidR="00543C90" w:rsidRPr="00BB197C" w:rsidRDefault="00543C90" w:rsidP="00402C2E">
      <w:pPr>
        <w:spacing w:after="0" w:line="240" w:lineRule="auto"/>
        <w:ind w:left="57" w:right="-427" w:firstLine="709"/>
        <w:jc w:val="both"/>
        <w:rPr>
          <w:rFonts w:ascii="Times New Roman" w:hAnsi="Times New Roman" w:cs="Times New Roman"/>
          <w:sz w:val="24"/>
          <w:szCs w:val="24"/>
        </w:rPr>
      </w:pPr>
    </w:p>
    <w:p w:rsidR="00543C90" w:rsidRPr="00BB197C" w:rsidRDefault="00543C90" w:rsidP="00402C2E">
      <w:pPr>
        <w:spacing w:after="0" w:line="240" w:lineRule="auto"/>
        <w:ind w:left="57" w:right="-427" w:firstLine="85"/>
        <w:jc w:val="center"/>
        <w:rPr>
          <w:rFonts w:ascii="Times New Roman" w:hAnsi="Times New Roman" w:cs="Times New Roman"/>
        </w:rPr>
      </w:pPr>
      <w:r w:rsidRPr="00BB197C">
        <w:rPr>
          <w:rFonts w:ascii="Times New Roman" w:hAnsi="Times New Roman" w:cs="Times New Roman"/>
          <w:b/>
          <w:bCs/>
          <w:sz w:val="24"/>
          <w:szCs w:val="24"/>
        </w:rPr>
        <w:t>Статья 15. Виды и состав территориальных зон</w:t>
      </w:r>
    </w:p>
    <w:p w:rsidR="00543C90" w:rsidRPr="00BB197C" w:rsidRDefault="00543C90" w:rsidP="00402C2E">
      <w:pPr>
        <w:autoSpaceDE w:val="0"/>
        <w:spacing w:after="0" w:line="240" w:lineRule="auto"/>
        <w:ind w:right="-427" w:firstLine="540"/>
        <w:jc w:val="both"/>
        <w:rPr>
          <w:rFonts w:ascii="Times New Roman" w:hAnsi="Times New Roman" w:cs="Times New Roman"/>
          <w:sz w:val="24"/>
          <w:szCs w:val="24"/>
        </w:rPr>
      </w:pP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В результате градостроительного зонирования определяются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и иные виды территориальных зон.</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Границы территориальных зон, отображаемые на карте градостроительного зонирования, их наименования устанавливаются индивидуально с учетом:</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2) функциональных зон и параметров их планируемого развития, определенных генеральным планом поселения;</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3) определенных Градостроительным кодексом Российской Федерации территориальных зон;</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4) сложившейся планировки территории и существующего землепользования;</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5) планируемых изменений границ земель различных категорий в соответствии с генеральным планом и документацией по планировке территории;</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6) предотвращения возможности причинения вреда объектам капитального строительства, расположенным на смежных земельных участках.</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2. Границы территориальных зон устанавливаются по:</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красным линиям;</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2) границам земельных участков;</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3) границам поселения;</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4) естественным границам природных объектов;</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5) иным границам.</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3. На карте градостроительного зонирования поселения, отображаются следующие виды территориальных зон:</w:t>
      </w:r>
    </w:p>
    <w:p w:rsidR="00543C90" w:rsidRPr="00BB197C" w:rsidRDefault="00543C90" w:rsidP="00402C2E">
      <w:pPr>
        <w:spacing w:after="0" w:line="240" w:lineRule="auto"/>
        <w:ind w:left="57" w:right="-427" w:firstLine="709"/>
        <w:jc w:val="both"/>
        <w:rPr>
          <w:rFonts w:ascii="Times New Roman" w:hAnsi="Times New Roman" w:cs="Times New Roman"/>
          <w:sz w:val="24"/>
          <w:szCs w:val="24"/>
        </w:rPr>
      </w:pPr>
    </w:p>
    <w:p w:rsidR="00543C90" w:rsidRPr="00BB197C" w:rsidRDefault="00543C90" w:rsidP="00402C2E">
      <w:pPr>
        <w:spacing w:after="0" w:line="240" w:lineRule="auto"/>
        <w:ind w:right="-427"/>
        <w:rPr>
          <w:rFonts w:ascii="Times New Roman" w:hAnsi="Times New Roman" w:cs="Times New Roman"/>
        </w:rPr>
      </w:pPr>
      <w:r w:rsidRPr="00BB197C">
        <w:rPr>
          <w:rFonts w:ascii="Times New Roman" w:hAnsi="Times New Roman" w:cs="Times New Roman"/>
          <w:sz w:val="24"/>
          <w:szCs w:val="24"/>
        </w:rPr>
        <w:t>ЖИЛЫЕ ЗОНЫ</w:t>
      </w:r>
    </w:p>
    <w:p w:rsidR="00543C90" w:rsidRPr="00BB197C" w:rsidRDefault="00543C90" w:rsidP="00402C2E">
      <w:pPr>
        <w:spacing w:after="0" w:line="240" w:lineRule="auto"/>
        <w:ind w:right="-427"/>
        <w:rPr>
          <w:rFonts w:ascii="Times New Roman" w:hAnsi="Times New Roman" w:cs="Times New Roman"/>
        </w:rPr>
      </w:pPr>
      <w:r w:rsidRPr="00BB197C">
        <w:rPr>
          <w:rFonts w:ascii="Times New Roman" w:hAnsi="Times New Roman" w:cs="Times New Roman"/>
          <w:sz w:val="24"/>
          <w:szCs w:val="24"/>
        </w:rPr>
        <w:lastRenderedPageBreak/>
        <w:t>Зона жилой застройки: индивидуальной, малоэтажной многоквартирной, блокированной (1-4 этажей)</w:t>
      </w:r>
      <w:r w:rsidRPr="00BB197C">
        <w:rPr>
          <w:rFonts w:ascii="Times New Roman" w:eastAsia="Calibri" w:hAnsi="Times New Roman" w:cs="Times New Roman"/>
          <w:sz w:val="24"/>
          <w:szCs w:val="24"/>
        </w:rPr>
        <w:t xml:space="preserve"> </w:t>
      </w:r>
      <w:r w:rsidRPr="00BB197C">
        <w:rPr>
          <w:rFonts w:ascii="Times New Roman" w:hAnsi="Times New Roman" w:cs="Times New Roman"/>
          <w:sz w:val="24"/>
          <w:szCs w:val="24"/>
        </w:rPr>
        <w:t xml:space="preserve"> ЖЗ-1</w:t>
      </w:r>
    </w:p>
    <w:p w:rsidR="00543C90" w:rsidRPr="00BB197C" w:rsidRDefault="00543C90" w:rsidP="00402C2E">
      <w:pPr>
        <w:spacing w:after="0" w:line="240" w:lineRule="auto"/>
        <w:ind w:right="-427"/>
        <w:rPr>
          <w:rFonts w:ascii="Times New Roman" w:hAnsi="Times New Roman" w:cs="Times New Roman"/>
        </w:rPr>
      </w:pPr>
      <w:r w:rsidRPr="00BB197C">
        <w:rPr>
          <w:rFonts w:ascii="Times New Roman" w:hAnsi="Times New Roman" w:cs="Times New Roman"/>
          <w:sz w:val="24"/>
          <w:szCs w:val="24"/>
        </w:rPr>
        <w:t>Зона среднеэтажной жилой застройки (2-8 этажей) ЖЗ-2</w:t>
      </w:r>
    </w:p>
    <w:p w:rsidR="00543C90" w:rsidRPr="00BB197C" w:rsidRDefault="00543C90" w:rsidP="00402C2E">
      <w:pPr>
        <w:spacing w:after="0" w:line="240" w:lineRule="auto"/>
        <w:ind w:right="-427"/>
        <w:rPr>
          <w:rFonts w:ascii="Times New Roman" w:hAnsi="Times New Roman" w:cs="Times New Roman"/>
        </w:rPr>
      </w:pPr>
      <w:r w:rsidRPr="00BB197C">
        <w:rPr>
          <w:rFonts w:ascii="Times New Roman" w:hAnsi="Times New Roman" w:cs="Times New Roman"/>
          <w:sz w:val="24"/>
          <w:szCs w:val="24"/>
        </w:rPr>
        <w:t>Зона многоэтажной жилой застройки (9 и выше этажей) ЖЗ-3</w:t>
      </w:r>
    </w:p>
    <w:p w:rsidR="00543C90" w:rsidRPr="00BB197C" w:rsidRDefault="00543C90" w:rsidP="00402C2E">
      <w:pPr>
        <w:spacing w:after="0" w:line="240" w:lineRule="auto"/>
        <w:ind w:right="-427"/>
        <w:rPr>
          <w:rFonts w:ascii="Times New Roman" w:hAnsi="Times New Roman" w:cs="Times New Roman"/>
          <w:sz w:val="24"/>
          <w:szCs w:val="24"/>
        </w:rPr>
      </w:pPr>
    </w:p>
    <w:p w:rsidR="00543C90" w:rsidRPr="00BB197C" w:rsidRDefault="00543C90" w:rsidP="00402C2E">
      <w:pPr>
        <w:spacing w:after="0" w:line="240" w:lineRule="auto"/>
        <w:ind w:right="-427"/>
        <w:rPr>
          <w:rFonts w:ascii="Times New Roman" w:hAnsi="Times New Roman" w:cs="Times New Roman"/>
        </w:rPr>
      </w:pPr>
      <w:r w:rsidRPr="00BB197C">
        <w:rPr>
          <w:rFonts w:ascii="Times New Roman" w:hAnsi="Times New Roman" w:cs="Times New Roman"/>
          <w:sz w:val="24"/>
          <w:szCs w:val="24"/>
        </w:rPr>
        <w:t>ОБЩЕСТВЕННО-ДЕЛОВЫЕ ЗОНЫ</w:t>
      </w:r>
    </w:p>
    <w:p w:rsidR="00543C90" w:rsidRPr="00BB197C" w:rsidRDefault="00543C90" w:rsidP="00402C2E">
      <w:pPr>
        <w:spacing w:after="0" w:line="240" w:lineRule="auto"/>
        <w:ind w:right="-427"/>
        <w:rPr>
          <w:rFonts w:ascii="Times New Roman" w:hAnsi="Times New Roman" w:cs="Times New Roman"/>
        </w:rPr>
      </w:pPr>
      <w:r w:rsidRPr="00BB197C">
        <w:rPr>
          <w:rFonts w:ascii="Times New Roman" w:hAnsi="Times New Roman" w:cs="Times New Roman"/>
          <w:sz w:val="24"/>
          <w:szCs w:val="24"/>
        </w:rPr>
        <w:t>Зона административно-делового назначения ОДЗ-1</w:t>
      </w:r>
    </w:p>
    <w:p w:rsidR="00543C90" w:rsidRPr="00BB197C" w:rsidRDefault="00543C90" w:rsidP="00402C2E">
      <w:pPr>
        <w:spacing w:after="0" w:line="240" w:lineRule="auto"/>
        <w:ind w:right="-427"/>
        <w:rPr>
          <w:rFonts w:ascii="Times New Roman" w:hAnsi="Times New Roman" w:cs="Times New Roman"/>
        </w:rPr>
      </w:pPr>
      <w:r w:rsidRPr="00BB197C">
        <w:rPr>
          <w:rFonts w:ascii="Times New Roman" w:hAnsi="Times New Roman" w:cs="Times New Roman"/>
          <w:sz w:val="24"/>
          <w:szCs w:val="24"/>
        </w:rPr>
        <w:t>Зона торгового назначения ОДЗ-2</w:t>
      </w:r>
    </w:p>
    <w:p w:rsidR="00543C90" w:rsidRPr="00BB197C" w:rsidRDefault="00543C90" w:rsidP="00402C2E">
      <w:pPr>
        <w:spacing w:after="0" w:line="240" w:lineRule="auto"/>
        <w:ind w:right="-427"/>
        <w:rPr>
          <w:rFonts w:ascii="Times New Roman" w:hAnsi="Times New Roman" w:cs="Times New Roman"/>
        </w:rPr>
      </w:pPr>
      <w:r w:rsidRPr="00BB197C">
        <w:rPr>
          <w:rFonts w:ascii="Times New Roman" w:hAnsi="Times New Roman" w:cs="Times New Roman"/>
          <w:sz w:val="24"/>
          <w:szCs w:val="24"/>
        </w:rPr>
        <w:t>Зона учебно-образовательного назначения ОДЗ-3</w:t>
      </w:r>
    </w:p>
    <w:p w:rsidR="00543C90" w:rsidRPr="00BB197C" w:rsidRDefault="00543C90" w:rsidP="00402C2E">
      <w:pPr>
        <w:spacing w:after="0" w:line="240" w:lineRule="auto"/>
        <w:ind w:right="-427"/>
        <w:rPr>
          <w:rFonts w:ascii="Times New Roman" w:hAnsi="Times New Roman" w:cs="Times New Roman"/>
        </w:rPr>
      </w:pPr>
      <w:r w:rsidRPr="00BB197C">
        <w:rPr>
          <w:rFonts w:ascii="Times New Roman" w:hAnsi="Times New Roman" w:cs="Times New Roman"/>
          <w:sz w:val="24"/>
          <w:szCs w:val="24"/>
        </w:rPr>
        <w:t>Зона культурно-досугового назначения ОДЗ-4</w:t>
      </w:r>
    </w:p>
    <w:p w:rsidR="00543C90" w:rsidRPr="00BB197C" w:rsidRDefault="00543C90" w:rsidP="00402C2E">
      <w:pPr>
        <w:spacing w:after="0" w:line="240" w:lineRule="auto"/>
        <w:ind w:right="-427"/>
        <w:rPr>
          <w:rFonts w:ascii="Times New Roman" w:hAnsi="Times New Roman" w:cs="Times New Roman"/>
        </w:rPr>
      </w:pPr>
      <w:r w:rsidRPr="00BB197C">
        <w:rPr>
          <w:rFonts w:ascii="Times New Roman" w:hAnsi="Times New Roman" w:cs="Times New Roman"/>
          <w:sz w:val="24"/>
          <w:szCs w:val="24"/>
        </w:rPr>
        <w:t>Зона здравоохранения ОДЗ-5</w:t>
      </w:r>
    </w:p>
    <w:p w:rsidR="00543C90" w:rsidRPr="00BB197C" w:rsidRDefault="00543C90" w:rsidP="00402C2E">
      <w:pPr>
        <w:spacing w:after="0" w:line="240" w:lineRule="auto"/>
        <w:ind w:right="-427"/>
        <w:rPr>
          <w:rFonts w:ascii="Times New Roman" w:hAnsi="Times New Roman" w:cs="Times New Roman"/>
        </w:rPr>
      </w:pPr>
      <w:r w:rsidRPr="00BB197C">
        <w:rPr>
          <w:rFonts w:ascii="Times New Roman" w:hAnsi="Times New Roman" w:cs="Times New Roman"/>
          <w:sz w:val="24"/>
          <w:szCs w:val="24"/>
        </w:rPr>
        <w:t>Зона культового значения ОДЗ-6</w:t>
      </w:r>
    </w:p>
    <w:p w:rsidR="00543C90" w:rsidRPr="00BB197C" w:rsidRDefault="00543C90" w:rsidP="00402C2E">
      <w:pPr>
        <w:spacing w:after="0" w:line="240" w:lineRule="auto"/>
        <w:ind w:right="-427"/>
        <w:rPr>
          <w:rFonts w:ascii="Times New Roman" w:hAnsi="Times New Roman" w:cs="Times New Roman"/>
        </w:rPr>
      </w:pPr>
      <w:r w:rsidRPr="00BB197C">
        <w:rPr>
          <w:rFonts w:ascii="Times New Roman" w:hAnsi="Times New Roman" w:cs="Times New Roman"/>
          <w:sz w:val="24"/>
          <w:szCs w:val="24"/>
        </w:rPr>
        <w:t>Зона спортивного назначения ОДЗ-7</w:t>
      </w:r>
    </w:p>
    <w:p w:rsidR="00543C90" w:rsidRPr="00BB197C" w:rsidRDefault="00543C90" w:rsidP="00402C2E">
      <w:pPr>
        <w:spacing w:after="0" w:line="240" w:lineRule="auto"/>
        <w:ind w:right="-427"/>
        <w:rPr>
          <w:rFonts w:ascii="Times New Roman" w:hAnsi="Times New Roman" w:cs="Times New Roman"/>
          <w:sz w:val="24"/>
          <w:szCs w:val="24"/>
        </w:rPr>
      </w:pPr>
    </w:p>
    <w:p w:rsidR="00543C90" w:rsidRPr="00BB197C" w:rsidRDefault="00543C90" w:rsidP="00402C2E">
      <w:pPr>
        <w:spacing w:after="0" w:line="240" w:lineRule="auto"/>
        <w:ind w:right="-427"/>
        <w:rPr>
          <w:rFonts w:ascii="Times New Roman" w:hAnsi="Times New Roman" w:cs="Times New Roman"/>
        </w:rPr>
      </w:pPr>
      <w:r w:rsidRPr="00BB197C">
        <w:rPr>
          <w:rFonts w:ascii="Times New Roman" w:hAnsi="Times New Roman" w:cs="Times New Roman"/>
          <w:sz w:val="24"/>
          <w:szCs w:val="24"/>
        </w:rPr>
        <w:t>ЗОНА ПРОИЗВОДСТВЕННОГО НАЗНАЧЕНИЯ</w:t>
      </w:r>
    </w:p>
    <w:p w:rsidR="00543C90" w:rsidRPr="00BB197C" w:rsidRDefault="00543C90" w:rsidP="00402C2E">
      <w:pPr>
        <w:spacing w:after="0" w:line="240" w:lineRule="auto"/>
        <w:ind w:right="-427"/>
        <w:rPr>
          <w:rFonts w:ascii="Times New Roman" w:hAnsi="Times New Roman" w:cs="Times New Roman"/>
        </w:rPr>
      </w:pPr>
      <w:r w:rsidRPr="00BB197C">
        <w:rPr>
          <w:rFonts w:ascii="Times New Roman" w:hAnsi="Times New Roman" w:cs="Times New Roman"/>
          <w:sz w:val="24"/>
          <w:szCs w:val="24"/>
        </w:rPr>
        <w:t>Зона производственного назначения ПР-1</w:t>
      </w:r>
    </w:p>
    <w:p w:rsidR="00543C90" w:rsidRPr="00BB197C" w:rsidRDefault="00543C90" w:rsidP="00402C2E">
      <w:pPr>
        <w:spacing w:after="0" w:line="240" w:lineRule="auto"/>
        <w:ind w:right="-427"/>
        <w:rPr>
          <w:rFonts w:ascii="Times New Roman" w:hAnsi="Times New Roman" w:cs="Times New Roman"/>
          <w:sz w:val="24"/>
          <w:szCs w:val="24"/>
        </w:rPr>
      </w:pPr>
    </w:p>
    <w:p w:rsidR="00543C90" w:rsidRPr="00BB197C" w:rsidRDefault="00543C90" w:rsidP="00402C2E">
      <w:pPr>
        <w:spacing w:after="0" w:line="240" w:lineRule="auto"/>
        <w:ind w:right="-427"/>
        <w:rPr>
          <w:rFonts w:ascii="Times New Roman" w:hAnsi="Times New Roman" w:cs="Times New Roman"/>
        </w:rPr>
      </w:pPr>
      <w:r w:rsidRPr="00BB197C">
        <w:rPr>
          <w:rFonts w:ascii="Times New Roman" w:hAnsi="Times New Roman" w:cs="Times New Roman"/>
          <w:sz w:val="24"/>
          <w:szCs w:val="24"/>
        </w:rPr>
        <w:t>ЗОНЫ ТРАНСПОРТНОЙ ИНФРАСТРУКТУРЫ</w:t>
      </w:r>
    </w:p>
    <w:p w:rsidR="00543C90" w:rsidRPr="00BB197C" w:rsidRDefault="00543C90" w:rsidP="00402C2E">
      <w:pPr>
        <w:spacing w:after="0" w:line="240" w:lineRule="auto"/>
        <w:ind w:right="-427"/>
        <w:rPr>
          <w:rFonts w:ascii="Times New Roman" w:hAnsi="Times New Roman" w:cs="Times New Roman"/>
        </w:rPr>
      </w:pPr>
      <w:r w:rsidRPr="00BB197C">
        <w:rPr>
          <w:rFonts w:ascii="Times New Roman" w:hAnsi="Times New Roman" w:cs="Times New Roman"/>
          <w:sz w:val="24"/>
          <w:szCs w:val="24"/>
        </w:rPr>
        <w:t>Зона транспортной инфраструктуры ТЗ-1</w:t>
      </w:r>
    </w:p>
    <w:p w:rsidR="00543C90" w:rsidRPr="00BB197C" w:rsidRDefault="00543C90" w:rsidP="00402C2E">
      <w:pPr>
        <w:spacing w:after="0" w:line="240" w:lineRule="auto"/>
        <w:ind w:right="-427"/>
        <w:rPr>
          <w:rFonts w:ascii="Times New Roman" w:hAnsi="Times New Roman" w:cs="Times New Roman"/>
        </w:rPr>
      </w:pPr>
      <w:r w:rsidRPr="00BB197C">
        <w:rPr>
          <w:rFonts w:ascii="Times New Roman" w:hAnsi="Times New Roman" w:cs="Times New Roman"/>
          <w:sz w:val="24"/>
          <w:szCs w:val="24"/>
        </w:rPr>
        <w:t>Зона объектов железнодорожного транспорта ТЗ-2</w:t>
      </w:r>
    </w:p>
    <w:p w:rsidR="00543C90" w:rsidRPr="00BB197C" w:rsidRDefault="00543C90" w:rsidP="00402C2E">
      <w:pPr>
        <w:spacing w:after="0" w:line="240" w:lineRule="auto"/>
        <w:ind w:right="-427"/>
        <w:rPr>
          <w:rFonts w:ascii="Times New Roman" w:hAnsi="Times New Roman" w:cs="Times New Roman"/>
        </w:rPr>
      </w:pPr>
      <w:r w:rsidRPr="00BB197C">
        <w:rPr>
          <w:rFonts w:ascii="Times New Roman" w:hAnsi="Times New Roman" w:cs="Times New Roman"/>
          <w:sz w:val="24"/>
          <w:szCs w:val="24"/>
        </w:rPr>
        <w:t>Зона объектов придорожного сервиса ТЗ-3</w:t>
      </w:r>
    </w:p>
    <w:p w:rsidR="00543C90" w:rsidRPr="00BB197C" w:rsidRDefault="00543C90" w:rsidP="00402C2E">
      <w:pPr>
        <w:spacing w:after="0" w:line="240" w:lineRule="auto"/>
        <w:ind w:right="-427"/>
        <w:rPr>
          <w:rFonts w:ascii="Times New Roman" w:hAnsi="Times New Roman" w:cs="Times New Roman"/>
        </w:rPr>
      </w:pPr>
      <w:r w:rsidRPr="00BB197C">
        <w:rPr>
          <w:rFonts w:ascii="Times New Roman" w:hAnsi="Times New Roman" w:cs="Times New Roman"/>
          <w:sz w:val="24"/>
          <w:szCs w:val="24"/>
        </w:rPr>
        <w:t xml:space="preserve">Зона автомобильного транспорта ТЗ-4 </w:t>
      </w:r>
    </w:p>
    <w:p w:rsidR="00543C90" w:rsidRPr="00BB197C" w:rsidRDefault="00543C90" w:rsidP="00402C2E">
      <w:pPr>
        <w:spacing w:after="0" w:line="240" w:lineRule="auto"/>
        <w:ind w:right="-427"/>
        <w:rPr>
          <w:rFonts w:ascii="Times New Roman" w:hAnsi="Times New Roman" w:cs="Times New Roman"/>
          <w:sz w:val="24"/>
          <w:szCs w:val="24"/>
        </w:rPr>
      </w:pPr>
    </w:p>
    <w:p w:rsidR="00543C90" w:rsidRPr="00BB197C" w:rsidRDefault="00543C90" w:rsidP="00402C2E">
      <w:pPr>
        <w:spacing w:after="0" w:line="240" w:lineRule="auto"/>
        <w:ind w:right="-427"/>
        <w:rPr>
          <w:rFonts w:ascii="Times New Roman" w:hAnsi="Times New Roman" w:cs="Times New Roman"/>
        </w:rPr>
      </w:pPr>
      <w:r w:rsidRPr="00BB197C">
        <w:rPr>
          <w:rFonts w:ascii="Times New Roman" w:hAnsi="Times New Roman" w:cs="Times New Roman"/>
          <w:sz w:val="24"/>
          <w:szCs w:val="24"/>
        </w:rPr>
        <w:t>ЗОНЫ РЕКРЕАЦИОННОГО НАЗНАЧЕНИЯ</w:t>
      </w:r>
    </w:p>
    <w:p w:rsidR="00543C90" w:rsidRPr="00BB197C" w:rsidRDefault="00543C90" w:rsidP="00402C2E">
      <w:pPr>
        <w:spacing w:after="0" w:line="240" w:lineRule="auto"/>
        <w:ind w:right="-427"/>
        <w:rPr>
          <w:rFonts w:ascii="Times New Roman" w:hAnsi="Times New Roman" w:cs="Times New Roman"/>
        </w:rPr>
      </w:pPr>
      <w:r w:rsidRPr="00BB197C">
        <w:rPr>
          <w:rFonts w:ascii="Times New Roman" w:hAnsi="Times New Roman" w:cs="Times New Roman"/>
          <w:sz w:val="24"/>
          <w:szCs w:val="24"/>
        </w:rPr>
        <w:t xml:space="preserve">Зона особо охраняемых природных территорий РЗ-1  </w:t>
      </w:r>
    </w:p>
    <w:p w:rsidR="00543C90" w:rsidRPr="00BB197C" w:rsidRDefault="00543C90" w:rsidP="00402C2E">
      <w:pPr>
        <w:spacing w:after="0" w:line="240" w:lineRule="auto"/>
        <w:ind w:right="-427"/>
        <w:rPr>
          <w:rFonts w:ascii="Times New Roman" w:hAnsi="Times New Roman" w:cs="Times New Roman"/>
        </w:rPr>
      </w:pPr>
      <w:r w:rsidRPr="00BB197C">
        <w:rPr>
          <w:rFonts w:ascii="Times New Roman" w:hAnsi="Times New Roman" w:cs="Times New Roman"/>
          <w:sz w:val="24"/>
          <w:szCs w:val="24"/>
        </w:rPr>
        <w:t>Зона городских парков РЗ-2</w:t>
      </w:r>
    </w:p>
    <w:p w:rsidR="00543C90" w:rsidRPr="00BB197C" w:rsidRDefault="00543C90" w:rsidP="00402C2E">
      <w:pPr>
        <w:spacing w:after="0" w:line="240" w:lineRule="auto"/>
        <w:ind w:right="-427"/>
        <w:rPr>
          <w:rFonts w:ascii="Times New Roman" w:hAnsi="Times New Roman" w:cs="Times New Roman"/>
        </w:rPr>
      </w:pPr>
      <w:r w:rsidRPr="00BB197C">
        <w:rPr>
          <w:rFonts w:ascii="Times New Roman" w:hAnsi="Times New Roman" w:cs="Times New Roman"/>
          <w:sz w:val="24"/>
          <w:szCs w:val="24"/>
        </w:rPr>
        <w:t>Зона рекреационно-ландшафтных территорий РЗ-3</w:t>
      </w:r>
    </w:p>
    <w:p w:rsidR="00543C90" w:rsidRPr="00BB197C" w:rsidRDefault="00543C90" w:rsidP="00402C2E">
      <w:pPr>
        <w:spacing w:after="0" w:line="240" w:lineRule="auto"/>
        <w:ind w:right="-427"/>
        <w:rPr>
          <w:rFonts w:ascii="Times New Roman" w:hAnsi="Times New Roman" w:cs="Times New Roman"/>
          <w:sz w:val="24"/>
          <w:szCs w:val="24"/>
        </w:rPr>
      </w:pPr>
    </w:p>
    <w:p w:rsidR="00543C90" w:rsidRPr="00BB197C" w:rsidRDefault="00543C90" w:rsidP="00402C2E">
      <w:pPr>
        <w:spacing w:after="0" w:line="240" w:lineRule="auto"/>
        <w:ind w:right="-427"/>
        <w:rPr>
          <w:rFonts w:ascii="Times New Roman" w:hAnsi="Times New Roman" w:cs="Times New Roman"/>
        </w:rPr>
      </w:pPr>
      <w:r w:rsidRPr="00BB197C">
        <w:rPr>
          <w:rFonts w:ascii="Times New Roman" w:hAnsi="Times New Roman" w:cs="Times New Roman"/>
          <w:sz w:val="24"/>
          <w:szCs w:val="24"/>
        </w:rPr>
        <w:t>ЗОНА ОБЪЕКТОВ ИНЖЕНЕРНОЙ ИНФРАСТРУКТУРЫ</w:t>
      </w:r>
    </w:p>
    <w:p w:rsidR="00543C90" w:rsidRPr="00BB197C" w:rsidRDefault="00543C90" w:rsidP="00402C2E">
      <w:pPr>
        <w:spacing w:after="0" w:line="240" w:lineRule="auto"/>
        <w:ind w:right="-427"/>
        <w:rPr>
          <w:rFonts w:ascii="Times New Roman" w:hAnsi="Times New Roman" w:cs="Times New Roman"/>
        </w:rPr>
      </w:pPr>
      <w:r w:rsidRPr="00BB197C">
        <w:rPr>
          <w:rFonts w:ascii="Times New Roman" w:hAnsi="Times New Roman" w:cs="Times New Roman"/>
          <w:sz w:val="24"/>
          <w:szCs w:val="24"/>
        </w:rPr>
        <w:t>Зона объектов инженерной инфраструктуры ИЗ</w:t>
      </w:r>
    </w:p>
    <w:p w:rsidR="00543C90" w:rsidRPr="00BB197C" w:rsidRDefault="00543C90" w:rsidP="00402C2E">
      <w:pPr>
        <w:spacing w:after="0" w:line="240" w:lineRule="auto"/>
        <w:ind w:right="-427"/>
        <w:rPr>
          <w:rFonts w:ascii="Times New Roman" w:hAnsi="Times New Roman" w:cs="Times New Roman"/>
          <w:sz w:val="24"/>
          <w:szCs w:val="24"/>
        </w:rPr>
      </w:pPr>
    </w:p>
    <w:p w:rsidR="00543C90" w:rsidRPr="00BB197C" w:rsidRDefault="00543C90" w:rsidP="00402C2E">
      <w:pPr>
        <w:spacing w:after="0" w:line="240" w:lineRule="auto"/>
        <w:ind w:right="-427"/>
        <w:rPr>
          <w:rFonts w:ascii="Times New Roman" w:hAnsi="Times New Roman" w:cs="Times New Roman"/>
        </w:rPr>
      </w:pPr>
      <w:r w:rsidRPr="00BB197C">
        <w:rPr>
          <w:rFonts w:ascii="Times New Roman" w:hAnsi="Times New Roman" w:cs="Times New Roman"/>
          <w:sz w:val="24"/>
          <w:szCs w:val="24"/>
        </w:rPr>
        <w:t>ЗОНА СЕЛЬСКОХОЗЯЙСТВЕННОГО ИСПОЛЬЗОВАНИЯ</w:t>
      </w:r>
    </w:p>
    <w:p w:rsidR="00543C90" w:rsidRPr="00BB197C" w:rsidRDefault="00543C90" w:rsidP="00402C2E">
      <w:pPr>
        <w:spacing w:after="0" w:line="240" w:lineRule="auto"/>
        <w:ind w:right="-427"/>
        <w:rPr>
          <w:rFonts w:ascii="Times New Roman" w:hAnsi="Times New Roman" w:cs="Times New Roman"/>
        </w:rPr>
      </w:pPr>
      <w:r w:rsidRPr="00BB197C">
        <w:rPr>
          <w:rFonts w:ascii="Times New Roman" w:hAnsi="Times New Roman" w:cs="Times New Roman"/>
          <w:sz w:val="24"/>
          <w:szCs w:val="24"/>
        </w:rPr>
        <w:t>Зона коллективных садов СХ-1</w:t>
      </w:r>
    </w:p>
    <w:p w:rsidR="00543C90" w:rsidRPr="00BB197C" w:rsidRDefault="00543C90" w:rsidP="00402C2E">
      <w:pPr>
        <w:spacing w:after="0" w:line="240" w:lineRule="auto"/>
        <w:ind w:right="-427"/>
        <w:rPr>
          <w:rFonts w:ascii="Times New Roman" w:hAnsi="Times New Roman" w:cs="Times New Roman"/>
          <w:sz w:val="24"/>
          <w:szCs w:val="24"/>
        </w:rPr>
      </w:pPr>
    </w:p>
    <w:p w:rsidR="00543C90" w:rsidRPr="00BB197C" w:rsidRDefault="00543C90" w:rsidP="00402C2E">
      <w:pPr>
        <w:spacing w:after="0" w:line="240" w:lineRule="auto"/>
        <w:ind w:right="-427"/>
        <w:rPr>
          <w:rFonts w:ascii="Times New Roman" w:hAnsi="Times New Roman" w:cs="Times New Roman"/>
        </w:rPr>
      </w:pPr>
      <w:r w:rsidRPr="00BB197C">
        <w:rPr>
          <w:rFonts w:ascii="Times New Roman" w:hAnsi="Times New Roman" w:cs="Times New Roman"/>
          <w:sz w:val="24"/>
          <w:szCs w:val="24"/>
        </w:rPr>
        <w:t>ЗОНА СПЕЦИАЛЬНОГО НАЗНАЧЕНИЯ</w:t>
      </w:r>
    </w:p>
    <w:p w:rsidR="00543C90" w:rsidRPr="00BB197C" w:rsidRDefault="00543C90" w:rsidP="00402C2E">
      <w:pPr>
        <w:spacing w:after="0" w:line="240" w:lineRule="auto"/>
        <w:ind w:right="-427"/>
        <w:rPr>
          <w:rFonts w:ascii="Times New Roman" w:hAnsi="Times New Roman" w:cs="Times New Roman"/>
        </w:rPr>
      </w:pPr>
      <w:r w:rsidRPr="00BB197C">
        <w:rPr>
          <w:rFonts w:ascii="Times New Roman" w:hAnsi="Times New Roman" w:cs="Times New Roman"/>
          <w:sz w:val="24"/>
          <w:szCs w:val="24"/>
        </w:rPr>
        <w:t>Зона ритуального назначения СНЗ</w:t>
      </w:r>
    </w:p>
    <w:p w:rsidR="00543C90" w:rsidRPr="00BB197C" w:rsidRDefault="00543C90" w:rsidP="00402C2E">
      <w:pPr>
        <w:pStyle w:val="aa"/>
        <w:spacing w:after="0"/>
        <w:ind w:right="-427"/>
      </w:pPr>
    </w:p>
    <w:p w:rsidR="00543C90" w:rsidRPr="00BB197C" w:rsidRDefault="00543C90" w:rsidP="00402C2E">
      <w:pPr>
        <w:pStyle w:val="aa"/>
        <w:spacing w:after="0"/>
        <w:ind w:right="-427"/>
      </w:pPr>
      <w:r w:rsidRPr="00BB197C">
        <w:t>ТЕРРИТОРИЯ ОБЩЕГО ПОЛЬЗОВАНИЯ</w:t>
      </w:r>
    </w:p>
    <w:p w:rsidR="00543C90" w:rsidRPr="00BB197C" w:rsidRDefault="00543C90" w:rsidP="00402C2E">
      <w:pPr>
        <w:pStyle w:val="aa"/>
        <w:spacing w:after="0"/>
        <w:ind w:left="57" w:right="-427"/>
      </w:pPr>
      <w:r w:rsidRPr="00BB197C">
        <w:t>Территория улиц и дорог</w:t>
      </w:r>
    </w:p>
    <w:p w:rsidR="00543C90" w:rsidRPr="00BB197C" w:rsidRDefault="00543C90" w:rsidP="00402C2E">
      <w:pPr>
        <w:pStyle w:val="aa"/>
        <w:spacing w:after="0"/>
        <w:ind w:left="57" w:right="-427" w:firstLine="709"/>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 xml:space="preserve">Статья 16. Землепользование и застройка на территориях жилых зон </w:t>
      </w:r>
    </w:p>
    <w:p w:rsidR="00543C90" w:rsidRPr="00BB197C" w:rsidRDefault="00543C90" w:rsidP="00402C2E">
      <w:pPr>
        <w:spacing w:after="0" w:line="240" w:lineRule="auto"/>
        <w:ind w:left="57" w:right="-427" w:firstLine="709"/>
        <w:jc w:val="center"/>
        <w:rPr>
          <w:rFonts w:ascii="Times New Roman" w:hAnsi="Times New Roman" w:cs="Times New Roman"/>
          <w:b/>
          <w:bCs/>
          <w:sz w:val="24"/>
          <w:szCs w:val="24"/>
        </w:rPr>
      </w:pP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Жилые зоны предназначены для застройки индивидуальными, среднеэтажными  и многоэтажными жилыми домами.</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2. В жилых зонах могут допускаться в качестве видов разрешенного использования: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огородничества.</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xml:space="preserve">3. Объекты благоустройства придомовых территорий (проезды, площадки для временной стоянки автотранспорта, площадки для игр и занятий спортом, малые </w:t>
      </w:r>
      <w:r w:rsidRPr="00BB197C">
        <w:rPr>
          <w:rFonts w:ascii="Times New Roman" w:hAnsi="Times New Roman" w:cs="Times New Roman"/>
          <w:sz w:val="24"/>
          <w:szCs w:val="24"/>
        </w:rPr>
        <w:lastRenderedPageBreak/>
        <w:t xml:space="preserve">архитектурные формы и др.) в соответствии с нормативами и проектной документацией относятся к вспомогательным видам разрешенного использования земельных участков и объектов капитального строительства. </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4. Изменение функционального назначения жилых помещений допускается в порядке, установленном жилищным и иным законодательством, в отношении помещений, расположенных на первых этажах жилых домов при условии обеспечения отдельных входов со стороны красных линий улиц и организации загрузочных площадок. Вид функционального назначения указанных помещений устанавливается в соответствии с техническими регламентами, градостроительным регламентам в составе настоящих Правил и требованиями действующих строительных норм и правил.</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5. Субъекты землепользования в жилых зонах обязаны содержать придомовые (внутриквартальные) территории в порядке и чистоте, сохранять зеленые насаждения, беречь объекты благоустройства.</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xml:space="preserve">6. Жилищное строительство может осуществляться как по индивидуальным, так и по образцовым (типовым) проектам, подготовленным и согласованным в установленном действующим законодательством порядке. </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7. В кварталах (микрорайонах) жилой застройки, а также при объектах, характеризующихся интенсивной посещаемостью, следует предусматривать необходимое количество автостоянок.</w:t>
      </w:r>
    </w:p>
    <w:p w:rsidR="00543C90" w:rsidRPr="00BB197C" w:rsidRDefault="00543C90" w:rsidP="00402C2E">
      <w:pPr>
        <w:autoSpaceDE w:val="0"/>
        <w:spacing w:after="0" w:line="240" w:lineRule="auto"/>
        <w:ind w:left="57" w:right="-427" w:firstLine="709"/>
        <w:jc w:val="both"/>
        <w:rPr>
          <w:rFonts w:ascii="Times New Roman" w:hAnsi="Times New Roman" w:cs="Times New Roman"/>
          <w:sz w:val="24"/>
          <w:szCs w:val="24"/>
        </w:rPr>
      </w:pPr>
    </w:p>
    <w:p w:rsidR="00543C90" w:rsidRPr="00BB197C" w:rsidRDefault="00543C90" w:rsidP="00402C2E">
      <w:pPr>
        <w:spacing w:after="0" w:line="240" w:lineRule="auto"/>
        <w:ind w:left="57" w:right="-427"/>
        <w:jc w:val="center"/>
        <w:rPr>
          <w:rFonts w:ascii="Times New Roman" w:hAnsi="Times New Roman" w:cs="Times New Roman"/>
        </w:rPr>
      </w:pPr>
      <w:r w:rsidRPr="00BB197C">
        <w:rPr>
          <w:rFonts w:ascii="Times New Roman" w:hAnsi="Times New Roman" w:cs="Times New Roman"/>
          <w:b/>
          <w:bCs/>
          <w:sz w:val="24"/>
          <w:szCs w:val="24"/>
        </w:rPr>
        <w:t>Статья 17. Землепользование и застройка на территориях общественно-деловых зон</w:t>
      </w:r>
    </w:p>
    <w:p w:rsidR="00543C90" w:rsidRPr="00BB197C" w:rsidRDefault="00543C90" w:rsidP="00402C2E">
      <w:pPr>
        <w:spacing w:after="0" w:line="240" w:lineRule="auto"/>
        <w:ind w:left="57" w:right="-427" w:firstLine="709"/>
        <w:jc w:val="center"/>
        <w:rPr>
          <w:rFonts w:ascii="Times New Roman" w:hAnsi="Times New Roman" w:cs="Times New Roman"/>
          <w:b/>
          <w:bCs/>
          <w:sz w:val="24"/>
          <w:szCs w:val="24"/>
        </w:rPr>
      </w:pP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Общественно – деловые зоны предназначены для размещения объектов коммунального обслуживания, социального обслуживания, бытового обслуживания, здравоохранения, образования и просвещения, культурного развития, религиозного использования, общественного управления, обеспечение научной деятельности, торговли, рынки, магазины, образования и просвещения, культурного развития, развлечения, спорта, природно-познавательного туризма, охоты и рыбалки, религиозного использования, иных объектов, связанных с обеспечением жизнедеятельности граждан.</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2. Изменение функционального назначения объектов социально-бытового и культурно-досугового назначения, которое влечет за собой снижение установленного региональными и местными нормативами градостроительного проектирования уровня обслуживания населения, не допускается.</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3. В границах земельных участков объектов учебно-образовательного назначения прокладка магистральных инженерных коммуникаций допускается в исключительных случаях, при отсутствии другого технического решения.</w:t>
      </w:r>
    </w:p>
    <w:p w:rsidR="00543C90" w:rsidRPr="00BB197C" w:rsidRDefault="00543C90" w:rsidP="00402C2E">
      <w:pPr>
        <w:spacing w:after="0" w:line="240" w:lineRule="auto"/>
        <w:ind w:left="57" w:right="-427" w:firstLine="709"/>
        <w:jc w:val="both"/>
        <w:rPr>
          <w:rFonts w:ascii="Times New Roman" w:hAnsi="Times New Roman" w:cs="Times New Roman"/>
          <w:b/>
          <w:bCs/>
          <w:sz w:val="24"/>
          <w:szCs w:val="24"/>
        </w:rPr>
      </w:pPr>
    </w:p>
    <w:p w:rsidR="00543C90" w:rsidRPr="00BB197C" w:rsidRDefault="00543C90" w:rsidP="00402C2E">
      <w:pPr>
        <w:spacing w:after="0" w:line="240" w:lineRule="auto"/>
        <w:ind w:left="57" w:right="-427" w:hanging="57"/>
        <w:jc w:val="center"/>
        <w:rPr>
          <w:rFonts w:ascii="Times New Roman" w:hAnsi="Times New Roman" w:cs="Times New Roman"/>
        </w:rPr>
      </w:pPr>
      <w:r w:rsidRPr="00BB197C">
        <w:rPr>
          <w:rFonts w:ascii="Times New Roman" w:hAnsi="Times New Roman" w:cs="Times New Roman"/>
          <w:b/>
          <w:bCs/>
          <w:sz w:val="24"/>
          <w:szCs w:val="24"/>
        </w:rPr>
        <w:t>Статья 18. Землепользование и застройка на территориях производственных зон</w:t>
      </w:r>
    </w:p>
    <w:p w:rsidR="00543C90" w:rsidRPr="00BB197C" w:rsidRDefault="00543C90" w:rsidP="00402C2E">
      <w:pPr>
        <w:spacing w:after="0" w:line="240" w:lineRule="auto"/>
        <w:ind w:left="57" w:right="-427" w:firstLine="709"/>
        <w:jc w:val="center"/>
        <w:rPr>
          <w:rFonts w:ascii="Times New Roman" w:hAnsi="Times New Roman" w:cs="Times New Roman"/>
          <w:b/>
          <w:bCs/>
          <w:sz w:val="24"/>
          <w:szCs w:val="24"/>
        </w:rPr>
      </w:pP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Производственные зоны предназначены для размещения объектов легкой промышленности, пищевой промышленность, строительной промышленности, связи, для размещения складов, и иных объектов, предусмотренных градостроительными регламентами в составе настоящих Правил, а также для установления санитарно-защитных зон таких объектов в соответствии с требованиями технических регламентов.</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2. В санитарно-защитной зоне объектов легкой промышленности, пищевой  промышленности, строительной промышленности, связи, предназначенной для размещения складов не допускается размещение жилых домов, образовательных учреждений, учреждений здравоохранения, отдыха, физкультурно-оздоровительных и спортивных сооружений, детских площадок, образовательных и детских учреждений, лечебно-профилактических и оздоровительных учреждений общего пользования, а также производство сельскохозяйственной продукции.</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3. Строительство промышленных предприятий, имеющих вредные выбросы, может быть разрешено только на территориях производственных зон.</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lastRenderedPageBreak/>
        <w:t>4. На территориях производственных зон могут быть размещены объекты складского назначения, обслуживания автотранспорта, торговые центры (торгово-развлекательные центры), магазины.</w:t>
      </w:r>
    </w:p>
    <w:p w:rsidR="00543C90" w:rsidRPr="00BB197C" w:rsidRDefault="00543C90" w:rsidP="00402C2E">
      <w:pPr>
        <w:spacing w:after="0" w:line="240" w:lineRule="auto"/>
        <w:ind w:left="57" w:right="-427" w:firstLine="709"/>
        <w:jc w:val="both"/>
        <w:rPr>
          <w:rFonts w:ascii="Times New Roman" w:hAnsi="Times New Roman" w:cs="Times New Roman"/>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 xml:space="preserve">Статья 19. Землепользование и застройка на территориях зон инженерной инфраструктуры </w:t>
      </w:r>
    </w:p>
    <w:p w:rsidR="00543C90" w:rsidRPr="00BB197C" w:rsidRDefault="00543C90" w:rsidP="00402C2E">
      <w:pPr>
        <w:spacing w:after="0" w:line="240" w:lineRule="auto"/>
        <w:ind w:left="57" w:right="-427" w:firstLine="709"/>
        <w:jc w:val="center"/>
        <w:rPr>
          <w:rFonts w:ascii="Times New Roman" w:hAnsi="Times New Roman" w:cs="Times New Roman"/>
          <w:b/>
          <w:bCs/>
          <w:sz w:val="24"/>
          <w:szCs w:val="24"/>
        </w:rPr>
      </w:pP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Зоны инженерной инфраструктуры предназначены для размещения и функционирования сооружений и коммуникаций энергообеспечения, водоснабжения, водоотведения, газоснабжения, теплоснабжения, связи, а также территорий, необходимых для их технического обслуживания.</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xml:space="preserve">2. Вся территория зоны инженерной инфраструктуры должна использоваться в соответствии с разрешенными видами использования земельных участков и объектов капитального строительства, установленными градостроительными регламентами. Размещение на территории зоны инженерной инфраструктуры объектов жилого и общественно-делового назначения не допускается. </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3. При прокладке коммуникаций по благоустроенным территориям в проектной документации должны предусматриваться мероприятия по качественному восстановлению благоустройства в первоначальном объеме, в том числе и озеленению, которые должны быть согласованы с владельцами этих территорий и осуществлены за счет застройщика до ввода в эксплуатацию данного объекта.</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4. Владельцы коммуникаций обязаны иметь достоверную и полную документацию по принадлежащим им сетям и сооружениям и в установленные сроки передавать в администрацию района и орган архитектуры и градостроительства документы об изменениях, связанных с их строительством и эксплуатацией.</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6. Производство земляных работ, связанных с прокладкой инженерных сетей на территории поселения, выполняется в соответствии с утвержденной проектной документацией, нормативно-правовыми актами органов местного самоуправления поселения, регулирующих благоустройство и озеленение на территории поселения.</w:t>
      </w:r>
    </w:p>
    <w:p w:rsidR="00543C90" w:rsidRPr="00BB197C" w:rsidRDefault="00543C90" w:rsidP="00402C2E">
      <w:pPr>
        <w:spacing w:after="0" w:line="240" w:lineRule="auto"/>
        <w:ind w:left="57" w:right="-427" w:firstLine="709"/>
        <w:jc w:val="both"/>
        <w:rPr>
          <w:rFonts w:ascii="Times New Roman" w:hAnsi="Times New Roman" w:cs="Times New Roman"/>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Статья 20. Землепользование и застройка на территориях зон транспортной инфраструктуры</w:t>
      </w:r>
      <w:r w:rsidRPr="00BB197C">
        <w:rPr>
          <w:rFonts w:ascii="Times New Roman" w:hAnsi="Times New Roman" w:cs="Times New Roman"/>
          <w:b/>
          <w:sz w:val="24"/>
          <w:szCs w:val="24"/>
        </w:rPr>
        <w:t xml:space="preserve"> </w:t>
      </w:r>
    </w:p>
    <w:p w:rsidR="00543C90" w:rsidRPr="00BB197C" w:rsidRDefault="00543C90" w:rsidP="00402C2E">
      <w:pPr>
        <w:spacing w:after="0" w:line="240" w:lineRule="auto"/>
        <w:ind w:left="57" w:right="-427" w:firstLine="709"/>
        <w:jc w:val="both"/>
        <w:rPr>
          <w:rFonts w:ascii="Times New Roman" w:hAnsi="Times New Roman" w:cs="Times New Roman"/>
          <w:sz w:val="24"/>
          <w:szCs w:val="24"/>
        </w:rPr>
      </w:pP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Зоны транспортной инфраструктуры предназначены для размещения объектов обслуживания автотранспорта, в том числе сооружений и коммуникаций железнодорожного, автомобильного, речного, воздушного и трубопроводного транспорта, а также для установления санитарных разрывов таких объектов в соответствии с требованиями технических регламентов.</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2. На территории зоны транспортной инфраструктуры не допускается размещать жилую застройку, включая отдельные жилые дома,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543C90" w:rsidRPr="00BB197C" w:rsidRDefault="00543C90" w:rsidP="00402C2E">
      <w:pPr>
        <w:autoSpaceDE w:val="0"/>
        <w:spacing w:after="0" w:line="240" w:lineRule="auto"/>
        <w:ind w:left="57" w:right="-427" w:firstLine="709"/>
        <w:jc w:val="both"/>
        <w:rPr>
          <w:rFonts w:ascii="Times New Roman" w:hAnsi="Times New Roman" w:cs="Times New Roman"/>
          <w:b/>
          <w:bCs/>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 xml:space="preserve">Статья 21. Землепользование и застройка на территориях рекреационных зон </w:t>
      </w:r>
    </w:p>
    <w:p w:rsidR="00543C90" w:rsidRPr="00BB197C" w:rsidRDefault="00543C90" w:rsidP="00402C2E">
      <w:pPr>
        <w:spacing w:after="0" w:line="240" w:lineRule="auto"/>
        <w:ind w:left="57" w:right="-427" w:firstLine="709"/>
        <w:jc w:val="both"/>
        <w:rPr>
          <w:rFonts w:ascii="Times New Roman" w:hAnsi="Times New Roman" w:cs="Times New Roman"/>
          <w:b/>
          <w:bCs/>
          <w:sz w:val="24"/>
          <w:szCs w:val="24"/>
        </w:rPr>
      </w:pP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В состав зон рекреационного назначения включаются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 xml:space="preserve">   2. В состав рекреационных зон включаются зоны особо охраняемых территорий. В зоны особо охраняемых территорий могут включаться земельные участки, имеющие особое </w:t>
      </w:r>
      <w:r w:rsidRPr="00BB197C">
        <w:rPr>
          <w:rFonts w:ascii="Times New Roman" w:hAnsi="Times New Roman" w:cs="Times New Roman"/>
          <w:sz w:val="24"/>
          <w:szCs w:val="24"/>
        </w:rPr>
        <w:lastRenderedPageBreak/>
        <w:t>природоохранное, научное, историко-культурное, эстетическое, рекреационное, оздоровительное и иное особо ценное значение.</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3. На территориях зон мест отдыха общего пользования допускается ограниченная хозяйственная деятельность в соответствии с установленным для них особым правовым режимом. Земельные участки в пределах указанных зон у собственников, владельцев, пользователей не изымаются и используются ими с соблюдением установленного для этих земельных участков особого правового режима.</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4. В границах зон природных территорий не допускается размещение объектов капитального строительства, а также любая хозяйственная деятельность, оказывающая негативное влияние на окружающую среду. Зоны природных территорий относятся к территориям общего пользования, и действие градостроительных регламентов на них не распространяется.</w:t>
      </w:r>
    </w:p>
    <w:p w:rsidR="00543C90" w:rsidRPr="00BB197C" w:rsidRDefault="00543C90" w:rsidP="00402C2E">
      <w:pPr>
        <w:spacing w:after="0" w:line="240" w:lineRule="auto"/>
        <w:ind w:left="57" w:right="-427" w:firstLine="709"/>
        <w:jc w:val="both"/>
        <w:rPr>
          <w:rFonts w:ascii="Times New Roman" w:hAnsi="Times New Roman" w:cs="Times New Roman"/>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 xml:space="preserve">Статья 22. Землепользование и застройка на территориях зон сельскохозяйственного использования </w:t>
      </w:r>
    </w:p>
    <w:p w:rsidR="00543C90" w:rsidRPr="00BB197C" w:rsidRDefault="00543C90" w:rsidP="00402C2E">
      <w:pPr>
        <w:ind w:right="-427" w:firstLine="540"/>
        <w:jc w:val="both"/>
        <w:rPr>
          <w:rFonts w:ascii="Times New Roman" w:hAnsi="Times New Roman" w:cs="Times New Roman"/>
          <w:b/>
          <w:bCs/>
          <w:sz w:val="24"/>
          <w:szCs w:val="24"/>
        </w:rPr>
      </w:pP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В состав зон сельскохозяйственного использования могут включаться зоны сельскохозяйственных угодий, зоны занятые объектами сельскохозяйственного назначения и предназначенные для ведения сельского хозяйства.</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2. На территориях зон сельскохозяйственного использования не допускается размещение объектов производственного несельскохозяйственного назначения, оказывающих вредное влияние на окружающую среду.</w:t>
      </w:r>
    </w:p>
    <w:p w:rsidR="00543C90" w:rsidRPr="00BB197C" w:rsidRDefault="00543C90" w:rsidP="00402C2E">
      <w:pPr>
        <w:spacing w:after="0" w:line="240" w:lineRule="auto"/>
        <w:ind w:left="57" w:right="-427" w:firstLine="709"/>
        <w:jc w:val="both"/>
        <w:rPr>
          <w:rFonts w:ascii="Times New Roman" w:hAnsi="Times New Roman" w:cs="Times New Roman"/>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 xml:space="preserve">Статья 23. Землепользование и застройка на территориях зон специального назначения </w:t>
      </w:r>
    </w:p>
    <w:p w:rsidR="00543C90" w:rsidRPr="00BB197C" w:rsidRDefault="00543C90" w:rsidP="00402C2E">
      <w:pPr>
        <w:spacing w:after="0" w:line="240" w:lineRule="auto"/>
        <w:ind w:left="57" w:right="-427" w:firstLine="709"/>
        <w:jc w:val="center"/>
        <w:rPr>
          <w:rFonts w:ascii="Times New Roman" w:hAnsi="Times New Roman" w:cs="Times New Roman"/>
          <w:b/>
          <w:bCs/>
          <w:sz w:val="24"/>
          <w:szCs w:val="24"/>
        </w:rPr>
      </w:pP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Зоны специального назначения предназначены для размещения объектов ритуального назначения, складирования и захоронения отходов, а также для установления санитарно-защитных зон таких объектов в соответствии с требованиями технических регламентов.</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2. Земельные участки, входящие в состав зон специального назначения, предоставляются лицам, осуществляющим соответствующую деятельность.</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3. На территориях зон специального назначения градостроительным регламентом устанавливается особый правовой режим использования этих территорий с учетом требований технических регламентов, действующих норм и правил.</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xml:space="preserve"> </w:t>
      </w:r>
    </w:p>
    <w:p w:rsidR="00543C90" w:rsidRPr="00BB197C" w:rsidRDefault="00543C90" w:rsidP="00402C2E">
      <w:pPr>
        <w:spacing w:after="0" w:line="240" w:lineRule="auto"/>
        <w:ind w:left="57" w:right="-427" w:firstLine="709"/>
        <w:jc w:val="center"/>
        <w:rPr>
          <w:rFonts w:ascii="Times New Roman" w:hAnsi="Times New Roman" w:cs="Times New Roman"/>
          <w:b/>
          <w:bCs/>
          <w:sz w:val="24"/>
          <w:szCs w:val="24"/>
        </w:rPr>
      </w:pPr>
      <w:r w:rsidRPr="00BB197C">
        <w:rPr>
          <w:rFonts w:ascii="Times New Roman" w:hAnsi="Times New Roman" w:cs="Times New Roman"/>
          <w:b/>
          <w:bCs/>
          <w:sz w:val="24"/>
          <w:szCs w:val="24"/>
        </w:rPr>
        <w:t xml:space="preserve">Глава 5. </w:t>
      </w: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 xml:space="preserve">ПОРЯДОК (ПРОЦЕДУРЫ) ЗАСТРОЙКИ </w:t>
      </w: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ТЕРРИТОРИИ ПОСЕЛЕНИЯ</w:t>
      </w:r>
    </w:p>
    <w:p w:rsidR="00543C90" w:rsidRPr="00BB197C" w:rsidRDefault="00543C90" w:rsidP="00402C2E">
      <w:pPr>
        <w:spacing w:after="0" w:line="240" w:lineRule="auto"/>
        <w:ind w:left="57" w:right="-427" w:firstLine="709"/>
        <w:jc w:val="center"/>
        <w:rPr>
          <w:rFonts w:ascii="Times New Roman" w:hAnsi="Times New Roman" w:cs="Times New Roman"/>
          <w:b/>
          <w:bCs/>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Статья 24. Основные принципы организации застройки на территории поселения</w:t>
      </w:r>
    </w:p>
    <w:p w:rsidR="00543C90" w:rsidRPr="00BB197C" w:rsidRDefault="00543C90" w:rsidP="00402C2E">
      <w:pPr>
        <w:spacing w:after="0" w:line="240" w:lineRule="auto"/>
        <w:ind w:left="57" w:right="-427" w:firstLine="709"/>
        <w:jc w:val="center"/>
        <w:rPr>
          <w:rFonts w:ascii="Times New Roman" w:hAnsi="Times New Roman" w:cs="Times New Roman"/>
          <w:b/>
          <w:bCs/>
          <w:sz w:val="24"/>
          <w:szCs w:val="24"/>
        </w:rPr>
      </w:pP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Застройка поселения должна осуществляться в соответствии со схемами территориального планирования Российской Федерации, схемой территориального планирования Ивановской области, Генеральным планом поселения, утвержденными проектами планировки территории, проектами межевания территорий и градостроительными планами земельных участков, настоящими Правилами, градостроительными регламентами в их составе, а также действующими на территории поселения муниципальными правовыми актами органов местного самоуправления в области градостроительной деятельности.</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lastRenderedPageBreak/>
        <w:t>2. При проектировании и осуществлении строительства необходимо соблюдать красные линии и иные линии градостроительного регулирования, предусмотренные утвержденной в установленном порядке градостроительной документацией.</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3. Строительство объектов капитального строительства на территории поселения осуществляется на основании разрешения на строительство, проектной документации, разработанной в соответствии с действующими нормативными правовыми актами, стандартами, нормами и правилами.</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xml:space="preserve">4. Граждане и юридические лица, владеющие земельными участками на праве собственности, безвозмездного срочного пользования, постоянного (бессрочного) пользования, пожизненного наследуемого владения, аренды, вправе осуществлять снос или реконструкцию находящихся на данных земельных участках зданий, строений, сооружений в соответствии с земельным, жилищным законодательством, законодательством о градостроительной деятельности, законодательством об охране окружающей среды и объектов культурного наследия при условии сохранения и выполнения обязательств, обременяющих земельные участки. </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xml:space="preserve">5. Право на осуществление строительства возникает после получения разрешения на строительство в случаях, предусмотренных законодательством Российской Федерации. </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6. Тип застройки, этажность, плотность, архитектурно-композиционные особенности и другие ее характеристики должны соответствовать требованиям градостроительного регламента и требованиям градостроительного плана земельного участка.</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7. Все объекты капитального строительства должны вводиться в эксплуатацию с обеспечением полного уровня инженерного оборудования и благоустройства, исключающего необходимость возобновления земляных (строительных) работ на участках с объектами капитального строительства, введенными в эксплуатацию.</w:t>
      </w:r>
    </w:p>
    <w:p w:rsidR="00543C90" w:rsidRPr="00BB197C" w:rsidRDefault="00543C90" w:rsidP="00402C2E">
      <w:pPr>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8. Объем и качество законченного строительством объекта капитального строительства (для которого требуется осуществление подготовки проектной документации), оснащение инженерным оборудованием, внешнее благоустройство земельного участка должны соответствовать проектной документации.</w:t>
      </w:r>
    </w:p>
    <w:p w:rsidR="00543C90" w:rsidRPr="00BB197C" w:rsidRDefault="00543C90" w:rsidP="00402C2E">
      <w:pPr>
        <w:spacing w:after="0" w:line="240" w:lineRule="auto"/>
        <w:ind w:left="57" w:right="-427" w:firstLine="709"/>
        <w:jc w:val="both"/>
        <w:rPr>
          <w:rFonts w:ascii="Times New Roman" w:hAnsi="Times New Roman" w:cs="Times New Roman"/>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sz w:val="24"/>
          <w:szCs w:val="24"/>
        </w:rPr>
        <w:t>Статья 25. Предоставление земельных участков</w:t>
      </w:r>
    </w:p>
    <w:p w:rsidR="00543C90" w:rsidRPr="00BB197C" w:rsidRDefault="00543C90" w:rsidP="00402C2E">
      <w:pPr>
        <w:spacing w:after="0" w:line="240" w:lineRule="auto"/>
        <w:ind w:left="57" w:right="-427" w:firstLine="709"/>
        <w:jc w:val="both"/>
        <w:rPr>
          <w:rFonts w:ascii="Times New Roman" w:hAnsi="Times New Roman" w:cs="Times New Roman"/>
          <w:b/>
          <w:sz w:val="24"/>
          <w:szCs w:val="24"/>
        </w:rPr>
      </w:pP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Предоставление земельных участков, находящихся в государственной или муниципальной собственности, осуществляется Администрацией муниципального образования «Родниковский муниципальный район».</w:t>
      </w:r>
    </w:p>
    <w:p w:rsidR="00543C90" w:rsidRPr="00BB197C" w:rsidRDefault="00543C90" w:rsidP="00402C2E">
      <w:pPr>
        <w:pStyle w:val="ConsNormal"/>
        <w:widowControl/>
        <w:ind w:left="57" w:right="-427" w:firstLine="709"/>
        <w:jc w:val="both"/>
        <w:rPr>
          <w:rFonts w:ascii="Times New Roman" w:hAnsi="Times New Roman" w:cs="Times New Roman"/>
        </w:rPr>
      </w:pPr>
      <w:r w:rsidRPr="00BB197C">
        <w:rPr>
          <w:rFonts w:ascii="Times New Roman" w:hAnsi="Times New Roman" w:cs="Times New Roman"/>
          <w:sz w:val="24"/>
          <w:szCs w:val="24"/>
        </w:rPr>
        <w:t>2. Предоставление земельных участков физическим и юридическим лицам, осуществляется в собственность (бесплатно или за плату), постоянное (бессрочное) пользование, безвозмездное пользование, аренду.</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3. Продажа земельных участков и предоставление в аренду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земельным законодательством.</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4. Порядок предоставления земельных участков на различном виде права регулируется федеральным и региональным земельным законодательством, соответствующими административными регламентами.</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5.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статьей 39.18 Земельного кодекса Российской Федерации.</w:t>
      </w:r>
    </w:p>
    <w:p w:rsidR="00543C90" w:rsidRPr="00BB197C" w:rsidRDefault="00543C90" w:rsidP="00402C2E">
      <w:pPr>
        <w:shd w:val="clear" w:color="auto" w:fill="FFFFFF"/>
        <w:tabs>
          <w:tab w:val="left" w:pos="1051"/>
        </w:tabs>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lastRenderedPageBreak/>
        <w:t xml:space="preserve">6. </w:t>
      </w:r>
      <w:r w:rsidRPr="00BB197C">
        <w:rPr>
          <w:rFonts w:ascii="Times New Roman" w:hAnsi="Times New Roman" w:cs="Times New Roman"/>
          <w:bCs/>
          <w:spacing w:val="-1"/>
          <w:sz w:val="24"/>
          <w:szCs w:val="24"/>
        </w:rPr>
        <w:t>Минимальные размеры земельных участков составляют:</w:t>
      </w:r>
    </w:p>
    <w:p w:rsidR="00543C90" w:rsidRPr="00BB197C" w:rsidRDefault="00543C90" w:rsidP="00402C2E">
      <w:pPr>
        <w:shd w:val="clear" w:color="auto" w:fill="FFFFFF"/>
        <w:tabs>
          <w:tab w:val="left" w:pos="1051"/>
        </w:tabs>
        <w:spacing w:after="0" w:line="240" w:lineRule="auto"/>
        <w:ind w:left="57" w:right="-427" w:firstLine="709"/>
        <w:jc w:val="both"/>
        <w:rPr>
          <w:rFonts w:ascii="Times New Roman" w:hAnsi="Times New Roman" w:cs="Times New Roman"/>
        </w:rPr>
      </w:pPr>
      <w:r w:rsidRPr="00BB197C">
        <w:rPr>
          <w:rFonts w:ascii="Times New Roman" w:hAnsi="Times New Roman" w:cs="Times New Roman"/>
          <w:bCs/>
          <w:spacing w:val="-1"/>
          <w:sz w:val="24"/>
          <w:szCs w:val="24"/>
        </w:rPr>
        <w:t>- для индивидуального жилищного строительства - 0,05 га.</w:t>
      </w:r>
    </w:p>
    <w:p w:rsidR="00543C90" w:rsidRPr="00BB197C" w:rsidRDefault="00543C90" w:rsidP="00402C2E">
      <w:pPr>
        <w:shd w:val="clear" w:color="auto" w:fill="FFFFFF"/>
        <w:tabs>
          <w:tab w:val="left" w:pos="1051"/>
        </w:tabs>
        <w:spacing w:after="0" w:line="240" w:lineRule="auto"/>
        <w:ind w:left="57" w:right="-427" w:firstLine="709"/>
        <w:jc w:val="both"/>
        <w:rPr>
          <w:rFonts w:ascii="Times New Roman" w:hAnsi="Times New Roman" w:cs="Times New Roman"/>
        </w:rPr>
      </w:pPr>
      <w:r w:rsidRPr="00BB197C">
        <w:rPr>
          <w:rFonts w:ascii="Times New Roman" w:hAnsi="Times New Roman" w:cs="Times New Roman"/>
          <w:bCs/>
          <w:spacing w:val="-1"/>
          <w:sz w:val="24"/>
          <w:szCs w:val="24"/>
        </w:rPr>
        <w:t>Максимальные размеры земельных участков составляют:</w:t>
      </w:r>
    </w:p>
    <w:p w:rsidR="00543C90" w:rsidRPr="00BB197C" w:rsidRDefault="00543C90" w:rsidP="00402C2E">
      <w:pPr>
        <w:pStyle w:val="ConsPlusNormal"/>
        <w:ind w:left="57" w:right="-427" w:firstLine="709"/>
        <w:jc w:val="both"/>
        <w:rPr>
          <w:rFonts w:ascii="Times New Roman" w:hAnsi="Times New Roman" w:cs="Times New Roman"/>
        </w:rPr>
      </w:pPr>
      <w:r w:rsidRPr="00BB197C">
        <w:rPr>
          <w:rFonts w:ascii="Times New Roman" w:hAnsi="Times New Roman" w:cs="Times New Roman"/>
          <w:bCs/>
          <w:spacing w:val="-1"/>
          <w:sz w:val="24"/>
          <w:szCs w:val="24"/>
        </w:rPr>
        <w:t>- для индивидуального жилищного строительства - 0,25 га</w:t>
      </w:r>
      <w:r w:rsidRPr="00BB197C">
        <w:rPr>
          <w:rFonts w:ascii="Times New Roman" w:hAnsi="Times New Roman" w:cs="Times New Roman"/>
          <w:sz w:val="24"/>
          <w:szCs w:val="24"/>
        </w:rPr>
        <w:t>.</w:t>
      </w:r>
    </w:p>
    <w:p w:rsidR="00543C90" w:rsidRPr="00BB197C" w:rsidRDefault="00543C90" w:rsidP="00402C2E">
      <w:pPr>
        <w:widowControl w:val="0"/>
        <w:autoSpaceDE w:val="0"/>
        <w:spacing w:after="0" w:line="240" w:lineRule="auto"/>
        <w:ind w:left="57" w:right="-427" w:firstLine="709"/>
        <w:jc w:val="both"/>
        <w:rPr>
          <w:rFonts w:ascii="Times New Roman" w:hAnsi="Times New Roman" w:cs="Times New Roman"/>
          <w:b/>
          <w:bCs/>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Статья 26. Подготовка, организация и проведение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543C90" w:rsidRPr="00BB197C" w:rsidRDefault="00543C90" w:rsidP="00402C2E">
      <w:pPr>
        <w:pStyle w:val="ConsNormal"/>
        <w:widowControl/>
        <w:ind w:right="-427"/>
        <w:jc w:val="both"/>
        <w:rPr>
          <w:rFonts w:ascii="Times New Roman" w:hAnsi="Times New Roman" w:cs="Times New Roman"/>
          <w:b/>
          <w:bCs/>
          <w:sz w:val="24"/>
          <w:szCs w:val="24"/>
        </w:rPr>
      </w:pP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Продажа и предоставление в аренду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земельным законодательством</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2. Проведение аукциона, а также образование земельного участка для его продажи или предоставления в аренду путем проведения аукциона осуществляется в следующем порядке:</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2) принятие органом местного самоуправления поселения Решения об утверждении (отказе в утверждении) схемы расположения земельного участка на кадастровом плане территории;</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3) обеспечение выполнения кадастровых работ в целях образования земельного участка в соответствии с утвержденным проектом межевания территории или утвержденной схемой расположения земельного участка;</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4)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на земельный участок, образование которого осуществляется на основании схемы расположения земельного участка,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5)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садоводства;</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6) принятие органом местного самоуправления решения о проведении аукциона, в случае если земельный участок в соответствии с земельным законодательством может являться предметом аукциона;</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7) опубликование извещения о проведении аукциона не менее чем за тридцать дней до дня проведения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а также в печатном издании, установленном для официального опубликования (обнародования) муниципальных правовых актов уставом поселения;</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8) прием и рассмотрение органом, уполномоченным на проведение аукциона, заявок заинтересованных лиц на участие в аукционе, принятие решений о допуске (отказе в допуске) заявителей к участию в аукционе;</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9) проведение в соответствии с действующим законодательством и открытого по составу участников аукциона по продаже земельного участке или продаже права на заключение договора аренды земельного участка, подведение итогов аукциона, оформление протокола по результатам аукциона;</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lastRenderedPageBreak/>
        <w:t>10) направление победителю аукциона или единственному принявшему участие в аукционе его участнику трех экземпляров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может проводиться и в электронной форме.</w:t>
      </w:r>
    </w:p>
    <w:p w:rsidR="00543C90" w:rsidRPr="00BB197C" w:rsidRDefault="00543C90" w:rsidP="00402C2E">
      <w:pPr>
        <w:widowControl w:val="0"/>
        <w:autoSpaceDE w:val="0"/>
        <w:spacing w:after="0" w:line="240" w:lineRule="auto"/>
        <w:ind w:right="-427"/>
        <w:jc w:val="both"/>
        <w:rPr>
          <w:rFonts w:ascii="Times New Roman" w:hAnsi="Times New Roman" w:cs="Times New Roman"/>
          <w:b/>
          <w:bCs/>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Статья 27.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543C90" w:rsidRPr="00BB197C" w:rsidRDefault="00543C90" w:rsidP="00402C2E">
      <w:pPr>
        <w:autoSpaceDE w:val="0"/>
        <w:ind w:right="-427" w:firstLine="540"/>
        <w:jc w:val="both"/>
        <w:rPr>
          <w:rFonts w:ascii="Times New Roman" w:hAnsi="Times New Roman" w:cs="Times New Roman"/>
          <w:b/>
          <w:bCs/>
          <w:sz w:val="24"/>
          <w:szCs w:val="24"/>
        </w:rPr>
      </w:pP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Предоставление земельного участка, находящегося в государственной или муниципальной собственности, без проведения торгов (при наличии соответствующих оснований) осуществляется в следующем порядке:</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2) подача в орган местного самоуправления поселения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орган местного самоуправления поселения может обратиться любой правообладатель здания, сооружения, помещения в здании, сооружении;</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3) принятие решения о предварительном согласовании предоставления земельного участка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lastRenderedPageBreak/>
        <w:t>6) подача в орган местного самоуправления поселения гражданином или юридическим лицом заявления о предоставлении земельного участка;</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7) заключение договора купли-продажи, договора аренды земельного участка, договора безвозмездного пользования земельным участком, принятие орган местного самоуправления поселения решения о предоставлении земельного участка в собственность бесплатно, в постоянное (бессрочное) пользование.</w:t>
      </w:r>
    </w:p>
    <w:p w:rsidR="00543C90" w:rsidRPr="00BB197C" w:rsidRDefault="00543C90" w:rsidP="00402C2E">
      <w:pPr>
        <w:autoSpaceDE w:val="0"/>
        <w:spacing w:after="0" w:line="240" w:lineRule="auto"/>
        <w:ind w:left="57" w:right="-427" w:firstLine="709"/>
        <w:jc w:val="both"/>
        <w:rPr>
          <w:rFonts w:ascii="Times New Roman" w:hAnsi="Times New Roman" w:cs="Times New Roman"/>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Статья 27.1.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543C90" w:rsidRPr="00BB197C" w:rsidRDefault="00543C90" w:rsidP="00402C2E">
      <w:pPr>
        <w:autoSpaceDE w:val="0"/>
        <w:ind w:right="-427" w:firstLine="540"/>
        <w:jc w:val="both"/>
        <w:rPr>
          <w:rFonts w:ascii="Times New Roman" w:hAnsi="Times New Roman" w:cs="Times New Roman"/>
          <w:b/>
          <w:bCs/>
          <w:sz w:val="24"/>
          <w:szCs w:val="24"/>
        </w:rPr>
      </w:pP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орган местного самоуправления поселения в срок, не превышающий тридцати дней с даты поступления любого из этих заявлений, совершает одно из следующих действий:</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и размещает извещение на официальном сайте в информационно-телекоммуникационной сети "Интернет";</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пунктом 8 статьи 39.15 или статьей 39.16 Земельного кодекса РФ.</w:t>
      </w:r>
    </w:p>
    <w:p w:rsidR="00543C90" w:rsidRPr="00BB197C" w:rsidRDefault="00543C90" w:rsidP="00402C2E">
      <w:pPr>
        <w:autoSpaceDE w:val="0"/>
        <w:spacing w:after="0" w:line="240" w:lineRule="auto"/>
        <w:ind w:left="57" w:right="-427" w:firstLine="709"/>
        <w:jc w:val="both"/>
        <w:rPr>
          <w:rFonts w:ascii="Times New Roman" w:hAnsi="Times New Roman" w:cs="Times New Roman"/>
          <w:sz w:val="24"/>
          <w:szCs w:val="24"/>
        </w:rPr>
      </w:pP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2.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орган местного самоуправления поселения совершает одно из следующих действий:</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2) принимает решение о предварительном согласовании предоставления земельного участка в соответствии со статьей 39.15 Земельного кодекса РФ при условии, что испрашиваемый земельный участок предстоит образовать или его границы подлежат уточнению.</w:t>
      </w:r>
    </w:p>
    <w:p w:rsidR="00543C90" w:rsidRPr="00BB197C" w:rsidRDefault="00543C90" w:rsidP="00402C2E">
      <w:pPr>
        <w:spacing w:after="0" w:line="240" w:lineRule="auto"/>
        <w:ind w:left="57" w:right="-427" w:firstLine="85"/>
        <w:jc w:val="center"/>
        <w:rPr>
          <w:rFonts w:ascii="Times New Roman" w:hAnsi="Times New Roman" w:cs="Times New Roman"/>
          <w:b/>
          <w:bCs/>
          <w:sz w:val="24"/>
          <w:szCs w:val="24"/>
        </w:rPr>
      </w:pPr>
    </w:p>
    <w:p w:rsidR="007A47A3" w:rsidRPr="00BB197C" w:rsidRDefault="007A47A3" w:rsidP="00402C2E">
      <w:pPr>
        <w:spacing w:after="0" w:line="240" w:lineRule="auto"/>
        <w:ind w:left="57" w:right="-427" w:firstLine="85"/>
        <w:jc w:val="center"/>
        <w:rPr>
          <w:rFonts w:ascii="Times New Roman" w:hAnsi="Times New Roman" w:cs="Times New Roman"/>
          <w:b/>
          <w:bCs/>
          <w:sz w:val="24"/>
          <w:szCs w:val="24"/>
        </w:rPr>
      </w:pPr>
    </w:p>
    <w:p w:rsidR="007A47A3" w:rsidRPr="00BB197C" w:rsidRDefault="007A47A3" w:rsidP="00402C2E">
      <w:pPr>
        <w:spacing w:after="0" w:line="240" w:lineRule="auto"/>
        <w:ind w:left="57" w:right="-427" w:firstLine="85"/>
        <w:jc w:val="center"/>
        <w:rPr>
          <w:rFonts w:ascii="Times New Roman" w:hAnsi="Times New Roman" w:cs="Times New Roman"/>
          <w:b/>
          <w:bCs/>
          <w:sz w:val="24"/>
          <w:szCs w:val="24"/>
        </w:rPr>
      </w:pPr>
    </w:p>
    <w:p w:rsidR="00543C90" w:rsidRPr="00BB197C" w:rsidRDefault="00543C90" w:rsidP="00402C2E">
      <w:pPr>
        <w:spacing w:after="0" w:line="240" w:lineRule="auto"/>
        <w:ind w:left="57" w:right="-427" w:firstLine="85"/>
        <w:jc w:val="center"/>
        <w:rPr>
          <w:rFonts w:ascii="Times New Roman" w:hAnsi="Times New Roman" w:cs="Times New Roman"/>
        </w:rPr>
      </w:pPr>
      <w:r w:rsidRPr="00BB197C">
        <w:rPr>
          <w:rFonts w:ascii="Times New Roman" w:hAnsi="Times New Roman" w:cs="Times New Roman"/>
          <w:b/>
          <w:bCs/>
          <w:sz w:val="24"/>
          <w:szCs w:val="24"/>
        </w:rPr>
        <w:t>Статья 28. Инженерная подготовка территории</w:t>
      </w:r>
    </w:p>
    <w:p w:rsidR="00543C90" w:rsidRPr="00BB197C" w:rsidRDefault="00543C90" w:rsidP="00402C2E">
      <w:pPr>
        <w:autoSpaceDE w:val="0"/>
        <w:spacing w:after="0" w:line="240" w:lineRule="auto"/>
        <w:ind w:left="57" w:right="-427" w:firstLine="709"/>
        <w:jc w:val="both"/>
        <w:rPr>
          <w:rFonts w:ascii="Times New Roman" w:hAnsi="Times New Roman" w:cs="Times New Roman"/>
          <w:b/>
          <w:bCs/>
          <w:sz w:val="24"/>
          <w:szCs w:val="24"/>
        </w:rPr>
      </w:pP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xml:space="preserve">1. Инженерная подготовка территории поселения осуществляется с целью улучшения её физических характеристик и создания условий для эффективного гражданского и промышленного строительства. Основной задачей инженерной подготовки является защита территории поселения от воздействия неблагоприятных физико-геологических процессов, </w:t>
      </w:r>
      <w:r w:rsidRPr="00BB197C">
        <w:rPr>
          <w:rFonts w:ascii="Times New Roman" w:hAnsi="Times New Roman" w:cs="Times New Roman"/>
          <w:sz w:val="24"/>
          <w:szCs w:val="24"/>
        </w:rPr>
        <w:lastRenderedPageBreak/>
        <w:t>затопления и подтопления во время половодий и паводков, повышения уровня грунтовых вод, просадки и подвижки грунтов.</w:t>
      </w:r>
    </w:p>
    <w:p w:rsidR="00543C90" w:rsidRPr="00BB197C" w:rsidRDefault="00543C90" w:rsidP="00402C2E">
      <w:pPr>
        <w:autoSpaceDE w:val="0"/>
        <w:spacing w:after="0" w:line="240" w:lineRule="auto"/>
        <w:ind w:left="57" w:right="-427" w:firstLine="709"/>
        <w:jc w:val="both"/>
        <w:rPr>
          <w:rFonts w:ascii="Times New Roman" w:hAnsi="Times New Roman" w:cs="Times New Roman"/>
          <w:sz w:val="24"/>
          <w:szCs w:val="24"/>
        </w:rPr>
      </w:pPr>
      <w:r w:rsidRPr="00BB197C">
        <w:rPr>
          <w:rFonts w:ascii="Times New Roman" w:hAnsi="Times New Roman" w:cs="Times New Roman"/>
          <w:sz w:val="24"/>
          <w:szCs w:val="24"/>
        </w:rPr>
        <w:t>2. Мероприятия по инженерной подготовке территории могут предусматриваться во всех видах градостроительной и проектной документации.</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p>
    <w:p w:rsidR="00543C90" w:rsidRPr="00BB197C" w:rsidRDefault="00543C90" w:rsidP="00402C2E">
      <w:pPr>
        <w:spacing w:after="0" w:line="240" w:lineRule="auto"/>
        <w:ind w:left="57" w:right="-427" w:hanging="57"/>
        <w:jc w:val="center"/>
        <w:rPr>
          <w:rFonts w:ascii="Times New Roman" w:hAnsi="Times New Roman" w:cs="Times New Roman"/>
        </w:rPr>
      </w:pPr>
      <w:r w:rsidRPr="00BB197C">
        <w:rPr>
          <w:rFonts w:ascii="Times New Roman" w:hAnsi="Times New Roman" w:cs="Times New Roman"/>
          <w:b/>
          <w:bCs/>
          <w:sz w:val="24"/>
          <w:szCs w:val="24"/>
        </w:rPr>
        <w:t>Статья 29. Право на осуществление строительства, реконструкции и капитального ремонта объектов капитального строительства</w:t>
      </w:r>
    </w:p>
    <w:p w:rsidR="00543C90" w:rsidRPr="00BB197C" w:rsidRDefault="00543C90" w:rsidP="00402C2E">
      <w:pPr>
        <w:autoSpaceDE w:val="0"/>
        <w:spacing w:after="0" w:line="240" w:lineRule="auto"/>
        <w:ind w:left="57" w:right="-427" w:firstLine="709"/>
        <w:jc w:val="both"/>
        <w:rPr>
          <w:rFonts w:ascii="Times New Roman" w:hAnsi="Times New Roman" w:cs="Times New Roman"/>
          <w:sz w:val="24"/>
          <w:szCs w:val="24"/>
        </w:rPr>
      </w:pPr>
    </w:p>
    <w:p w:rsidR="00543C90" w:rsidRPr="00BB197C" w:rsidRDefault="00543C90" w:rsidP="00402C2E">
      <w:pPr>
        <w:autoSpaceDE w:val="0"/>
        <w:spacing w:after="0" w:line="240" w:lineRule="auto"/>
        <w:ind w:left="57" w:right="-427" w:firstLine="709"/>
        <w:jc w:val="both"/>
        <w:rPr>
          <w:rFonts w:ascii="Times New Roman" w:hAnsi="Times New Roman" w:cs="Times New Roman"/>
          <w:sz w:val="24"/>
          <w:szCs w:val="24"/>
        </w:rPr>
      </w:pPr>
      <w:r w:rsidRPr="00BB197C">
        <w:rPr>
          <w:rFonts w:ascii="Times New Roman" w:hAnsi="Times New Roman" w:cs="Times New Roman"/>
          <w:sz w:val="24"/>
          <w:szCs w:val="24"/>
        </w:rPr>
        <w:t>Правом осуществления строительства, реконструкции объектов капитального строительства на территории поселения обладают физические и юридические лица, владеющие земельными участками на правах собственности, аренды, постоянного (бессрочного) пользования, безвозмездного срочного пользования, пожизненного наследуемого владения и получившие в порядке, предусмотренном статьей 51 Градостроительного кодекса Российской Федерации соответствующее разрешение на строительство, реконструкцию, а в случае строительства (реконструкции) объекта индивидуального жилищного строительства соответствующее уведомление, предусмотренное статьёй 51.1. Градостроительного Кодекса.</w:t>
      </w:r>
    </w:p>
    <w:p w:rsidR="00543C90" w:rsidRPr="00BB197C" w:rsidRDefault="00543C90" w:rsidP="00402C2E">
      <w:pPr>
        <w:autoSpaceDE w:val="0"/>
        <w:spacing w:after="0" w:line="240" w:lineRule="auto"/>
        <w:ind w:left="57" w:right="-427" w:firstLine="709"/>
        <w:jc w:val="both"/>
        <w:rPr>
          <w:rFonts w:ascii="Times New Roman" w:hAnsi="Times New Roman" w:cs="Times New Roman"/>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 xml:space="preserve">Статья 30. Проектная документация объекта капитального строительства </w:t>
      </w:r>
    </w:p>
    <w:p w:rsidR="00543C90" w:rsidRPr="00BB197C" w:rsidRDefault="00543C90" w:rsidP="00402C2E">
      <w:pPr>
        <w:autoSpaceDE w:val="0"/>
        <w:spacing w:after="0" w:line="240" w:lineRule="auto"/>
        <w:ind w:left="57" w:right="-427" w:firstLine="709"/>
        <w:jc w:val="both"/>
        <w:rPr>
          <w:rFonts w:ascii="Times New Roman" w:hAnsi="Times New Roman" w:cs="Times New Roman"/>
          <w:b/>
          <w:bCs/>
          <w:sz w:val="24"/>
          <w:szCs w:val="24"/>
        </w:rPr>
      </w:pP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bCs/>
          <w:sz w:val="24"/>
          <w:szCs w:val="24"/>
        </w:rPr>
      </w:pPr>
      <w:r w:rsidRPr="00BB197C">
        <w:rPr>
          <w:rFonts w:ascii="Times New Roman" w:hAnsi="Times New Roman" w:cs="Times New Roman"/>
          <w:sz w:val="24"/>
          <w:szCs w:val="24"/>
        </w:rPr>
        <w:t xml:space="preserve">         1. </w:t>
      </w:r>
      <w:r w:rsidRPr="00BB197C">
        <w:rPr>
          <w:rFonts w:ascii="Times New Roman" w:hAnsi="Times New Roman" w:cs="Times New Roman"/>
          <w:bCs/>
          <w:sz w:val="24"/>
          <w:szCs w:val="24"/>
        </w:rPr>
        <w:t>Проектная документация представляет собой документацию, содержащую материалы в текстовой и графической формах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543C90" w:rsidRPr="00BB197C" w:rsidRDefault="00543C90" w:rsidP="00402C2E">
      <w:pPr>
        <w:autoSpaceDE w:val="0"/>
        <w:spacing w:after="0" w:line="240" w:lineRule="auto"/>
        <w:ind w:left="57" w:right="-427" w:firstLine="709"/>
        <w:jc w:val="both"/>
        <w:rPr>
          <w:rFonts w:ascii="Times New Roman" w:hAnsi="Times New Roman" w:cs="Times New Roman"/>
          <w:sz w:val="24"/>
          <w:szCs w:val="24"/>
        </w:rPr>
      </w:pPr>
      <w:r w:rsidRPr="00BB197C">
        <w:rPr>
          <w:rFonts w:ascii="Times New Roman" w:hAnsi="Times New Roman" w:cs="Times New Roman"/>
          <w:sz w:val="24"/>
          <w:szCs w:val="24"/>
        </w:rPr>
        <w:t>2. Подготовка проектной документации осуществляется физическими или юридическими лицами, которые соответствуют требованиям действующего законодательства, предъявляемым к лицам, осуществляющим архитектурно-строительное проектирование.</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2.1.Осуществление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2.2 Положения </w:t>
      </w:r>
      <w:hyperlink r:id="rId39" w:history="1">
        <w:r w:rsidRPr="00BB197C">
          <w:rPr>
            <w:rFonts w:ascii="Times New Roman" w:hAnsi="Times New Roman" w:cs="Times New Roman"/>
            <w:sz w:val="24"/>
            <w:szCs w:val="24"/>
          </w:rPr>
          <w:t>части</w:t>
        </w:r>
      </w:hyperlink>
      <w:r w:rsidRPr="00BB197C">
        <w:rPr>
          <w:rFonts w:ascii="Times New Roman" w:hAnsi="Times New Roman" w:cs="Times New Roman"/>
          <w:sz w:val="24"/>
          <w:szCs w:val="24"/>
        </w:rPr>
        <w:t xml:space="preserve"> 2.1.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3. 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xml:space="preserve">Технические условия, необходимые для разработки проектной документации, предоставляются организациями, осуществляющими эксплуатацию сетей инженерно-технического обеспечения, в порядке, предусмотренном Постановлением Правительства </w:t>
      </w:r>
      <w:r w:rsidRPr="00BB197C">
        <w:rPr>
          <w:rFonts w:ascii="Times New Roman" w:hAnsi="Times New Roman" w:cs="Times New Roman"/>
          <w:sz w:val="24"/>
          <w:szCs w:val="24"/>
        </w:rPr>
        <w:lastRenderedPageBreak/>
        <w:t>Российской Федерации от РФ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4. Проектная документация производственных объектов должна предусматривать эффективное использование территории земельного участка, плотность застройки должна соответствовать нормативной.</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5. Проектная документация строительства, реконструкции производственных объектов должна предусматривать: создание санитарно-защитных зон, обеспечение противопожарных норм, рациональные решения по охране водоемов, почвы и атмосферного воздуха, по отводу сточных вод, снятие и сохранение плодородного слоя почвы, рекультивацию.</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6. В состав проектной документации объектов капитального строительства с учетом особенностей, предусмотренных </w:t>
      </w:r>
      <w:hyperlink r:id="rId40" w:history="1">
        <w:r w:rsidRPr="00BB197C">
          <w:rPr>
            <w:rFonts w:ascii="Times New Roman" w:hAnsi="Times New Roman" w:cs="Times New Roman"/>
            <w:sz w:val="24"/>
            <w:szCs w:val="24"/>
          </w:rPr>
          <w:t>частью 13</w:t>
        </w:r>
      </w:hyperlink>
      <w:r w:rsidRPr="00BB197C">
        <w:rPr>
          <w:rFonts w:ascii="Times New Roman" w:hAnsi="Times New Roman" w:cs="Times New Roman"/>
          <w:sz w:val="24"/>
          <w:szCs w:val="24"/>
        </w:rPr>
        <w:t xml:space="preserve"> настоящей статьи, включаются следующие разделы:</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техническими условиями подключения (технологического присоединения) к сетям инженерно-технического обеспечения, и в случае проведения экспертизы результатов инженерных изысканий до проведения экспертизы проектной документации с реквизитами положительного заключения экспертизы результатов инженерных изысканий;</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3) разделы, содержащие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а) 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б)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в) требований к процессам проектирования, строительства, монтажа, наладки, эксплуатации зданий и сооружений;</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г) требований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4) проект организации строительства объектов капитального строительства;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5) требования к обеспечению безопасной эксплуатации объектов капитального строительства;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 xml:space="preserve">6) 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w:t>
      </w:r>
      <w:r w:rsidRPr="00BB197C">
        <w:rPr>
          <w:rFonts w:ascii="Times New Roman" w:hAnsi="Times New Roman" w:cs="Times New Roman"/>
          <w:sz w:val="24"/>
          <w:szCs w:val="24"/>
        </w:rPr>
        <w:lastRenderedPageBreak/>
        <w:t>такого объекта, а также в случае подготовки проектной документации для строительства, реконструкции многоквартирного дома сведения об объеме и составе указанных работ.</w:t>
      </w:r>
    </w:p>
    <w:p w:rsidR="00543C90" w:rsidRPr="00BB197C" w:rsidRDefault="00543C90" w:rsidP="00402C2E">
      <w:pPr>
        <w:autoSpaceDE w:val="0"/>
        <w:spacing w:after="0" w:line="240" w:lineRule="auto"/>
        <w:ind w:left="57" w:right="-427"/>
        <w:jc w:val="both"/>
        <w:rPr>
          <w:rFonts w:ascii="Times New Roman" w:hAnsi="Times New Roman" w:cs="Times New Roman"/>
          <w:sz w:val="24"/>
          <w:szCs w:val="24"/>
        </w:rPr>
      </w:pPr>
      <w:r w:rsidRPr="00BB197C">
        <w:rPr>
          <w:rFonts w:ascii="Times New Roman" w:hAnsi="Times New Roman" w:cs="Times New Roman"/>
          <w:sz w:val="24"/>
          <w:szCs w:val="24"/>
        </w:rPr>
        <w:t xml:space="preserve">       7. Подготовка проектной документации по инициативе застройщика или заказчика может осуществляться применительно к отдельным этапам строительства, реконструкции объектов капитального строительства.</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8.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41" w:history="1">
        <w:r w:rsidRPr="00BB197C">
          <w:rPr>
            <w:rFonts w:ascii="Times New Roman" w:hAnsi="Times New Roman" w:cs="Times New Roman"/>
            <w:sz w:val="24"/>
            <w:szCs w:val="24"/>
          </w:rPr>
          <w:t>устанавливаются</w:t>
        </w:r>
      </w:hyperlink>
      <w:r w:rsidRPr="00BB197C">
        <w:rPr>
          <w:rFonts w:ascii="Times New Roman" w:hAnsi="Times New Roman" w:cs="Times New Roman"/>
          <w:sz w:val="24"/>
          <w:szCs w:val="24"/>
        </w:rPr>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r:id="rId42" w:history="1">
        <w:r w:rsidRPr="00BB197C">
          <w:rPr>
            <w:rFonts w:ascii="Times New Roman" w:hAnsi="Times New Roman" w:cs="Times New Roman"/>
            <w:sz w:val="24"/>
            <w:szCs w:val="24"/>
          </w:rPr>
          <w:t>части 2 статьи 8.3</w:t>
        </w:r>
      </w:hyperlink>
      <w:r w:rsidRPr="00BB197C">
        <w:rPr>
          <w:rFonts w:ascii="Times New Roman" w:hAnsi="Times New Roman" w:cs="Times New Roman"/>
          <w:sz w:val="24"/>
          <w:szCs w:val="24"/>
        </w:rPr>
        <w:t xml:space="preserve"> Градостроительного Кодекса, капитальный ремонт финансируется с привлечением средств бюджетов бюджетной системы Российской Федерации, средств лиц, указанных в </w:t>
      </w:r>
      <w:hyperlink r:id="rId43" w:history="1">
        <w:r w:rsidRPr="00BB197C">
          <w:rPr>
            <w:rFonts w:ascii="Times New Roman" w:hAnsi="Times New Roman" w:cs="Times New Roman"/>
            <w:sz w:val="24"/>
            <w:szCs w:val="24"/>
          </w:rPr>
          <w:t>части 1 статьи 8.3</w:t>
        </w:r>
      </w:hyperlink>
      <w:r w:rsidRPr="00BB197C">
        <w:rPr>
          <w:rFonts w:ascii="Times New Roman" w:hAnsi="Times New Roman" w:cs="Times New Roman"/>
          <w:sz w:val="24"/>
          <w:szCs w:val="24"/>
        </w:rPr>
        <w:t xml:space="preserve"> Градостроительного Кодекса);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 xml:space="preserve">5) в случаях, предусмотренных </w:t>
      </w:r>
      <w:hyperlink r:id="rId44" w:history="1">
        <w:r w:rsidRPr="00BB197C">
          <w:rPr>
            <w:rFonts w:ascii="Times New Roman" w:hAnsi="Times New Roman" w:cs="Times New Roman"/>
            <w:sz w:val="24"/>
            <w:szCs w:val="24"/>
          </w:rPr>
          <w:t>пунктом 3 статьи 14</w:t>
        </w:r>
      </w:hyperlink>
      <w:r w:rsidRPr="00BB197C">
        <w:rPr>
          <w:rFonts w:ascii="Times New Roman" w:hAnsi="Times New Roman" w:cs="Times New Roman"/>
          <w:sz w:val="24"/>
          <w:szCs w:val="24"/>
        </w:rPr>
        <w:t xml:space="preserve"> Федерального закона от 21 июля 1997 года N 116-ФЗ «О промышленной безопасности опасных производственных объектов», </w:t>
      </w:r>
      <w:hyperlink r:id="rId45" w:history="1">
        <w:r w:rsidRPr="00BB197C">
          <w:rPr>
            <w:rFonts w:ascii="Times New Roman" w:hAnsi="Times New Roman" w:cs="Times New Roman"/>
            <w:sz w:val="24"/>
            <w:szCs w:val="24"/>
          </w:rPr>
          <w:t>статьей 10</w:t>
        </w:r>
      </w:hyperlink>
      <w:r w:rsidRPr="00BB197C">
        <w:rPr>
          <w:rFonts w:ascii="Times New Roman" w:hAnsi="Times New Roman" w:cs="Times New Roman"/>
          <w:sz w:val="24"/>
          <w:szCs w:val="24"/>
        </w:rPr>
        <w:t xml:space="preserve"> Федерального закона от 21 июля 1997 года N 117-ФЗ "О безопасности гидротехнических сооружений", </w:t>
      </w:r>
      <w:hyperlink r:id="rId46" w:history="1">
        <w:r w:rsidRPr="00BB197C">
          <w:rPr>
            <w:rFonts w:ascii="Times New Roman" w:hAnsi="Times New Roman" w:cs="Times New Roman"/>
            <w:sz w:val="24"/>
            <w:szCs w:val="24"/>
          </w:rPr>
          <w:t>статьей 30</w:t>
        </w:r>
      </w:hyperlink>
      <w:r w:rsidRPr="00BB197C">
        <w:rPr>
          <w:rFonts w:ascii="Times New Roman" w:hAnsi="Times New Roman" w:cs="Times New Roman"/>
          <w:sz w:val="24"/>
          <w:szCs w:val="24"/>
        </w:rPr>
        <w:t xml:space="preserve"> Федерального закона от 21 ноября 1995 года N 170-ФЗ "Об использовании атомной энергии", </w:t>
      </w:r>
      <w:hyperlink r:id="rId47" w:history="1">
        <w:r w:rsidRPr="00BB197C">
          <w:rPr>
            <w:rFonts w:ascii="Times New Roman" w:hAnsi="Times New Roman" w:cs="Times New Roman"/>
            <w:sz w:val="24"/>
            <w:szCs w:val="24"/>
          </w:rPr>
          <w:t>пунктами 2</w:t>
        </w:r>
      </w:hyperlink>
      <w:r w:rsidRPr="00BB197C">
        <w:rPr>
          <w:rFonts w:ascii="Times New Roman" w:hAnsi="Times New Roman" w:cs="Times New Roman"/>
          <w:sz w:val="24"/>
          <w:szCs w:val="24"/>
        </w:rPr>
        <w:t xml:space="preserve"> и </w:t>
      </w:r>
      <w:hyperlink r:id="rId48" w:history="1">
        <w:r w:rsidRPr="00BB197C">
          <w:rPr>
            <w:rFonts w:ascii="Times New Roman" w:hAnsi="Times New Roman" w:cs="Times New Roman"/>
            <w:sz w:val="24"/>
            <w:szCs w:val="24"/>
          </w:rPr>
          <w:t>3 статьи 36</w:t>
        </w:r>
      </w:hyperlink>
      <w:r w:rsidRPr="00BB197C">
        <w:rPr>
          <w:rFonts w:ascii="Times New Roman" w:hAnsi="Times New Roman" w:cs="Times New Roman"/>
          <w:sz w:val="24"/>
          <w:szCs w:val="24"/>
        </w:rP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 xml:space="preserve">15. Проектная документация утверждается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r:id="rId49" w:history="1">
        <w:r w:rsidRPr="00BB197C">
          <w:rPr>
            <w:rFonts w:ascii="Times New Roman" w:hAnsi="Times New Roman" w:cs="Times New Roman"/>
            <w:sz w:val="24"/>
            <w:szCs w:val="24"/>
          </w:rPr>
          <w:t>статьей 49</w:t>
        </w:r>
      </w:hyperlink>
      <w:r w:rsidRPr="00BB197C">
        <w:rPr>
          <w:rFonts w:ascii="Times New Roman" w:hAnsi="Times New Roman" w:cs="Times New Roman"/>
          <w:sz w:val="24"/>
          <w:szCs w:val="24"/>
        </w:rPr>
        <w:t xml:space="preserve"> Градостроительного Кодекса, застройщик или технический заказчик до утверждения проектной документации направляет ее на экспертизу. При этом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w:t>
      </w:r>
      <w:r w:rsidRPr="00BB197C">
        <w:rPr>
          <w:rFonts w:ascii="Times New Roman" w:hAnsi="Times New Roman" w:cs="Times New Roman"/>
          <w:sz w:val="24"/>
          <w:szCs w:val="24"/>
        </w:rPr>
        <w:lastRenderedPageBreak/>
        <w:t xml:space="preserve">устанавливаются </w:t>
      </w:r>
      <w:hyperlink r:id="rId50" w:history="1">
        <w:r w:rsidRPr="00BB197C">
          <w:rPr>
            <w:rFonts w:ascii="Times New Roman" w:hAnsi="Times New Roman" w:cs="Times New Roman"/>
            <w:sz w:val="24"/>
            <w:szCs w:val="24"/>
          </w:rPr>
          <w:t>законодательством</w:t>
        </w:r>
      </w:hyperlink>
      <w:r w:rsidRPr="00BB197C">
        <w:rPr>
          <w:rFonts w:ascii="Times New Roman" w:hAnsi="Times New Roman" w:cs="Times New Roman"/>
          <w:sz w:val="24"/>
          <w:szCs w:val="24"/>
        </w:rPr>
        <w:t xml:space="preserve"> Российской Федерации об охране объектов культурного наследия.</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16. Не допускается требовать согласование проектной документации, заключение на проектную документацию и иные документы, не предусмотренные настоящими Правилами и Градостроительным Кодексом.</w:t>
      </w:r>
    </w:p>
    <w:p w:rsidR="00543C90" w:rsidRPr="00BB197C" w:rsidRDefault="00543C90" w:rsidP="00402C2E">
      <w:pPr>
        <w:autoSpaceDE w:val="0"/>
        <w:spacing w:after="0" w:line="240" w:lineRule="auto"/>
        <w:ind w:left="57" w:right="-427"/>
        <w:jc w:val="both"/>
        <w:rPr>
          <w:rFonts w:ascii="Times New Roman" w:hAnsi="Times New Roman" w:cs="Times New Roman"/>
          <w:b/>
          <w:sz w:val="24"/>
          <w:szCs w:val="24"/>
        </w:rPr>
      </w:pPr>
    </w:p>
    <w:p w:rsidR="00543C90" w:rsidRPr="00BB197C" w:rsidRDefault="00543C90" w:rsidP="00402C2E">
      <w:pPr>
        <w:autoSpaceDE w:val="0"/>
        <w:autoSpaceDN w:val="0"/>
        <w:adjustRightInd w:val="0"/>
        <w:spacing w:after="0" w:line="240" w:lineRule="auto"/>
        <w:ind w:right="-427"/>
        <w:jc w:val="center"/>
        <w:outlineLvl w:val="0"/>
        <w:rPr>
          <w:rFonts w:ascii="Times New Roman" w:hAnsi="Times New Roman" w:cs="Times New Roman"/>
          <w:b/>
          <w:bCs/>
          <w:sz w:val="24"/>
          <w:szCs w:val="24"/>
        </w:rPr>
      </w:pPr>
      <w:r w:rsidRPr="00BB197C">
        <w:rPr>
          <w:rFonts w:ascii="Times New Roman" w:hAnsi="Times New Roman" w:cs="Times New Roman"/>
          <w:b/>
          <w:sz w:val="24"/>
          <w:szCs w:val="24"/>
        </w:rPr>
        <w:t xml:space="preserve">Статья 30.1. </w:t>
      </w:r>
      <w:r w:rsidRPr="00BB197C">
        <w:rPr>
          <w:rFonts w:ascii="Times New Roman" w:hAnsi="Times New Roman" w:cs="Times New Roman"/>
          <w:b/>
          <w:bCs/>
          <w:sz w:val="24"/>
          <w:szCs w:val="24"/>
        </w:rPr>
        <w:t>Экономически эффективная проектная документация повторного использования</w:t>
      </w:r>
    </w:p>
    <w:p w:rsidR="00543C90" w:rsidRPr="00BB197C" w:rsidRDefault="00543C90" w:rsidP="00402C2E">
      <w:pPr>
        <w:autoSpaceDE w:val="0"/>
        <w:spacing w:after="0" w:line="240" w:lineRule="auto"/>
        <w:ind w:left="57" w:right="-427"/>
        <w:jc w:val="center"/>
        <w:rPr>
          <w:rFonts w:ascii="Times New Roman" w:hAnsi="Times New Roman" w:cs="Times New Roman"/>
        </w:rPr>
      </w:pP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1. По решению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проектная документация может быть признана экономически эффективной проектной документацией повторного использования при одновременном соблюдении следующих условий:</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 xml:space="preserve">1) соответствие проектной документации установленным Правительством Российской Федерации </w:t>
      </w:r>
      <w:hyperlink r:id="rId51" w:history="1">
        <w:r w:rsidRPr="00BB197C">
          <w:rPr>
            <w:rFonts w:ascii="Times New Roman" w:hAnsi="Times New Roman" w:cs="Times New Roman"/>
            <w:sz w:val="24"/>
            <w:szCs w:val="24"/>
          </w:rPr>
          <w:t>критериям</w:t>
        </w:r>
      </w:hyperlink>
      <w:r w:rsidRPr="00BB197C">
        <w:rPr>
          <w:rFonts w:ascii="Times New Roman" w:hAnsi="Times New Roman" w:cs="Times New Roman"/>
          <w:sz w:val="24"/>
          <w:szCs w:val="24"/>
        </w:rPr>
        <w:t xml:space="preserve"> экономической эффективности проектной документации, подтвержденное положительным заключением государственной экспертизы проектной документации;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2) возможность использования проектной документации при подготовке проектной документации для строительства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(далее в целях настоящей статьи - аналогичный объект);</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3) наличие у Российской Федерации, субъекта Российской Федерации или муниципального образования исключительного права на проектную документацию.</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 xml:space="preserve">1.1. Порядок признания проектной документации экономически эффективной проектной документацией повторного использования, в том числе порядок выбора проектной документации для ее признания экономически эффективной проектной документацией повторного использования, порядок истребования у обеспечивших подготовку такой проектной документации органов государственной власти, органов местного самоуправления и юридических лиц, указанных в </w:t>
      </w:r>
      <w:hyperlink w:anchor="Par11" w:history="1">
        <w:r w:rsidRPr="00BB197C">
          <w:rPr>
            <w:rFonts w:ascii="Times New Roman" w:hAnsi="Times New Roman" w:cs="Times New Roman"/>
            <w:sz w:val="24"/>
            <w:szCs w:val="24"/>
          </w:rPr>
          <w:t>части 2</w:t>
        </w:r>
      </w:hyperlink>
      <w:r w:rsidRPr="00BB197C">
        <w:rPr>
          <w:rFonts w:ascii="Times New Roman" w:hAnsi="Times New Roman" w:cs="Times New Roman"/>
          <w:sz w:val="24"/>
          <w:szCs w:val="24"/>
        </w:rPr>
        <w:t xml:space="preserve"> настоящей статьи, документов, необходимых для признания проектной документации экономически эффективной проектной документацией повторного использования, основания и порядок принятия решения о признании проектной документации экономически эффективной проектной документацией повторного использования устанавливаются Правительством Российской Федерации.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2. Федеральные органы исполнительной власти, органы исполнительной власти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со дня включения сведений об экономически эффективной проектной документации повторного использования в единый государственный реестр заключений экспертизы проектной документации объектов капитального строительства: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1) получают право на безвозмездное использование экономически эффективной проектной документации повторного использования (для подготовки на ее основе проектной документации применительно к аналогичному объекту);</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2) при подготовке проектной документации применительно к объекту капитального строительства, строительство которого они обеспечивают, обязаны использовать экономически эффективную проектную документацию повторного использования, подготовленную применительно к аналогичному объекту (за исключением случаев, предусмотренных частью 4 настоящей статьи).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 xml:space="preserve">3. Критерии,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w:t>
      </w:r>
      <w:r w:rsidRPr="00BB197C">
        <w:rPr>
          <w:rFonts w:ascii="Times New Roman" w:hAnsi="Times New Roman" w:cs="Times New Roman"/>
          <w:sz w:val="24"/>
          <w:szCs w:val="24"/>
        </w:rPr>
        <w:lastRenderedPageBreak/>
        <w:t>которому подготовлена проектная документация, в отношении которой принято решение о признании проектной документации экономически эффективной проектной документацией повторного использования,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 xml:space="preserve">3.1. Проектная документация, подготовленная применительно к объекту капитального строительства, строительство которого обеспечивается органами государственной власти, органами местного самоуправления и юридическими лицами, указанными в </w:t>
      </w:r>
      <w:hyperlink w:anchor="Par11" w:history="1">
        <w:r w:rsidRPr="00BB197C">
          <w:rPr>
            <w:rFonts w:ascii="Times New Roman" w:hAnsi="Times New Roman" w:cs="Times New Roman"/>
            <w:sz w:val="24"/>
            <w:szCs w:val="24"/>
          </w:rPr>
          <w:t>части 2</w:t>
        </w:r>
      </w:hyperlink>
      <w:r w:rsidRPr="00BB197C">
        <w:rPr>
          <w:rFonts w:ascii="Times New Roman" w:hAnsi="Times New Roman" w:cs="Times New Roman"/>
          <w:sz w:val="24"/>
          <w:szCs w:val="24"/>
        </w:rPr>
        <w:t xml:space="preserve"> настоящей статьи, должна соответствовать установленным Правительством Российской Федерации критериям экономической эффективности проектной документации.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4. Органы государственной власти, органы местного самоуправления и юридические лица, указанные в части 2 настоящей статьи, вправе осуществлять подготовку проектной документации применительно к объекту капитального строительства, строительство которого обеспечивается данными органами и юридическими лицами, без учета предусмотренного частью 2 настоящей статьи требования об обязательном использовании экономически эффективной проектной документации повторного использования объекта капитального строительства при подготовке проектной документации в целях строительства особо опасных, технически сложных, иных определенных Президентом Российской Федерации или Правительством Российской Федерации объектов капитального строительства, а также в целях реконструкции, капитального ремонта объектов капитального строительства, проведения работ по сохранению объектов культурного наследия.</w:t>
      </w:r>
    </w:p>
    <w:p w:rsidR="00543C90" w:rsidRPr="00BB197C" w:rsidRDefault="00543C90" w:rsidP="00402C2E">
      <w:pPr>
        <w:spacing w:after="0" w:line="240" w:lineRule="auto"/>
        <w:ind w:left="57" w:right="-427" w:firstLine="709"/>
        <w:jc w:val="center"/>
        <w:rPr>
          <w:rFonts w:ascii="Times New Roman" w:hAnsi="Times New Roman" w:cs="Times New Roman"/>
          <w:b/>
          <w:bCs/>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Статья 31. Государственная экспертиза и утверждение проектной документации</w:t>
      </w:r>
    </w:p>
    <w:p w:rsidR="00543C90" w:rsidRPr="00BB197C" w:rsidRDefault="00543C90" w:rsidP="00402C2E">
      <w:pPr>
        <w:spacing w:after="0" w:line="240" w:lineRule="auto"/>
        <w:ind w:right="-427" w:firstLine="540"/>
        <w:jc w:val="both"/>
        <w:rPr>
          <w:rFonts w:ascii="Times New Roman" w:hAnsi="Times New Roman" w:cs="Times New Roman"/>
          <w:b/>
          <w:bCs/>
          <w:sz w:val="24"/>
          <w:szCs w:val="24"/>
        </w:rPr>
      </w:pP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Государственная экспертиза проектной документации объектов капитального строительства, за исключением указанных в статье 49 Градостроительного кодекса Российской Федерации, а также результатов инженерных изысканий проводится, в соответствии с действующим законодательством, уполномоченным органом исполнительной власти Ивановской области.</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2. Предметом государственной экспертизы являются оценка соответствия проектной документации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а также результатам инженерных изысканий, и оценка соответствия результатов инженерных изысканий требованиям технических регламентов.</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3. Прошедшая государственную экспертизу проектная документация утверждается застройщиком.</w:t>
      </w:r>
    </w:p>
    <w:p w:rsidR="00543C90" w:rsidRPr="00BB197C" w:rsidRDefault="00543C90" w:rsidP="00402C2E">
      <w:pPr>
        <w:tabs>
          <w:tab w:val="left" w:pos="1685"/>
        </w:tabs>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ab/>
      </w:r>
    </w:p>
    <w:p w:rsidR="00543C90" w:rsidRPr="00BB197C" w:rsidRDefault="00543C90" w:rsidP="00402C2E">
      <w:pPr>
        <w:tabs>
          <w:tab w:val="left" w:pos="1685"/>
        </w:tabs>
        <w:spacing w:after="0" w:line="240" w:lineRule="auto"/>
        <w:ind w:right="-427" w:firstLine="540"/>
        <w:jc w:val="center"/>
        <w:rPr>
          <w:rFonts w:ascii="Times New Roman" w:hAnsi="Times New Roman" w:cs="Times New Roman"/>
          <w:b/>
          <w:bCs/>
          <w:sz w:val="24"/>
          <w:szCs w:val="24"/>
        </w:rPr>
      </w:pPr>
      <w:r w:rsidRPr="00BB197C">
        <w:rPr>
          <w:rFonts w:ascii="Times New Roman" w:hAnsi="Times New Roman" w:cs="Times New Roman"/>
          <w:b/>
          <w:bCs/>
          <w:sz w:val="24"/>
          <w:szCs w:val="24"/>
        </w:rPr>
        <w:t>Статья 32. Выдача разрешения на строительство и разрешения на ввод объекта в эксплуатацию,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543C90" w:rsidRPr="00BB197C" w:rsidRDefault="00543C90" w:rsidP="00402C2E">
      <w:pPr>
        <w:spacing w:after="0" w:line="240" w:lineRule="auto"/>
        <w:ind w:right="-427"/>
        <w:jc w:val="center"/>
        <w:rPr>
          <w:rFonts w:ascii="Times New Roman" w:hAnsi="Times New Roman" w:cs="Times New Roman"/>
          <w:sz w:val="24"/>
          <w:szCs w:val="24"/>
        </w:rPr>
      </w:pPr>
      <w:r w:rsidRPr="00BB197C">
        <w:rPr>
          <w:rFonts w:ascii="Times New Roman" w:hAnsi="Times New Roman" w:cs="Times New Roman"/>
          <w:b/>
          <w:sz w:val="24"/>
          <w:szCs w:val="24"/>
        </w:rP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или</w:t>
      </w:r>
      <w:r w:rsidRPr="00BB197C">
        <w:rPr>
          <w:rFonts w:ascii="Times New Roman" w:eastAsia="Arial" w:hAnsi="Times New Roman" w:cs="Times New Roman"/>
          <w:b/>
          <w:sz w:val="24"/>
          <w:szCs w:val="24"/>
        </w:rPr>
        <w:t xml:space="preserve"> </w:t>
      </w:r>
      <w:r w:rsidRPr="00BB197C">
        <w:rPr>
          <w:rFonts w:ascii="Times New Roman" w:hAnsi="Times New Roman" w:cs="Times New Roman"/>
          <w:b/>
          <w:sz w:val="24"/>
          <w:szCs w:val="24"/>
        </w:rPr>
        <w:t xml:space="preserve">уведомления о несоответствии построенных или реконструированных объекта индивидуального жилищного </w:t>
      </w:r>
      <w:r w:rsidRPr="00BB197C">
        <w:rPr>
          <w:rFonts w:ascii="Times New Roman" w:hAnsi="Times New Roman" w:cs="Times New Roman"/>
          <w:b/>
          <w:sz w:val="24"/>
          <w:szCs w:val="24"/>
        </w:rPr>
        <w:lastRenderedPageBreak/>
        <w:t>строительства или садового дома требованиям законодательства о градостроительной деятельности</w:t>
      </w:r>
    </w:p>
    <w:p w:rsidR="00543C90" w:rsidRPr="00BB197C" w:rsidRDefault="00543C90" w:rsidP="00402C2E">
      <w:pPr>
        <w:autoSpaceDE w:val="0"/>
        <w:spacing w:after="0" w:line="240" w:lineRule="auto"/>
        <w:ind w:left="57" w:right="-427" w:firstLine="709"/>
        <w:jc w:val="both"/>
        <w:rPr>
          <w:rFonts w:ascii="Times New Roman" w:hAnsi="Times New Roman" w:cs="Times New Roman"/>
          <w:sz w:val="24"/>
          <w:szCs w:val="24"/>
        </w:rPr>
      </w:pP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В целях строительства, реконструкции объекта капитального строительства застройщик направляет в администрации района заявление о выдаче разрешения на строительство на имя Главы района, в связи с осуществлением своих полномочий по решению вопросов местного значения в соответствии со статьей 51 Градостроительного кодекса Российской Федерации и в порядке предусмотренном административным регламентом оказания муниципальной услуги по его выдаче.</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2. Выдача разрешения на ввод объекта в эксплуатацию осуществляется на основании заявления застройщика, подаваемого на имя Главы района, в связи с осуществлением своих полномочий по решению вопросов местного значения в соответствии со статьей 55 Градостроительного кодекса Российской Федерации и в порядке предусмотренном административным регламентом оказания муниципальной услуги по его выдаче.</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3. Разрешение на ввод объекта в эксплуатацию является основанием для постановки (внесения изменений) на государственный кадастровый учет построенного (реконструированного) объекта капитального строительства, государственной регистрации прав (внесения изменений) в единый государственный реестр недвижимости.</w:t>
      </w:r>
    </w:p>
    <w:p w:rsidR="00543C90" w:rsidRPr="00BB197C" w:rsidRDefault="00543C90" w:rsidP="00402C2E">
      <w:pPr>
        <w:autoSpaceDE w:val="0"/>
        <w:spacing w:after="0" w:line="240" w:lineRule="auto"/>
        <w:ind w:left="57" w:right="-427" w:firstLine="709"/>
        <w:jc w:val="both"/>
        <w:rPr>
          <w:rFonts w:ascii="Times New Roman" w:hAnsi="Times New Roman" w:cs="Times New Roman"/>
          <w:sz w:val="24"/>
          <w:szCs w:val="24"/>
        </w:rPr>
      </w:pPr>
      <w:r w:rsidRPr="00BB197C">
        <w:rPr>
          <w:rFonts w:ascii="Times New Roman" w:hAnsi="Times New Roman" w:cs="Times New Roman"/>
          <w:sz w:val="24"/>
          <w:szCs w:val="24"/>
        </w:rPr>
        <w:t>4. Разрешение на строительство и разрешение на ввод объекта в эксплуатацию выдается в соответствии с Градостроительным кодексом Российской Федерации Администрацией района.</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5. В целях строительства или реконструкции объекта индивидуального жилищного строительства или садового дома застройщик подает  в Администрацию района способами и в соответствии с положениями, указанными в ст. 51.1 Градостроительного Кодекса Российской Федерации и в регламенте оказания соответствующей муниципальной услуги уведомление о планируемых строительстве или реконструкции объекта индивидуального жилищного строительства или садового дома.</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6. После проверки представленных застройщиком документов Администрация направляет застройщику  способами и в соответствии с положениями, указанными в ст. 51.1 Градостроительного Кодекса Российской Федерации и в регламенте оказания соответствующей муниципальной услуги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7. В случае отсутствия в уведомлении о планируемом строительстве сведений, предусмотренных частью 1 статьи 51.1. Градостроительного Кодекса, или документов, предусмотренных </w:t>
      </w:r>
      <w:hyperlink r:id="rId52" w:history="1">
        <w:r w:rsidRPr="00BB197C">
          <w:rPr>
            <w:rFonts w:ascii="Times New Roman" w:hAnsi="Times New Roman" w:cs="Times New Roman"/>
            <w:sz w:val="24"/>
            <w:szCs w:val="24"/>
          </w:rPr>
          <w:t>пунктами 2</w:t>
        </w:r>
      </w:hyperlink>
      <w:r w:rsidRPr="00BB197C">
        <w:rPr>
          <w:rFonts w:ascii="Times New Roman" w:hAnsi="Times New Roman" w:cs="Times New Roman"/>
          <w:sz w:val="24"/>
          <w:szCs w:val="24"/>
        </w:rPr>
        <w:t xml:space="preserve"> - </w:t>
      </w:r>
      <w:hyperlink r:id="rId53" w:history="1">
        <w:r w:rsidRPr="00BB197C">
          <w:rPr>
            <w:rFonts w:ascii="Times New Roman" w:hAnsi="Times New Roman" w:cs="Times New Roman"/>
            <w:sz w:val="24"/>
            <w:szCs w:val="24"/>
          </w:rPr>
          <w:t>4 части 3</w:t>
        </w:r>
      </w:hyperlink>
      <w:r w:rsidRPr="00BB197C">
        <w:rPr>
          <w:rFonts w:ascii="Times New Roman" w:hAnsi="Times New Roman" w:cs="Times New Roman"/>
          <w:sz w:val="24"/>
          <w:szCs w:val="24"/>
        </w:rPr>
        <w:t xml:space="preserve"> статьи 51.1. Градостроительного Кодекса и на основании регламента оказания соответствующей муниципальной услуги, Администрация района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8.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считается согласованием Администрацией района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w:t>
      </w:r>
      <w:r w:rsidRPr="00BB197C">
        <w:rPr>
          <w:rFonts w:ascii="Times New Roman" w:hAnsi="Times New Roman" w:cs="Times New Roman"/>
          <w:sz w:val="24"/>
          <w:szCs w:val="24"/>
        </w:rPr>
        <w:lastRenderedPageBreak/>
        <w:t>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частью 1 статьи 51.1. Градостроительного Кодекса.</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9.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в Администрацию района способами и в соответствии с положениями, укаазнными в ст. 51.1 Градостроительного Кодекса Российсколй Феднрациии и в регламенте оказания соответствующей муниципальной услуги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10. В случае отсутствия в уведомлении об окончании строительства сведений, предусмотренных </w:t>
      </w:r>
      <w:hyperlink w:anchor="Par0" w:history="1">
        <w:r w:rsidRPr="00BB197C">
          <w:rPr>
            <w:rFonts w:ascii="Times New Roman" w:hAnsi="Times New Roman" w:cs="Times New Roman"/>
            <w:sz w:val="24"/>
            <w:szCs w:val="24"/>
          </w:rPr>
          <w:t>абзацем первым части 16</w:t>
        </w:r>
      </w:hyperlink>
      <w:r w:rsidRPr="00BB197C">
        <w:rPr>
          <w:rFonts w:ascii="Times New Roman" w:hAnsi="Times New Roman" w:cs="Times New Roman"/>
          <w:sz w:val="24"/>
          <w:szCs w:val="24"/>
        </w:rPr>
        <w:t xml:space="preserve"> статьи 55 Градостроительного Кодекса, или отсутствия документов, прилагаемых к нему и предусмотренных </w:t>
      </w:r>
      <w:hyperlink w:anchor="Par1" w:history="1">
        <w:r w:rsidRPr="00BB197C">
          <w:rPr>
            <w:rFonts w:ascii="Times New Roman" w:hAnsi="Times New Roman" w:cs="Times New Roman"/>
            <w:sz w:val="24"/>
            <w:szCs w:val="24"/>
          </w:rPr>
          <w:t>пунктами 1</w:t>
        </w:r>
      </w:hyperlink>
      <w:r w:rsidRPr="00BB197C">
        <w:rPr>
          <w:rFonts w:ascii="Times New Roman" w:hAnsi="Times New Roman" w:cs="Times New Roman"/>
          <w:sz w:val="24"/>
          <w:szCs w:val="24"/>
        </w:rPr>
        <w:t xml:space="preserve"> - </w:t>
      </w:r>
      <w:hyperlink w:anchor="Par3" w:history="1">
        <w:r w:rsidRPr="00BB197C">
          <w:rPr>
            <w:rFonts w:ascii="Times New Roman" w:hAnsi="Times New Roman" w:cs="Times New Roman"/>
            <w:sz w:val="24"/>
            <w:szCs w:val="24"/>
          </w:rPr>
          <w:t>3 части 16</w:t>
        </w:r>
      </w:hyperlink>
      <w:r w:rsidRPr="00BB197C">
        <w:rPr>
          <w:rFonts w:ascii="Times New Roman" w:hAnsi="Times New Roman" w:cs="Times New Roman"/>
          <w:sz w:val="24"/>
          <w:szCs w:val="24"/>
        </w:rPr>
        <w:t xml:space="preserve"> статьи 55 Градостроительного Кодекса,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r:id="rId54" w:history="1">
        <w:r w:rsidRPr="00BB197C">
          <w:rPr>
            <w:rFonts w:ascii="Times New Roman" w:hAnsi="Times New Roman" w:cs="Times New Roman"/>
            <w:sz w:val="24"/>
            <w:szCs w:val="24"/>
          </w:rPr>
          <w:t>частью 6 статьи 51.1</w:t>
        </w:r>
      </w:hyperlink>
      <w:r w:rsidRPr="00BB197C">
        <w:rPr>
          <w:rFonts w:ascii="Times New Roman" w:hAnsi="Times New Roman" w:cs="Times New Roman"/>
          <w:sz w:val="24"/>
          <w:szCs w:val="24"/>
        </w:rPr>
        <w:t xml:space="preserve"> настоящего Кодекса), Администрация района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bookmarkStart w:id="34" w:name="Par9"/>
      <w:bookmarkEnd w:id="34"/>
      <w:r w:rsidRPr="00BB197C">
        <w:rPr>
          <w:rFonts w:ascii="Times New Roman" w:hAnsi="Times New Roman" w:cs="Times New Roman"/>
          <w:sz w:val="24"/>
          <w:szCs w:val="24"/>
        </w:rPr>
        <w:t>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bookmarkStart w:id="35" w:name="Par10"/>
      <w:bookmarkEnd w:id="35"/>
      <w:r w:rsidRPr="00BB197C">
        <w:rPr>
          <w:rFonts w:ascii="Times New Roman" w:hAnsi="Times New Roman" w:cs="Times New Roman"/>
          <w:sz w:val="24"/>
          <w:szCs w:val="24"/>
        </w:rP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Администрацию района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lastRenderedPageBreak/>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r:id="rId55" w:history="1">
        <w:r w:rsidRPr="00BB197C">
          <w:rPr>
            <w:rFonts w:ascii="Times New Roman" w:hAnsi="Times New Roman" w:cs="Times New Roman"/>
            <w:sz w:val="24"/>
            <w:szCs w:val="24"/>
          </w:rPr>
          <w:t>пунктом 3 части 8 статьи 51.1</w:t>
        </w:r>
      </w:hyperlink>
      <w:r w:rsidRPr="00BB197C">
        <w:rPr>
          <w:rFonts w:ascii="Times New Roman" w:hAnsi="Times New Roman" w:cs="Times New Roman"/>
          <w:sz w:val="24"/>
          <w:szCs w:val="24"/>
        </w:rP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56" w:history="1">
        <w:r w:rsidRPr="00BB197C">
          <w:rPr>
            <w:rFonts w:ascii="Times New Roman" w:hAnsi="Times New Roman" w:cs="Times New Roman"/>
            <w:sz w:val="24"/>
            <w:szCs w:val="24"/>
          </w:rPr>
          <w:t>пункте 4 части 10 статьи 51.1</w:t>
        </w:r>
      </w:hyperlink>
      <w:r w:rsidRPr="00BB197C">
        <w:rPr>
          <w:rFonts w:ascii="Times New Roman" w:hAnsi="Times New Roman" w:cs="Times New Roman"/>
          <w:sz w:val="24"/>
          <w:szCs w:val="24"/>
        </w:rP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 xml:space="preserve">5) После проверки в течении 7-ми рабочих дней представленных застройщиком документов и объекта строительства (реконструкции) в соответствии с ч. 19 ст. 55 Градостроительного Кодекса Администрация направляет застройщику  способами и в соответствии с положениями, указанными в ст. 55 Градостроительного Кодекса Российской Федерации и в регламенте оказания соответствующей муниципальной услуги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12.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течение семи рабочих дней со дня поступления уведомления об окончании строительства Администрацией района в орган регистрации прав, а также:</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anchor="Par17" w:history="1">
        <w:r w:rsidRPr="00BB197C">
          <w:rPr>
            <w:rFonts w:ascii="Times New Roman" w:hAnsi="Times New Roman" w:cs="Times New Roman"/>
            <w:sz w:val="24"/>
            <w:szCs w:val="24"/>
          </w:rPr>
          <w:t>пунктом 1</w:t>
        </w:r>
      </w:hyperlink>
      <w:r w:rsidRPr="00BB197C">
        <w:rPr>
          <w:rFonts w:ascii="Times New Roman" w:hAnsi="Times New Roman" w:cs="Times New Roman"/>
          <w:sz w:val="24"/>
          <w:szCs w:val="24"/>
        </w:rPr>
        <w:t xml:space="preserve"> или </w:t>
      </w:r>
      <w:hyperlink w:anchor="Par18" w:history="1">
        <w:r w:rsidRPr="00BB197C">
          <w:rPr>
            <w:rFonts w:ascii="Times New Roman" w:hAnsi="Times New Roman" w:cs="Times New Roman"/>
            <w:sz w:val="24"/>
            <w:szCs w:val="24"/>
          </w:rPr>
          <w:t>2 части 20</w:t>
        </w:r>
      </w:hyperlink>
      <w:r w:rsidRPr="00BB197C">
        <w:rPr>
          <w:rFonts w:ascii="Times New Roman" w:hAnsi="Times New Roman" w:cs="Times New Roman"/>
          <w:sz w:val="24"/>
          <w:szCs w:val="24"/>
        </w:rPr>
        <w:t xml:space="preserve"> статьи 55 Градостроительного Кодекса;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 xml:space="preserve">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anchor="Par18" w:history="1">
        <w:r w:rsidRPr="00BB197C">
          <w:rPr>
            <w:rFonts w:ascii="Times New Roman" w:hAnsi="Times New Roman" w:cs="Times New Roman"/>
            <w:sz w:val="24"/>
            <w:szCs w:val="24"/>
          </w:rPr>
          <w:t>пунктом 2 части 20</w:t>
        </w:r>
      </w:hyperlink>
      <w:r w:rsidRPr="00BB197C">
        <w:rPr>
          <w:rFonts w:ascii="Times New Roman" w:hAnsi="Times New Roman" w:cs="Times New Roman"/>
          <w:sz w:val="24"/>
          <w:szCs w:val="24"/>
        </w:rPr>
        <w:t xml:space="preserve"> статьи 55 Градостроительного Кодекса;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w:t>
      </w:r>
      <w:r w:rsidRPr="00BB197C">
        <w:rPr>
          <w:rFonts w:ascii="Times New Roman" w:hAnsi="Times New Roman" w:cs="Times New Roman"/>
          <w:sz w:val="24"/>
          <w:szCs w:val="24"/>
        </w:rPr>
        <w:lastRenderedPageBreak/>
        <w:t xml:space="preserve">уведомления по основанию, предусмотренному </w:t>
      </w:r>
      <w:hyperlink w:anchor="Par19" w:history="1">
        <w:r w:rsidRPr="00BB197C">
          <w:rPr>
            <w:rFonts w:ascii="Times New Roman" w:hAnsi="Times New Roman" w:cs="Times New Roman"/>
            <w:sz w:val="24"/>
            <w:szCs w:val="24"/>
          </w:rPr>
          <w:t>пунктом 3</w:t>
        </w:r>
      </w:hyperlink>
      <w:r w:rsidRPr="00BB197C">
        <w:rPr>
          <w:rFonts w:ascii="Times New Roman" w:hAnsi="Times New Roman" w:cs="Times New Roman"/>
          <w:sz w:val="24"/>
          <w:szCs w:val="24"/>
        </w:rPr>
        <w:t xml:space="preserve"> или </w:t>
      </w:r>
      <w:hyperlink w:anchor="Par20" w:history="1">
        <w:r w:rsidRPr="00BB197C">
          <w:rPr>
            <w:rFonts w:ascii="Times New Roman" w:hAnsi="Times New Roman" w:cs="Times New Roman"/>
            <w:sz w:val="24"/>
            <w:szCs w:val="24"/>
          </w:rPr>
          <w:t>4 части 20</w:t>
        </w:r>
      </w:hyperlink>
      <w:r w:rsidRPr="00BB197C">
        <w:rPr>
          <w:rFonts w:ascii="Times New Roman" w:hAnsi="Times New Roman" w:cs="Times New Roman"/>
          <w:sz w:val="24"/>
          <w:szCs w:val="24"/>
        </w:rPr>
        <w:t xml:space="preserve"> статьи 55 Градостроительного Кодекса.</w:t>
      </w:r>
    </w:p>
    <w:p w:rsidR="00543C90" w:rsidRPr="00BB197C" w:rsidRDefault="00543C90" w:rsidP="00402C2E">
      <w:pPr>
        <w:spacing w:after="0" w:line="240" w:lineRule="auto"/>
        <w:ind w:left="57" w:right="-427" w:firstLine="709"/>
        <w:jc w:val="center"/>
        <w:rPr>
          <w:rFonts w:ascii="Times New Roman" w:hAnsi="Times New Roman" w:cs="Times New Roman"/>
          <w:b/>
          <w:bCs/>
          <w:sz w:val="24"/>
          <w:szCs w:val="24"/>
        </w:rPr>
      </w:pPr>
    </w:p>
    <w:p w:rsidR="00543C90" w:rsidRPr="00BB197C" w:rsidRDefault="00543C90" w:rsidP="00402C2E">
      <w:pPr>
        <w:spacing w:after="0" w:line="240" w:lineRule="auto"/>
        <w:ind w:right="-427"/>
        <w:jc w:val="center"/>
        <w:rPr>
          <w:rFonts w:ascii="Times New Roman" w:hAnsi="Times New Roman" w:cs="Times New Roman"/>
          <w:b/>
          <w:sz w:val="24"/>
          <w:szCs w:val="24"/>
        </w:rPr>
      </w:pPr>
      <w:r w:rsidRPr="00BB197C">
        <w:rPr>
          <w:rFonts w:ascii="Times New Roman" w:hAnsi="Times New Roman" w:cs="Times New Roman"/>
          <w:b/>
          <w:bCs/>
          <w:sz w:val="24"/>
          <w:szCs w:val="24"/>
        </w:rPr>
        <w:t xml:space="preserve">Статья 32.1. </w:t>
      </w:r>
      <w:r w:rsidRPr="00BB197C">
        <w:rPr>
          <w:rFonts w:ascii="Times New Roman" w:hAnsi="Times New Roman" w:cs="Times New Roman"/>
          <w:b/>
          <w:sz w:val="24"/>
          <w:szCs w:val="24"/>
        </w:rPr>
        <w:t>Градостроительный план земельного участка</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bCs/>
          <w:sz w:val="24"/>
          <w:szCs w:val="24"/>
        </w:rPr>
      </w:pPr>
      <w:r w:rsidRPr="00BB197C">
        <w:rPr>
          <w:rFonts w:ascii="Times New Roman" w:hAnsi="Times New Roman" w:cs="Times New Roman"/>
          <w:sz w:val="24"/>
          <w:szCs w:val="24"/>
        </w:rPr>
        <w:t xml:space="preserve">          2. </w:t>
      </w:r>
      <w:r w:rsidRPr="00BB197C">
        <w:rPr>
          <w:rFonts w:ascii="Times New Roman" w:hAnsi="Times New Roman" w:cs="Times New Roman"/>
          <w:bCs/>
          <w:sz w:val="24"/>
          <w:szCs w:val="24"/>
        </w:rPr>
        <w:t>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3. В градостроительном плане земельного участка содержится информация:</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2) о границах земельного участка и о кадастровом номере земельного участка (при его наличии);</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4) о минимальных отступах от границ земельного участка, в пределах которых разрешается строительство объектов капитального строительства;</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5) об основных, условно разрешенных и вспомогательных видах разрешенного использования земельного участка, установленных в соответствии с Градостроительным Кодексом РФ, иным федеральным законом;</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r:id="rId57" w:history="1">
        <w:r w:rsidRPr="00BB197C">
          <w:rPr>
            <w:rFonts w:ascii="Times New Roman" w:hAnsi="Times New Roman" w:cs="Times New Roman"/>
            <w:sz w:val="24"/>
            <w:szCs w:val="24"/>
          </w:rPr>
          <w:t>частью 7 статьи 36</w:t>
        </w:r>
      </w:hyperlink>
      <w:r w:rsidRPr="00BB197C">
        <w:rPr>
          <w:rFonts w:ascii="Times New Roman" w:hAnsi="Times New Roman" w:cs="Times New Roman"/>
          <w:sz w:val="24"/>
          <w:szCs w:val="24"/>
        </w:rPr>
        <w:t xml:space="preserve"> Градостроительного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r:id="rId58" w:history="1">
        <w:r w:rsidRPr="00BB197C">
          <w:rPr>
            <w:rFonts w:ascii="Times New Roman" w:hAnsi="Times New Roman" w:cs="Times New Roman"/>
            <w:sz w:val="24"/>
            <w:szCs w:val="24"/>
          </w:rPr>
          <w:t>пунктом 7.1</w:t>
        </w:r>
      </w:hyperlink>
      <w:r w:rsidRPr="00BB197C">
        <w:rPr>
          <w:rFonts w:ascii="Times New Roman" w:hAnsi="Times New Roman" w:cs="Times New Roman"/>
          <w:sz w:val="24"/>
          <w:szCs w:val="24"/>
        </w:rPr>
        <w:t xml:space="preserve"> настоящей части;</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lastRenderedPageBreak/>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11) о границах зон публичных сервитутов;</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12) о номере и (или) наименовании элемента планировочной структуры, в границах которого расположен земельный участок;</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14) о наличии или отсутствии в границах земельного участка объектов культурного наследия, о границах территорий таких объектов;</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17) о красных линиях.</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4. В случае, если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bookmarkStart w:id="36" w:name="Par21"/>
      <w:bookmarkEnd w:id="36"/>
      <w:r w:rsidRPr="00BB197C">
        <w:rPr>
          <w:rFonts w:ascii="Times New Roman" w:hAnsi="Times New Roman" w:cs="Times New Roman"/>
          <w:sz w:val="24"/>
          <w:szCs w:val="24"/>
        </w:rPr>
        <w:t xml:space="preserve">       5. В целях получения градостроительного плана земельного участка правообладатель земельного участка обращается с заявлением в Администрацию района. Заявление о выдаче градостроительного плана земельного участка может быть подано заявителем через многофункциональный центр.</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6. Администрация района в течение двадцати рабочих дней после получения заявления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7. </w:t>
      </w:r>
      <w:hyperlink r:id="rId59" w:history="1">
        <w:r w:rsidRPr="00BB197C">
          <w:rPr>
            <w:rFonts w:ascii="Times New Roman" w:hAnsi="Times New Roman" w:cs="Times New Roman"/>
            <w:sz w:val="24"/>
            <w:szCs w:val="24"/>
          </w:rPr>
          <w:t>Форма</w:t>
        </w:r>
      </w:hyperlink>
      <w:r w:rsidRPr="00BB197C">
        <w:rPr>
          <w:rFonts w:ascii="Times New Roman" w:hAnsi="Times New Roman" w:cs="Times New Roman"/>
          <w:sz w:val="24"/>
          <w:szCs w:val="24"/>
        </w:rPr>
        <w:t xml:space="preserve"> градостроительного плана земельного участка, </w:t>
      </w:r>
      <w:hyperlink r:id="rId60" w:history="1">
        <w:r w:rsidRPr="00BB197C">
          <w:rPr>
            <w:rFonts w:ascii="Times New Roman" w:hAnsi="Times New Roman" w:cs="Times New Roman"/>
            <w:sz w:val="24"/>
            <w:szCs w:val="24"/>
          </w:rPr>
          <w:t>порядок</w:t>
        </w:r>
      </w:hyperlink>
      <w:r w:rsidRPr="00BB197C">
        <w:rPr>
          <w:rFonts w:ascii="Times New Roman" w:hAnsi="Times New Roman" w:cs="Times New Roman"/>
          <w:sz w:val="24"/>
          <w:szCs w:val="24"/>
        </w:rPr>
        <w:t xml:space="preserve"> ее заполнения устанавливаются уполномоченным Правительством Российской Федерации федеральным органом исполнительной власти.</w:t>
      </w:r>
    </w:p>
    <w:p w:rsidR="00543C90" w:rsidRPr="00BB197C" w:rsidRDefault="00543C90" w:rsidP="00402C2E">
      <w:pPr>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8.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543C90" w:rsidRPr="00BB197C" w:rsidRDefault="00543C90" w:rsidP="00402C2E">
      <w:pPr>
        <w:spacing w:after="0" w:line="240" w:lineRule="auto"/>
        <w:ind w:right="-427"/>
        <w:jc w:val="both"/>
        <w:rPr>
          <w:rFonts w:ascii="Times New Roman" w:hAnsi="Times New Roman" w:cs="Times New Roman"/>
          <w:b/>
          <w:bCs/>
          <w:sz w:val="24"/>
          <w:szCs w:val="24"/>
        </w:rPr>
      </w:pPr>
    </w:p>
    <w:p w:rsidR="00543C90" w:rsidRPr="00BB197C" w:rsidRDefault="00543C90" w:rsidP="00402C2E">
      <w:pPr>
        <w:spacing w:after="0" w:line="240" w:lineRule="auto"/>
        <w:ind w:right="-427"/>
        <w:jc w:val="center"/>
        <w:rPr>
          <w:rFonts w:ascii="Times New Roman" w:hAnsi="Times New Roman" w:cs="Times New Roman"/>
          <w:b/>
          <w:sz w:val="24"/>
          <w:szCs w:val="24"/>
        </w:rPr>
      </w:pPr>
      <w:r w:rsidRPr="00BB197C">
        <w:rPr>
          <w:rFonts w:ascii="Times New Roman" w:hAnsi="Times New Roman" w:cs="Times New Roman"/>
          <w:b/>
          <w:bCs/>
          <w:sz w:val="24"/>
          <w:szCs w:val="24"/>
        </w:rPr>
        <w:t xml:space="preserve">Статья 32.2. </w:t>
      </w:r>
      <w:r w:rsidRPr="00BB197C">
        <w:rPr>
          <w:rFonts w:ascii="Times New Roman" w:hAnsi="Times New Roman" w:cs="Times New Roman"/>
          <w:b/>
          <w:sz w:val="24"/>
          <w:szCs w:val="24"/>
        </w:rPr>
        <w:t>Предоставление решения о согласовании архитектурно-градостроительного облика объекта</w:t>
      </w:r>
    </w:p>
    <w:p w:rsidR="00543C90" w:rsidRPr="00BB197C" w:rsidRDefault="00543C90" w:rsidP="00402C2E">
      <w:pPr>
        <w:spacing w:after="0" w:line="240" w:lineRule="auto"/>
        <w:ind w:right="-427"/>
        <w:jc w:val="both"/>
        <w:rPr>
          <w:rFonts w:ascii="Times New Roman" w:hAnsi="Times New Roman" w:cs="Times New Roman"/>
          <w:b/>
          <w:sz w:val="24"/>
          <w:szCs w:val="24"/>
        </w:rPr>
      </w:pP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1. Для получения решения о согласовании архитектурно-градостроительного облика объекта заявитель направляет в Администрацию района заявление о выдаче решения о согласовании архитектурно-градостроительного облика объекта с приложением материалов раздела «Архитектурные решения», разработанного в составе </w:t>
      </w:r>
      <w:r w:rsidRPr="00BB197C">
        <w:rPr>
          <w:rFonts w:ascii="Times New Roman" w:hAnsi="Times New Roman" w:cs="Times New Roman"/>
          <w:bCs/>
          <w:sz w:val="24"/>
          <w:szCs w:val="24"/>
        </w:rPr>
        <w:t xml:space="preserve">проектной документации объектов капитального строительства </w:t>
      </w:r>
      <w:r w:rsidRPr="00BB197C">
        <w:rPr>
          <w:rFonts w:ascii="Times New Roman" w:hAnsi="Times New Roman" w:cs="Times New Roman"/>
          <w:sz w:val="24"/>
          <w:szCs w:val="24"/>
        </w:rPr>
        <w:t>производственного и непроизводственного назначения</w:t>
      </w:r>
      <w:r w:rsidRPr="00BB197C">
        <w:rPr>
          <w:rFonts w:ascii="Times New Roman" w:hAnsi="Times New Roman" w:cs="Times New Roman"/>
          <w:bCs/>
          <w:sz w:val="24"/>
          <w:szCs w:val="24"/>
        </w:rPr>
        <w:t>, за исключением проектной документации линейных объектов</w:t>
      </w:r>
      <w:r w:rsidRPr="00BB197C">
        <w:rPr>
          <w:rFonts w:ascii="Times New Roman" w:hAnsi="Times New Roman" w:cs="Times New Roman"/>
          <w:sz w:val="24"/>
          <w:szCs w:val="24"/>
        </w:rPr>
        <w:t>.</w:t>
      </w:r>
    </w:p>
    <w:p w:rsidR="00543C90" w:rsidRPr="00BB197C" w:rsidRDefault="00543C90" w:rsidP="00402C2E">
      <w:pPr>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lastRenderedPageBreak/>
        <w:t xml:space="preserve">    2. Решение о согласовании архитектурно-градостроительного облика объекта выдается Администрацией района в соответствии с административным регламентом оказания муниципальной услуги.</w:t>
      </w:r>
    </w:p>
    <w:p w:rsidR="00543C90" w:rsidRPr="00BB197C" w:rsidRDefault="00543C90" w:rsidP="00402C2E">
      <w:pPr>
        <w:spacing w:after="0" w:line="240" w:lineRule="auto"/>
        <w:ind w:right="-427"/>
        <w:jc w:val="both"/>
        <w:rPr>
          <w:rFonts w:ascii="Times New Roman" w:hAnsi="Times New Roman" w:cs="Times New Roman"/>
          <w:b/>
          <w:bCs/>
          <w:sz w:val="24"/>
          <w:szCs w:val="24"/>
        </w:rPr>
      </w:pPr>
    </w:p>
    <w:p w:rsidR="00543C90" w:rsidRPr="00BB197C" w:rsidRDefault="00543C90" w:rsidP="00402C2E">
      <w:pPr>
        <w:spacing w:after="0" w:line="240" w:lineRule="auto"/>
        <w:ind w:right="-427"/>
        <w:jc w:val="center"/>
        <w:rPr>
          <w:rFonts w:ascii="Times New Roman" w:hAnsi="Times New Roman" w:cs="Times New Roman"/>
          <w:b/>
          <w:bCs/>
          <w:sz w:val="24"/>
          <w:szCs w:val="24"/>
        </w:rPr>
      </w:pPr>
      <w:r w:rsidRPr="00BB197C">
        <w:rPr>
          <w:rFonts w:ascii="Times New Roman" w:hAnsi="Times New Roman" w:cs="Times New Roman"/>
          <w:b/>
          <w:bCs/>
          <w:sz w:val="24"/>
          <w:szCs w:val="24"/>
        </w:rPr>
        <w:t xml:space="preserve">Статья 32.3. </w:t>
      </w:r>
      <w:r w:rsidRPr="00BB197C">
        <w:rPr>
          <w:rFonts w:ascii="Times New Roman" w:hAnsi="Times New Roman" w:cs="Times New Roman"/>
          <w:b/>
          <w:sz w:val="24"/>
          <w:szCs w:val="24"/>
        </w:rPr>
        <w:t>Предоставление разрешения на осуществление земляных работ</w:t>
      </w:r>
    </w:p>
    <w:p w:rsidR="00543C90" w:rsidRPr="00BB197C" w:rsidRDefault="00543C90" w:rsidP="00402C2E">
      <w:pPr>
        <w:spacing w:after="0" w:line="240" w:lineRule="auto"/>
        <w:ind w:right="-427"/>
        <w:jc w:val="both"/>
        <w:rPr>
          <w:rFonts w:ascii="Times New Roman" w:hAnsi="Times New Roman" w:cs="Times New Roman"/>
          <w:sz w:val="24"/>
          <w:szCs w:val="24"/>
        </w:rPr>
      </w:pPr>
    </w:p>
    <w:p w:rsidR="00543C90" w:rsidRPr="00BB197C" w:rsidRDefault="00543C90" w:rsidP="00402C2E">
      <w:pPr>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1. Для получения разрешения на осуществление земляных работ заявитель направляет в Администрацию Родниковского муниципального района заявление о выдаче разрешения на право производства земляных работ с приложением документов, указанных в положении администрации Родниковского муниципального района </w:t>
      </w:r>
      <w:r w:rsidRPr="00BB197C">
        <w:rPr>
          <w:rFonts w:ascii="Times New Roman" w:hAnsi="Times New Roman" w:cs="Times New Roman"/>
          <w:bCs/>
          <w:sz w:val="24"/>
          <w:szCs w:val="24"/>
        </w:rPr>
        <w:t>«Об утверждении положения о производстве земляных работ и порядке выдачи ордеров на земляные работы Выдача ордера на производство земляных работ на территории Родниковского муниципального района» (далее Положение)</w:t>
      </w:r>
      <w:r w:rsidRPr="00BB197C">
        <w:rPr>
          <w:rFonts w:ascii="Times New Roman" w:hAnsi="Times New Roman" w:cs="Times New Roman"/>
          <w:sz w:val="24"/>
          <w:szCs w:val="24"/>
        </w:rPr>
        <w:t>.</w:t>
      </w:r>
    </w:p>
    <w:p w:rsidR="00543C90" w:rsidRPr="00BB197C" w:rsidRDefault="00543C90" w:rsidP="00402C2E">
      <w:pPr>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2. Разрешение на осуществление земляных работ выдается администрацией Родниковского муниципального района с Положением.</w:t>
      </w:r>
    </w:p>
    <w:p w:rsidR="00543C90" w:rsidRPr="00BB197C" w:rsidRDefault="00543C90" w:rsidP="00402C2E">
      <w:pPr>
        <w:spacing w:after="0" w:line="240" w:lineRule="auto"/>
        <w:ind w:right="-427"/>
        <w:jc w:val="both"/>
        <w:rPr>
          <w:rFonts w:ascii="Times New Roman" w:hAnsi="Times New Roman" w:cs="Times New Roman"/>
          <w:sz w:val="24"/>
          <w:szCs w:val="24"/>
        </w:rPr>
      </w:pPr>
      <w:r w:rsidRPr="00BB197C">
        <w:rPr>
          <w:rFonts w:ascii="Times New Roman" w:hAnsi="Times New Roman" w:cs="Times New Roman"/>
          <w:sz w:val="24"/>
          <w:szCs w:val="24"/>
        </w:rPr>
        <w:t xml:space="preserve">    3.  Правом осуществления земляных работ на территории поселения обладают физические и юридические лица, имеющие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w:t>
      </w:r>
    </w:p>
    <w:p w:rsidR="00543C90" w:rsidRPr="00BB197C" w:rsidRDefault="00543C90" w:rsidP="00402C2E">
      <w:pPr>
        <w:spacing w:after="0" w:line="240" w:lineRule="auto"/>
        <w:ind w:right="-427"/>
        <w:jc w:val="both"/>
        <w:rPr>
          <w:rFonts w:ascii="Times New Roman" w:hAnsi="Times New Roman" w:cs="Times New Roman"/>
          <w:b/>
          <w:bCs/>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b/>
          <w:bCs/>
          <w:sz w:val="24"/>
          <w:szCs w:val="24"/>
        </w:rPr>
      </w:pPr>
      <w:r w:rsidRPr="00BB197C">
        <w:rPr>
          <w:rFonts w:ascii="Times New Roman" w:hAnsi="Times New Roman" w:cs="Times New Roman"/>
          <w:b/>
          <w:bCs/>
          <w:sz w:val="24"/>
          <w:szCs w:val="24"/>
        </w:rPr>
        <w:t>Статья 32.4. Снос объектов капитального строительства</w:t>
      </w:r>
    </w:p>
    <w:p w:rsidR="00543C90" w:rsidRPr="00BB197C" w:rsidRDefault="00543C90" w:rsidP="00402C2E">
      <w:pPr>
        <w:spacing w:after="0" w:line="240" w:lineRule="auto"/>
        <w:ind w:left="57" w:right="-427" w:firstLine="709"/>
        <w:jc w:val="center"/>
        <w:rPr>
          <w:rFonts w:ascii="Times New Roman" w:hAnsi="Times New Roman" w:cs="Times New Roman"/>
          <w:bCs/>
          <w:sz w:val="24"/>
          <w:szCs w:val="24"/>
        </w:rPr>
      </w:pPr>
    </w:p>
    <w:p w:rsidR="00543C90" w:rsidRPr="00BB197C" w:rsidRDefault="00543C90" w:rsidP="00402C2E">
      <w:pPr>
        <w:autoSpaceDE w:val="0"/>
        <w:autoSpaceDN w:val="0"/>
        <w:adjustRightInd w:val="0"/>
        <w:spacing w:after="0" w:line="240" w:lineRule="auto"/>
        <w:ind w:right="-427" w:firstLine="540"/>
        <w:jc w:val="center"/>
        <w:outlineLvl w:val="0"/>
        <w:rPr>
          <w:rFonts w:ascii="Times New Roman" w:hAnsi="Times New Roman" w:cs="Times New Roman"/>
          <w:bCs/>
          <w:sz w:val="24"/>
          <w:szCs w:val="24"/>
        </w:rPr>
      </w:pPr>
      <w:r w:rsidRPr="00BB197C">
        <w:rPr>
          <w:rFonts w:ascii="Times New Roman" w:hAnsi="Times New Roman" w:cs="Times New Roman"/>
          <w:bCs/>
          <w:sz w:val="24"/>
          <w:szCs w:val="24"/>
        </w:rPr>
        <w:t>Статья 32.4.1. Общие положения о сносе объектов капитального строительства</w:t>
      </w:r>
    </w:p>
    <w:p w:rsidR="00543C90" w:rsidRPr="00BB197C" w:rsidRDefault="00543C90" w:rsidP="00402C2E">
      <w:pPr>
        <w:autoSpaceDE w:val="0"/>
        <w:autoSpaceDN w:val="0"/>
        <w:adjustRightInd w:val="0"/>
        <w:spacing w:after="0" w:line="240" w:lineRule="auto"/>
        <w:ind w:right="-427" w:firstLine="540"/>
        <w:jc w:val="both"/>
        <w:outlineLvl w:val="0"/>
        <w:rPr>
          <w:rFonts w:ascii="Times New Roman" w:hAnsi="Times New Roman" w:cs="Times New Roman"/>
          <w:bCs/>
          <w:sz w:val="24"/>
          <w:szCs w:val="24"/>
        </w:rPr>
      </w:pPr>
    </w:p>
    <w:p w:rsidR="00543C90" w:rsidRPr="00BB197C" w:rsidRDefault="00543C90" w:rsidP="00402C2E">
      <w:pPr>
        <w:autoSpaceDE w:val="0"/>
        <w:autoSpaceDN w:val="0"/>
        <w:adjustRightInd w:val="0"/>
        <w:spacing w:after="0" w:line="240" w:lineRule="auto"/>
        <w:ind w:right="-427" w:firstLine="539"/>
        <w:jc w:val="both"/>
        <w:rPr>
          <w:rFonts w:ascii="Times New Roman" w:hAnsi="Times New Roman" w:cs="Times New Roman"/>
          <w:bCs/>
          <w:sz w:val="24"/>
          <w:szCs w:val="24"/>
        </w:rPr>
      </w:pPr>
      <w:r w:rsidRPr="00BB197C">
        <w:rPr>
          <w:rFonts w:ascii="Times New Roman" w:hAnsi="Times New Roman" w:cs="Times New Roman"/>
          <w:bCs/>
          <w:sz w:val="24"/>
          <w:szCs w:val="24"/>
        </w:rPr>
        <w:t>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Градостроительным Кодексом, другими федеральными законами, на основании решения суда или Администрации района.</w:t>
      </w:r>
    </w:p>
    <w:p w:rsidR="00543C90" w:rsidRPr="00BB197C" w:rsidRDefault="00543C90" w:rsidP="00402C2E">
      <w:pPr>
        <w:autoSpaceDE w:val="0"/>
        <w:autoSpaceDN w:val="0"/>
        <w:adjustRightInd w:val="0"/>
        <w:spacing w:after="0" w:line="240" w:lineRule="auto"/>
        <w:ind w:right="-427" w:firstLine="539"/>
        <w:jc w:val="both"/>
        <w:rPr>
          <w:rFonts w:ascii="Times New Roman" w:hAnsi="Times New Roman" w:cs="Times New Roman"/>
          <w:bCs/>
          <w:sz w:val="24"/>
          <w:szCs w:val="24"/>
        </w:rPr>
      </w:pPr>
      <w:r w:rsidRPr="00BB197C">
        <w:rPr>
          <w:rFonts w:ascii="Times New Roman" w:hAnsi="Times New Roman" w:cs="Times New Roman"/>
          <w:bCs/>
          <w:sz w:val="24"/>
          <w:szCs w:val="24"/>
        </w:rP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anchor="Par7" w:history="1">
        <w:r w:rsidRPr="00BB197C">
          <w:rPr>
            <w:rFonts w:ascii="Times New Roman" w:hAnsi="Times New Roman" w:cs="Times New Roman"/>
            <w:bCs/>
            <w:sz w:val="24"/>
            <w:szCs w:val="24"/>
          </w:rPr>
          <w:t>частями 3</w:t>
        </w:r>
      </w:hyperlink>
      <w:r w:rsidRPr="00BB197C">
        <w:rPr>
          <w:rFonts w:ascii="Times New Roman" w:hAnsi="Times New Roman" w:cs="Times New Roman"/>
          <w:bCs/>
          <w:sz w:val="24"/>
          <w:szCs w:val="24"/>
        </w:rPr>
        <w:t xml:space="preserve"> и </w:t>
      </w:r>
      <w:hyperlink w:anchor="Par12" w:history="1">
        <w:r w:rsidRPr="00BB197C">
          <w:rPr>
            <w:rFonts w:ascii="Times New Roman" w:hAnsi="Times New Roman" w:cs="Times New Roman"/>
            <w:bCs/>
            <w:sz w:val="24"/>
            <w:szCs w:val="24"/>
          </w:rPr>
          <w:t>8</w:t>
        </w:r>
      </w:hyperlink>
      <w:r w:rsidRPr="00BB197C">
        <w:rPr>
          <w:rFonts w:ascii="Times New Roman" w:hAnsi="Times New Roman" w:cs="Times New Roman"/>
          <w:bCs/>
          <w:sz w:val="24"/>
          <w:szCs w:val="24"/>
        </w:rP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bookmarkStart w:id="37" w:name="Par7"/>
      <w:bookmarkEnd w:id="37"/>
      <w:r w:rsidRPr="00BB197C">
        <w:rPr>
          <w:rFonts w:ascii="Times New Roman" w:hAnsi="Times New Roman" w:cs="Times New Roman"/>
          <w:bCs/>
          <w:sz w:val="24"/>
          <w:szCs w:val="24"/>
        </w:rPr>
        <w:t xml:space="preserve">3. Подготовка проекта организации работ по сносу объекта капитального строительства не требуется для сноса объектов, указанных в </w:t>
      </w:r>
      <w:hyperlink r:id="rId61" w:history="1">
        <w:r w:rsidRPr="00BB197C">
          <w:rPr>
            <w:rFonts w:ascii="Times New Roman" w:hAnsi="Times New Roman" w:cs="Times New Roman"/>
            <w:bCs/>
            <w:sz w:val="24"/>
            <w:szCs w:val="24"/>
          </w:rPr>
          <w:t>пунктах 1</w:t>
        </w:r>
      </w:hyperlink>
      <w:r w:rsidRPr="00BB197C">
        <w:rPr>
          <w:rFonts w:ascii="Times New Roman" w:hAnsi="Times New Roman" w:cs="Times New Roman"/>
          <w:bCs/>
          <w:sz w:val="24"/>
          <w:szCs w:val="24"/>
        </w:rPr>
        <w:t xml:space="preserve"> - </w:t>
      </w:r>
      <w:hyperlink r:id="rId62" w:history="1">
        <w:r w:rsidRPr="00BB197C">
          <w:rPr>
            <w:rFonts w:ascii="Times New Roman" w:hAnsi="Times New Roman" w:cs="Times New Roman"/>
            <w:bCs/>
            <w:sz w:val="24"/>
            <w:szCs w:val="24"/>
          </w:rPr>
          <w:t>3 части 17 статьи 51</w:t>
        </w:r>
      </w:hyperlink>
      <w:r w:rsidRPr="00BB197C">
        <w:rPr>
          <w:rFonts w:ascii="Times New Roman" w:hAnsi="Times New Roman" w:cs="Times New Roman"/>
          <w:bCs/>
          <w:sz w:val="24"/>
          <w:szCs w:val="24"/>
        </w:rPr>
        <w:t xml:space="preserve"> Градостроительного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5. Требования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w:t>
      </w:r>
      <w:r w:rsidRPr="00BB197C">
        <w:rPr>
          <w:rFonts w:ascii="Times New Roman" w:hAnsi="Times New Roman" w:cs="Times New Roman"/>
          <w:bCs/>
          <w:sz w:val="24"/>
          <w:szCs w:val="24"/>
        </w:rPr>
        <w:lastRenderedPageBreak/>
        <w:t xml:space="preserve">указанных в </w:t>
      </w:r>
      <w:hyperlink r:id="rId63" w:history="1">
        <w:r w:rsidRPr="00BB197C">
          <w:rPr>
            <w:rFonts w:ascii="Times New Roman" w:hAnsi="Times New Roman" w:cs="Times New Roman"/>
            <w:bCs/>
            <w:sz w:val="24"/>
            <w:szCs w:val="24"/>
          </w:rPr>
          <w:t>части 2 статьи 8.3</w:t>
        </w:r>
      </w:hyperlink>
      <w:r w:rsidRPr="00BB197C">
        <w:rPr>
          <w:rFonts w:ascii="Times New Roman" w:hAnsi="Times New Roman" w:cs="Times New Roman"/>
          <w:bCs/>
          <w:sz w:val="24"/>
          <w:szCs w:val="24"/>
        </w:rPr>
        <w:t xml:space="preserve"> Градостроительного Кодекса, застройщик или технический заказчик обеспечивает подготовку сметы на снос объекта капитального строительства.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Градостроительным Кодексом, другими федеральными законами обеспечивается органом государственной власти или Администрацией района,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bookmarkStart w:id="38" w:name="Par12"/>
      <w:bookmarkEnd w:id="38"/>
      <w:r w:rsidRPr="00BB197C">
        <w:rPr>
          <w:rFonts w:ascii="Times New Roman" w:hAnsi="Times New Roman" w:cs="Times New Roman"/>
          <w:bCs/>
          <w:sz w:val="24"/>
          <w:szCs w:val="24"/>
        </w:rPr>
        <w:t xml:space="preserve">8. Положения настоящей статьи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r:id="rId64" w:history="1">
        <w:r w:rsidRPr="00BB197C">
          <w:rPr>
            <w:rFonts w:ascii="Times New Roman" w:hAnsi="Times New Roman" w:cs="Times New Roman"/>
            <w:bCs/>
            <w:sz w:val="24"/>
            <w:szCs w:val="24"/>
          </w:rPr>
          <w:t>главой 6</w:t>
        </w:r>
      </w:hyperlink>
      <w:r w:rsidRPr="00BB197C">
        <w:rPr>
          <w:rFonts w:ascii="Times New Roman" w:hAnsi="Times New Roman" w:cs="Times New Roman"/>
          <w:bCs/>
          <w:sz w:val="24"/>
          <w:szCs w:val="24"/>
        </w:rPr>
        <w:t xml:space="preserve"> Градостроительного Кодекса («Архитектурно-строительное проектирование, строительство, реконструкция объектов капитального строительства») для строительства объектов капитального строительства.</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bCs/>
          <w:sz w:val="24"/>
          <w:szCs w:val="24"/>
        </w:rPr>
      </w:pPr>
    </w:p>
    <w:p w:rsidR="00543C90" w:rsidRPr="00BB197C" w:rsidRDefault="00543C90" w:rsidP="00402C2E">
      <w:pPr>
        <w:autoSpaceDE w:val="0"/>
        <w:autoSpaceDN w:val="0"/>
        <w:adjustRightInd w:val="0"/>
        <w:spacing w:after="0" w:line="240" w:lineRule="auto"/>
        <w:ind w:right="-427" w:firstLine="540"/>
        <w:jc w:val="center"/>
        <w:outlineLvl w:val="0"/>
        <w:rPr>
          <w:rFonts w:ascii="Times New Roman" w:hAnsi="Times New Roman" w:cs="Times New Roman"/>
          <w:bCs/>
          <w:sz w:val="24"/>
          <w:szCs w:val="24"/>
        </w:rPr>
      </w:pPr>
      <w:bookmarkStart w:id="39" w:name="Par14"/>
      <w:bookmarkEnd w:id="39"/>
      <w:r w:rsidRPr="00BB197C">
        <w:rPr>
          <w:rFonts w:ascii="Times New Roman" w:hAnsi="Times New Roman" w:cs="Times New Roman"/>
          <w:bCs/>
          <w:sz w:val="24"/>
          <w:szCs w:val="24"/>
        </w:rPr>
        <w:t>Статья 32.4.2. Осуществление сноса объекта капитального строительства</w:t>
      </w:r>
    </w:p>
    <w:p w:rsidR="00543C90" w:rsidRPr="00BB197C" w:rsidRDefault="00543C90" w:rsidP="00402C2E">
      <w:pPr>
        <w:autoSpaceDE w:val="0"/>
        <w:autoSpaceDN w:val="0"/>
        <w:adjustRightInd w:val="0"/>
        <w:spacing w:after="0" w:line="240" w:lineRule="auto"/>
        <w:ind w:right="-427" w:firstLine="540"/>
        <w:jc w:val="both"/>
        <w:outlineLvl w:val="0"/>
        <w:rPr>
          <w:rFonts w:ascii="Times New Roman" w:hAnsi="Times New Roman" w:cs="Times New Roman"/>
          <w:bCs/>
          <w:sz w:val="24"/>
          <w:szCs w:val="24"/>
        </w:rPr>
      </w:pP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1. Снос объекта капитального строительства осуществляется в соответствии со ст. 32.4.2. Градостроительного Кодекса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2. 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 xml:space="preserve">3. В целях сноса объекта капитального строительства застройщик или технический заказчик подает в Администрацию Родниковского муниципального района по месту нахождения объекта капитального строительства или в случае, если объект капитального строительства расположен на межселенной территории, также  Администрацию Родниковского муниципального района, уведомление о планируемом сносе объекта капитального строительства </w:t>
      </w:r>
      <w:r w:rsidRPr="00BB197C">
        <w:rPr>
          <w:rFonts w:ascii="Times New Roman" w:hAnsi="Times New Roman" w:cs="Times New Roman"/>
          <w:bCs/>
          <w:sz w:val="24"/>
          <w:szCs w:val="24"/>
          <w:u w:val="single"/>
        </w:rPr>
        <w:t>не позднее</w:t>
      </w:r>
      <w:r w:rsidRPr="00BB197C">
        <w:rPr>
          <w:rFonts w:ascii="Times New Roman" w:hAnsi="Times New Roman" w:cs="Times New Roman"/>
          <w:bCs/>
          <w:sz w:val="24"/>
          <w:szCs w:val="24"/>
        </w:rPr>
        <w:t xml:space="preserve"> </w:t>
      </w:r>
      <w:r w:rsidRPr="00BB197C">
        <w:rPr>
          <w:rFonts w:ascii="Times New Roman" w:hAnsi="Times New Roman" w:cs="Times New Roman"/>
          <w:bCs/>
          <w:sz w:val="24"/>
          <w:szCs w:val="24"/>
          <w:u w:val="single"/>
        </w:rPr>
        <w:t>чем за семь рабочих дней до начала</w:t>
      </w:r>
      <w:r w:rsidRPr="00BB197C">
        <w:rPr>
          <w:rFonts w:ascii="Times New Roman" w:hAnsi="Times New Roman" w:cs="Times New Roman"/>
          <w:bCs/>
          <w:sz w:val="24"/>
          <w:szCs w:val="24"/>
        </w:rPr>
        <w:t xml:space="preserve"> выполнения работ по сносу объекта капитального строительства. </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bookmarkStart w:id="40" w:name="Par40"/>
      <w:bookmarkEnd w:id="40"/>
      <w:r w:rsidRPr="00BB197C">
        <w:rPr>
          <w:rFonts w:ascii="Times New Roman" w:hAnsi="Times New Roman" w:cs="Times New Roman"/>
          <w:bCs/>
          <w:sz w:val="24"/>
          <w:szCs w:val="24"/>
        </w:rPr>
        <w:t xml:space="preserve">4. К уведомлению о планируемом сносе объекта капитального строительства, за исключением объектов, указанных в </w:t>
      </w:r>
      <w:hyperlink r:id="rId65" w:history="1">
        <w:r w:rsidRPr="00BB197C">
          <w:rPr>
            <w:rFonts w:ascii="Times New Roman" w:hAnsi="Times New Roman" w:cs="Times New Roman"/>
            <w:bCs/>
            <w:sz w:val="24"/>
            <w:szCs w:val="24"/>
          </w:rPr>
          <w:t>пунктах 1</w:t>
        </w:r>
      </w:hyperlink>
      <w:r w:rsidRPr="00BB197C">
        <w:rPr>
          <w:rFonts w:ascii="Times New Roman" w:hAnsi="Times New Roman" w:cs="Times New Roman"/>
          <w:bCs/>
          <w:sz w:val="24"/>
          <w:szCs w:val="24"/>
        </w:rPr>
        <w:t xml:space="preserve"> - </w:t>
      </w:r>
      <w:hyperlink r:id="rId66" w:history="1">
        <w:r w:rsidRPr="00BB197C">
          <w:rPr>
            <w:rFonts w:ascii="Times New Roman" w:hAnsi="Times New Roman" w:cs="Times New Roman"/>
            <w:bCs/>
            <w:sz w:val="24"/>
            <w:szCs w:val="24"/>
          </w:rPr>
          <w:t>3 части 17 статьи 51</w:t>
        </w:r>
      </w:hyperlink>
      <w:r w:rsidRPr="00BB197C">
        <w:rPr>
          <w:rFonts w:ascii="Times New Roman" w:hAnsi="Times New Roman" w:cs="Times New Roman"/>
          <w:bCs/>
          <w:sz w:val="24"/>
          <w:szCs w:val="24"/>
        </w:rPr>
        <w:t xml:space="preserve"> Градостроительного Кодекса, прилагаются следующие документы:</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1) результаты и материалы обследования объекта капитального строительства;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2) проект организации работ по сносу объекта капитального строительства.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 xml:space="preserve">5. Администрация Родниковского муниципального района, в которую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anchor="Par40" w:history="1">
        <w:r w:rsidRPr="00BB197C">
          <w:rPr>
            <w:rFonts w:ascii="Times New Roman" w:hAnsi="Times New Roman" w:cs="Times New Roman"/>
            <w:bCs/>
            <w:sz w:val="24"/>
            <w:szCs w:val="24"/>
          </w:rPr>
          <w:t>части 10</w:t>
        </w:r>
      </w:hyperlink>
      <w:r w:rsidRPr="00BB197C">
        <w:rPr>
          <w:rFonts w:ascii="Times New Roman" w:hAnsi="Times New Roman" w:cs="Times New Roman"/>
          <w:bCs/>
          <w:sz w:val="24"/>
          <w:szCs w:val="24"/>
        </w:rPr>
        <w:t xml:space="preserve"> настоящей статьи  32.4.2.,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Службу государственного строительного надзора Ивановской области. В случае непредставления документов, указанных в </w:t>
      </w:r>
      <w:hyperlink w:anchor="Par40" w:history="1">
        <w:r w:rsidRPr="00BB197C">
          <w:rPr>
            <w:rFonts w:ascii="Times New Roman" w:hAnsi="Times New Roman" w:cs="Times New Roman"/>
            <w:bCs/>
            <w:sz w:val="24"/>
            <w:szCs w:val="24"/>
          </w:rPr>
          <w:t>части 10</w:t>
        </w:r>
      </w:hyperlink>
      <w:r w:rsidRPr="00BB197C">
        <w:rPr>
          <w:rFonts w:ascii="Times New Roman" w:hAnsi="Times New Roman" w:cs="Times New Roman"/>
          <w:bCs/>
          <w:sz w:val="24"/>
          <w:szCs w:val="24"/>
        </w:rPr>
        <w:t xml:space="preserve"> настоящей статьи, Администрация Родниковского муниципального района запрашивает их у заявителя.</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12. Застройщик или технический заказчик не позднее семи рабочих дней после завершения сноса объекта капитального строительства подает в Администрацию Родниковского муниципального района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также в Администрацию Родниковского муниципального района, либо направляет в Администрацию Родниковского муниципального района уведомление о завершении сноса объекта капитального строительства.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 xml:space="preserve">13.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w:t>
      </w:r>
      <w:r w:rsidRPr="00BB197C">
        <w:rPr>
          <w:rFonts w:ascii="Times New Roman" w:hAnsi="Times New Roman" w:cs="Times New Roman"/>
          <w:bCs/>
          <w:sz w:val="24"/>
          <w:szCs w:val="24"/>
        </w:rPr>
        <w:lastRenderedPageBreak/>
        <w:t>реализации государственной политики и нормативно-правовому регулированию в сфере строительства, архитектуры, градостроительства.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14. Администрация Родниковского муниципального района, в которую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Службу государственного строительного надзора Ивановской области.</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bCs/>
          <w:sz w:val="24"/>
          <w:szCs w:val="24"/>
        </w:rPr>
      </w:pPr>
    </w:p>
    <w:p w:rsidR="00543C90" w:rsidRPr="00BB197C" w:rsidRDefault="00543C90" w:rsidP="00402C2E">
      <w:pPr>
        <w:autoSpaceDE w:val="0"/>
        <w:autoSpaceDN w:val="0"/>
        <w:adjustRightInd w:val="0"/>
        <w:spacing w:after="0" w:line="240" w:lineRule="auto"/>
        <w:ind w:right="-427" w:firstLine="540"/>
        <w:jc w:val="both"/>
        <w:outlineLvl w:val="0"/>
        <w:rPr>
          <w:rFonts w:ascii="Times New Roman" w:hAnsi="Times New Roman" w:cs="Times New Roman"/>
          <w:bCs/>
          <w:sz w:val="24"/>
          <w:szCs w:val="24"/>
        </w:rPr>
      </w:pPr>
      <w:r w:rsidRPr="00BB197C">
        <w:rPr>
          <w:rFonts w:ascii="Times New Roman" w:hAnsi="Times New Roman" w:cs="Times New Roman"/>
          <w:bCs/>
          <w:sz w:val="24"/>
          <w:szCs w:val="24"/>
        </w:rPr>
        <w:t>Статья 32.4.3. Особенности сноса самовольных построек или приведения их в соответствие с установленными требованиями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Администрации Родниковского муниципального района, принимаемого в соответствии со </w:t>
      </w:r>
      <w:hyperlink r:id="rId67" w:history="1">
        <w:r w:rsidRPr="00BB197C">
          <w:rPr>
            <w:rFonts w:ascii="Times New Roman" w:hAnsi="Times New Roman" w:cs="Times New Roman"/>
            <w:bCs/>
            <w:sz w:val="24"/>
            <w:szCs w:val="24"/>
          </w:rPr>
          <w:t>статьей 222</w:t>
        </w:r>
      </w:hyperlink>
      <w:r w:rsidRPr="00BB197C">
        <w:rPr>
          <w:rFonts w:ascii="Times New Roman" w:hAnsi="Times New Roman" w:cs="Times New Roman"/>
          <w:bCs/>
          <w:sz w:val="24"/>
          <w:szCs w:val="24"/>
        </w:rPr>
        <w:t xml:space="preserve"> Гражданского кодекса Российской Федерации.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 xml:space="preserve">2. Администрация Родниковского муниципального района по месту нахождения самовольной постройки или в случае, если самовольная постройка расположена на межселенной территории, также Администрация Родниковского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r:id="rId68" w:history="1">
        <w:r w:rsidRPr="00BB197C">
          <w:rPr>
            <w:rFonts w:ascii="Times New Roman" w:hAnsi="Times New Roman" w:cs="Times New Roman"/>
            <w:bCs/>
            <w:sz w:val="24"/>
            <w:szCs w:val="24"/>
          </w:rPr>
          <w:t>пунктом 1 статьи 222</w:t>
        </w:r>
      </w:hyperlink>
      <w:r w:rsidRPr="00BB197C">
        <w:rPr>
          <w:rFonts w:ascii="Times New Roman" w:hAnsi="Times New Roman" w:cs="Times New Roman"/>
          <w:bCs/>
          <w:sz w:val="24"/>
          <w:szCs w:val="24"/>
        </w:rPr>
        <w:t xml:space="preserve"> Гражданского кодекса Российской Федерации, обязана рассмотреть указанные уведомление и документы и по результатам такого рассмотрения совершить одно из следующих действий:</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r:id="rId69" w:history="1">
        <w:r w:rsidRPr="00BB197C">
          <w:rPr>
            <w:rFonts w:ascii="Times New Roman" w:hAnsi="Times New Roman" w:cs="Times New Roman"/>
            <w:bCs/>
            <w:sz w:val="24"/>
            <w:szCs w:val="24"/>
          </w:rPr>
          <w:t>пунктом 4 статьи 222</w:t>
        </w:r>
      </w:hyperlink>
      <w:r w:rsidRPr="00BB197C">
        <w:rPr>
          <w:rFonts w:ascii="Times New Roman" w:hAnsi="Times New Roman" w:cs="Times New Roman"/>
          <w:bCs/>
          <w:sz w:val="24"/>
          <w:szCs w:val="24"/>
        </w:rPr>
        <w:t xml:space="preserve"> Гражданского кодекса Российской Федерации;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2) обратиться в суд с иском о сносе самовольной постройки или ее приведении в соответствие с установленными требованиями;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bookmarkStart w:id="41" w:name="Par57"/>
      <w:bookmarkEnd w:id="41"/>
      <w:r w:rsidRPr="00BB197C">
        <w:rPr>
          <w:rFonts w:ascii="Times New Roman" w:hAnsi="Times New Roman" w:cs="Times New Roman"/>
          <w:bCs/>
          <w:sz w:val="24"/>
          <w:szCs w:val="24"/>
        </w:rPr>
        <w:lastRenderedPageBreak/>
        <w:t>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Администрация Родниковского муниципального района, принявшая соответствующее решение, обязана направить копию соответствующего решения лицу, осуществившему самовольную постройку, а при отсутствии у Администрации Родниковского муниципального района сведений о таком лице правообладателю земельного участка, на котором создана или возведена самовольная постройка.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 xml:space="preserve">5. В случае, если лица, указанные в </w:t>
      </w:r>
      <w:hyperlink w:anchor="Par57" w:history="1">
        <w:r w:rsidRPr="00BB197C">
          <w:rPr>
            <w:rFonts w:ascii="Times New Roman" w:hAnsi="Times New Roman" w:cs="Times New Roman"/>
            <w:bCs/>
            <w:sz w:val="24"/>
            <w:szCs w:val="24"/>
          </w:rPr>
          <w:t>части 4</w:t>
        </w:r>
      </w:hyperlink>
      <w:r w:rsidRPr="00BB197C">
        <w:rPr>
          <w:rFonts w:ascii="Times New Roman" w:hAnsi="Times New Roman" w:cs="Times New Roman"/>
          <w:bCs/>
          <w:sz w:val="24"/>
          <w:szCs w:val="24"/>
        </w:rPr>
        <w:t xml:space="preserve"> настоящей статьи, не были выявлены, Администрация Родниковского муниципального района, принявшая решение о сносе самовольной постройки либо решение о сносе самовольной постройки или ее приведении в соответствие с установленными требованиями, </w:t>
      </w:r>
      <w:r w:rsidRPr="00BB197C">
        <w:rPr>
          <w:rFonts w:ascii="Times New Roman" w:hAnsi="Times New Roman" w:cs="Times New Roman"/>
          <w:bCs/>
          <w:sz w:val="24"/>
          <w:szCs w:val="24"/>
          <w:u w:val="single"/>
        </w:rPr>
        <w:t>в течение семи рабочих</w:t>
      </w:r>
      <w:r w:rsidRPr="00BB197C">
        <w:rPr>
          <w:rFonts w:ascii="Times New Roman" w:hAnsi="Times New Roman" w:cs="Times New Roman"/>
          <w:bCs/>
          <w:sz w:val="24"/>
          <w:szCs w:val="24"/>
        </w:rPr>
        <w:t xml:space="preserve"> дней со дня принятия соответствующего решения обязана: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 xml:space="preserve">1) обеспечить опубликование в </w:t>
      </w:r>
      <w:r w:rsidRPr="00BB197C">
        <w:rPr>
          <w:rFonts w:ascii="Times New Roman" w:hAnsi="Times New Roman" w:cs="Times New Roman"/>
          <w:sz w:val="24"/>
          <w:szCs w:val="24"/>
        </w:rPr>
        <w:t>информационном бюллетене «Сборник нормативных актов Родниковского района»</w:t>
      </w:r>
      <w:r w:rsidRPr="00BB197C">
        <w:rPr>
          <w:rFonts w:ascii="Times New Roman" w:hAnsi="Times New Roman" w:cs="Times New Roman"/>
          <w:bCs/>
          <w:sz w:val="24"/>
          <w:szCs w:val="24"/>
        </w:rPr>
        <w:t>, сообщения о планируемых сносе самовольной постройки или ее приведении в соответствие с установленными требованиями;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2) обеспечить размещение на официальном сайте Родниковского муниципального района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bookmarkStart w:id="42" w:name="Par62"/>
      <w:bookmarkEnd w:id="42"/>
      <w:r w:rsidRPr="00BB197C">
        <w:rPr>
          <w:rFonts w:ascii="Times New Roman" w:hAnsi="Times New Roman" w:cs="Times New Roman"/>
          <w:bCs/>
          <w:sz w:val="24"/>
          <w:szCs w:val="24"/>
        </w:rPr>
        <w:t>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Администрацией Родниковского муниципального района.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bookmarkStart w:id="43" w:name="Par63"/>
      <w:bookmarkEnd w:id="43"/>
      <w:r w:rsidRPr="00BB197C">
        <w:rPr>
          <w:rFonts w:ascii="Times New Roman" w:hAnsi="Times New Roman" w:cs="Times New Roman"/>
          <w:bCs/>
          <w:sz w:val="24"/>
          <w:szCs w:val="24"/>
        </w:rPr>
        <w:t>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Администрацией Родниковского муниципального района по месту нахождения самовольной постройки или в случае, если самовольная постройка расположена на межселенной территории, также Администрацией Родниковского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 xml:space="preserve">8. В случае, если в установленный срок лицами, указанными в </w:t>
      </w:r>
      <w:hyperlink w:anchor="Par62" w:history="1">
        <w:r w:rsidRPr="00BB197C">
          <w:rPr>
            <w:rFonts w:ascii="Times New Roman" w:hAnsi="Times New Roman" w:cs="Times New Roman"/>
            <w:bCs/>
            <w:sz w:val="24"/>
            <w:szCs w:val="24"/>
          </w:rPr>
          <w:t>части 6</w:t>
        </w:r>
      </w:hyperlink>
      <w:r w:rsidRPr="00BB197C">
        <w:rPr>
          <w:rFonts w:ascii="Times New Roman" w:hAnsi="Times New Roman" w:cs="Times New Roman"/>
          <w:bCs/>
          <w:sz w:val="24"/>
          <w:szCs w:val="24"/>
        </w:rPr>
        <w:t xml:space="preserve"> настоящей статьи, не выполнены обязанности, предусмотренные </w:t>
      </w:r>
      <w:hyperlink w:anchor="Par67" w:history="1">
        <w:r w:rsidRPr="00BB197C">
          <w:rPr>
            <w:rFonts w:ascii="Times New Roman" w:hAnsi="Times New Roman" w:cs="Times New Roman"/>
            <w:bCs/>
            <w:sz w:val="24"/>
            <w:szCs w:val="24"/>
          </w:rPr>
          <w:t>частью 11</w:t>
        </w:r>
      </w:hyperlink>
      <w:r w:rsidRPr="00BB197C">
        <w:rPr>
          <w:rFonts w:ascii="Times New Roman" w:hAnsi="Times New Roman" w:cs="Times New Roman"/>
          <w:bCs/>
          <w:sz w:val="24"/>
          <w:szCs w:val="24"/>
        </w:rP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r:id="rId70" w:history="1">
        <w:r w:rsidRPr="00BB197C">
          <w:rPr>
            <w:rFonts w:ascii="Times New Roman" w:hAnsi="Times New Roman" w:cs="Times New Roman"/>
            <w:bCs/>
            <w:sz w:val="24"/>
            <w:szCs w:val="24"/>
          </w:rPr>
          <w:t>кодексом</w:t>
        </w:r>
      </w:hyperlink>
      <w:r w:rsidRPr="00BB197C">
        <w:rPr>
          <w:rFonts w:ascii="Times New Roman" w:hAnsi="Times New Roman" w:cs="Times New Roman"/>
          <w:bCs/>
          <w:sz w:val="24"/>
          <w:szCs w:val="24"/>
        </w:rPr>
        <w:t xml:space="preserve"> Российской Федерации, переходит к новому правообладателю земельного участка.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w:anchor="Par62" w:history="1">
        <w:r w:rsidRPr="00BB197C">
          <w:rPr>
            <w:rFonts w:ascii="Times New Roman" w:hAnsi="Times New Roman" w:cs="Times New Roman"/>
            <w:bCs/>
            <w:sz w:val="24"/>
            <w:szCs w:val="24"/>
          </w:rPr>
          <w:t>части 6</w:t>
        </w:r>
      </w:hyperlink>
      <w:r w:rsidRPr="00BB197C">
        <w:rPr>
          <w:rFonts w:ascii="Times New Roman" w:hAnsi="Times New Roman" w:cs="Times New Roman"/>
          <w:bCs/>
          <w:sz w:val="24"/>
          <w:szCs w:val="24"/>
        </w:rPr>
        <w:t xml:space="preserve"> настоящей статьи, а в случаях, предусмотренных </w:t>
      </w:r>
      <w:hyperlink w:anchor="Par63" w:history="1">
        <w:r w:rsidRPr="00BB197C">
          <w:rPr>
            <w:rFonts w:ascii="Times New Roman" w:hAnsi="Times New Roman" w:cs="Times New Roman"/>
            <w:bCs/>
            <w:sz w:val="24"/>
            <w:szCs w:val="24"/>
          </w:rPr>
          <w:t>частями 7</w:t>
        </w:r>
      </w:hyperlink>
      <w:r w:rsidRPr="00BB197C">
        <w:rPr>
          <w:rFonts w:ascii="Times New Roman" w:hAnsi="Times New Roman" w:cs="Times New Roman"/>
          <w:bCs/>
          <w:sz w:val="24"/>
          <w:szCs w:val="24"/>
        </w:rPr>
        <w:t xml:space="preserve"> и </w:t>
      </w:r>
      <w:hyperlink w:anchor="Par79" w:history="1">
        <w:r w:rsidRPr="00BB197C">
          <w:rPr>
            <w:rFonts w:ascii="Times New Roman" w:hAnsi="Times New Roman" w:cs="Times New Roman"/>
            <w:bCs/>
            <w:sz w:val="24"/>
            <w:szCs w:val="24"/>
          </w:rPr>
          <w:t>13</w:t>
        </w:r>
      </w:hyperlink>
      <w:r w:rsidRPr="00BB197C">
        <w:rPr>
          <w:rFonts w:ascii="Times New Roman" w:hAnsi="Times New Roman" w:cs="Times New Roman"/>
          <w:bCs/>
          <w:sz w:val="24"/>
          <w:szCs w:val="24"/>
        </w:rPr>
        <w:t xml:space="preserve"> настоящей статьи, соответственно новый правообладатель земельного участка, Администрация Родниковского муниципального района по своему выбору осуществляют снос самовольной постройки или ее приведение в соответствие с установленными требованиями.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 xml:space="preserve">10. Снос самовольной постройки осуществляется в соответствии со </w:t>
      </w:r>
      <w:hyperlink w:anchor="Par0" w:history="1">
        <w:r w:rsidRPr="00BB197C">
          <w:rPr>
            <w:rFonts w:ascii="Times New Roman" w:hAnsi="Times New Roman" w:cs="Times New Roman"/>
            <w:bCs/>
            <w:sz w:val="24"/>
            <w:szCs w:val="24"/>
          </w:rPr>
          <w:t>статьями 32.4.1.</w:t>
        </w:r>
      </w:hyperlink>
      <w:r w:rsidRPr="00BB197C">
        <w:rPr>
          <w:rFonts w:ascii="Times New Roman" w:hAnsi="Times New Roman" w:cs="Times New Roman"/>
          <w:bCs/>
          <w:sz w:val="24"/>
          <w:szCs w:val="24"/>
        </w:rPr>
        <w:t xml:space="preserve"> и 32.4.2.</w:t>
      </w:r>
      <w:hyperlink w:anchor="Par14" w:history="1"/>
      <w:r w:rsidRPr="00BB197C">
        <w:rPr>
          <w:rFonts w:ascii="Times New Roman" w:hAnsi="Times New Roman" w:cs="Times New Roman"/>
          <w:bCs/>
          <w:sz w:val="24"/>
          <w:szCs w:val="24"/>
        </w:rPr>
        <w:t xml:space="preserve"> настоящих Правил.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r:id="rId71" w:history="1">
        <w:r w:rsidRPr="00BB197C">
          <w:rPr>
            <w:rFonts w:ascii="Times New Roman" w:hAnsi="Times New Roman" w:cs="Times New Roman"/>
            <w:bCs/>
            <w:sz w:val="24"/>
            <w:szCs w:val="24"/>
          </w:rPr>
          <w:t>главой 6</w:t>
        </w:r>
      </w:hyperlink>
      <w:r w:rsidRPr="00BB197C">
        <w:rPr>
          <w:rFonts w:ascii="Times New Roman" w:hAnsi="Times New Roman" w:cs="Times New Roman"/>
          <w:bCs/>
          <w:sz w:val="24"/>
          <w:szCs w:val="24"/>
        </w:rPr>
        <w:t xml:space="preserve"> Градостроительного Кодекса («Архитектурно-строительное проектирование, строительство, реконструкция объектов капитального строительства»).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bookmarkStart w:id="44" w:name="Par67"/>
      <w:bookmarkEnd w:id="44"/>
      <w:r w:rsidRPr="00BB197C">
        <w:rPr>
          <w:rFonts w:ascii="Times New Roman" w:hAnsi="Times New Roman" w:cs="Times New Roman"/>
          <w:bCs/>
          <w:sz w:val="24"/>
          <w:szCs w:val="24"/>
        </w:rPr>
        <w:t xml:space="preserve">11. Лица, указанные в </w:t>
      </w:r>
      <w:hyperlink w:anchor="Par62" w:history="1">
        <w:r w:rsidRPr="00BB197C">
          <w:rPr>
            <w:rFonts w:ascii="Times New Roman" w:hAnsi="Times New Roman" w:cs="Times New Roman"/>
            <w:bCs/>
            <w:sz w:val="24"/>
            <w:szCs w:val="24"/>
          </w:rPr>
          <w:t>части 6</w:t>
        </w:r>
      </w:hyperlink>
      <w:r w:rsidRPr="00BB197C">
        <w:rPr>
          <w:rFonts w:ascii="Times New Roman" w:hAnsi="Times New Roman" w:cs="Times New Roman"/>
          <w:bCs/>
          <w:sz w:val="24"/>
          <w:szCs w:val="24"/>
        </w:rPr>
        <w:t xml:space="preserve"> настоящей статьи, обязаны:</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lastRenderedPageBreak/>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bookmarkStart w:id="45" w:name="Par69"/>
      <w:bookmarkEnd w:id="45"/>
      <w:r w:rsidRPr="00BB197C">
        <w:rPr>
          <w:rFonts w:ascii="Times New Roman" w:hAnsi="Times New Roman" w:cs="Times New Roman"/>
          <w:bCs/>
          <w:sz w:val="24"/>
          <w:szCs w:val="24"/>
        </w:rPr>
        <w:t>2) осуществить снос самовольной постройки либо представить в Администрацию Родниковского муниципального района по месту нахождения самовольной постройки или в случае, если самовольная постройка расположена на межселенной территории, также в Администрацию Родниковского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anchor="Par69" w:history="1">
        <w:r w:rsidRPr="00BB197C">
          <w:rPr>
            <w:rFonts w:ascii="Times New Roman" w:hAnsi="Times New Roman" w:cs="Times New Roman"/>
            <w:bCs/>
            <w:sz w:val="24"/>
            <w:szCs w:val="24"/>
          </w:rPr>
          <w:t>пунктом 2</w:t>
        </w:r>
      </w:hyperlink>
      <w:r w:rsidRPr="00BB197C">
        <w:rPr>
          <w:rFonts w:ascii="Times New Roman" w:hAnsi="Times New Roman" w:cs="Times New Roman"/>
          <w:bCs/>
          <w:sz w:val="24"/>
          <w:szCs w:val="24"/>
        </w:rPr>
        <w:t xml:space="preserve"> настоящей части, такие лица представили в Администрацию Родниковского муниципального района по месту нахождения самовольной постройки или в случае, если самовольная постройка расположена на межселенной территории, также в Администрацию Родниковского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 xml:space="preserve"> 12. В случае, если указанными в </w:t>
      </w:r>
      <w:hyperlink w:anchor="Par62" w:history="1">
        <w:r w:rsidRPr="00BB197C">
          <w:rPr>
            <w:rFonts w:ascii="Times New Roman" w:hAnsi="Times New Roman" w:cs="Times New Roman"/>
            <w:bCs/>
            <w:sz w:val="24"/>
            <w:szCs w:val="24"/>
          </w:rPr>
          <w:t>части 6</w:t>
        </w:r>
      </w:hyperlink>
      <w:r w:rsidRPr="00BB197C">
        <w:rPr>
          <w:rFonts w:ascii="Times New Roman" w:hAnsi="Times New Roman" w:cs="Times New Roman"/>
          <w:bCs/>
          <w:sz w:val="24"/>
          <w:szCs w:val="24"/>
        </w:rPr>
        <w:t xml:space="preserve"> настоящей статьи лицами в установленные сроки не выполнены обязанности, предусмотренные </w:t>
      </w:r>
      <w:hyperlink w:anchor="Par67" w:history="1">
        <w:r w:rsidRPr="00BB197C">
          <w:rPr>
            <w:rFonts w:ascii="Times New Roman" w:hAnsi="Times New Roman" w:cs="Times New Roman"/>
            <w:bCs/>
            <w:sz w:val="24"/>
            <w:szCs w:val="24"/>
          </w:rPr>
          <w:t>частью 11</w:t>
        </w:r>
      </w:hyperlink>
      <w:r w:rsidRPr="00BB197C">
        <w:rPr>
          <w:rFonts w:ascii="Times New Roman" w:hAnsi="Times New Roman" w:cs="Times New Roman"/>
          <w:bCs/>
          <w:sz w:val="24"/>
          <w:szCs w:val="24"/>
        </w:rPr>
        <w:t xml:space="preserve"> настоящей статьи, Администрация Родниковского муниципального района по месту нахождения самовольной постройки или в случае, если самовольная постройка расположена на межселенной территории, также Администрация Родниковского муниципального района выполняет одно из следующих действий:</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 xml:space="preserve">1) направляет в течение семи рабочих дней со дня истечения срока, предусмотренного </w:t>
      </w:r>
      <w:hyperlink w:anchor="Par67" w:history="1">
        <w:r w:rsidRPr="00BB197C">
          <w:rPr>
            <w:rFonts w:ascii="Times New Roman" w:hAnsi="Times New Roman" w:cs="Times New Roman"/>
            <w:bCs/>
            <w:sz w:val="24"/>
            <w:szCs w:val="24"/>
          </w:rPr>
          <w:t>частью 11</w:t>
        </w:r>
      </w:hyperlink>
      <w:r w:rsidRPr="00BB197C">
        <w:rPr>
          <w:rFonts w:ascii="Times New Roman" w:hAnsi="Times New Roman" w:cs="Times New Roman"/>
          <w:bCs/>
          <w:sz w:val="24"/>
          <w:szCs w:val="24"/>
        </w:rPr>
        <w:t xml:space="preserve"> настоящей статьи для выполнения соответствующей обязанности, уведомление об этом в Администрацию Родниковского муниципального района, уполномоченную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 xml:space="preserve">2) обращается в течение шести месяцев со дня истечения срока, предусмотренного </w:t>
      </w:r>
      <w:hyperlink w:anchor="Par67" w:history="1">
        <w:r w:rsidRPr="00BB197C">
          <w:rPr>
            <w:rFonts w:ascii="Times New Roman" w:hAnsi="Times New Roman" w:cs="Times New Roman"/>
            <w:bCs/>
            <w:sz w:val="24"/>
            <w:szCs w:val="24"/>
          </w:rPr>
          <w:t>частью 11</w:t>
        </w:r>
      </w:hyperlink>
      <w:r w:rsidRPr="00BB197C">
        <w:rPr>
          <w:rFonts w:ascii="Times New Roman" w:hAnsi="Times New Roman" w:cs="Times New Roman"/>
          <w:bCs/>
          <w:sz w:val="24"/>
          <w:szCs w:val="24"/>
        </w:rP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anchor="Par82" w:history="1">
        <w:r w:rsidRPr="00BB197C">
          <w:rPr>
            <w:rFonts w:ascii="Times New Roman" w:hAnsi="Times New Roman" w:cs="Times New Roman"/>
            <w:bCs/>
            <w:sz w:val="24"/>
            <w:szCs w:val="24"/>
          </w:rPr>
          <w:t>пунктом 3 части 13</w:t>
        </w:r>
      </w:hyperlink>
      <w:r w:rsidRPr="00BB197C">
        <w:rPr>
          <w:rFonts w:ascii="Times New Roman" w:hAnsi="Times New Roman" w:cs="Times New Roman"/>
          <w:bCs/>
          <w:sz w:val="24"/>
          <w:szCs w:val="24"/>
        </w:rPr>
        <w:t xml:space="preserve"> настоящей статьи;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 xml:space="preserve">3) обращается в течение шести месяцев со дня истечения срока, предусмотренного </w:t>
      </w:r>
      <w:hyperlink w:anchor="Par67" w:history="1">
        <w:r w:rsidRPr="00BB197C">
          <w:rPr>
            <w:rFonts w:ascii="Times New Roman" w:hAnsi="Times New Roman" w:cs="Times New Roman"/>
            <w:bCs/>
            <w:sz w:val="24"/>
            <w:szCs w:val="24"/>
          </w:rPr>
          <w:t>частью 11</w:t>
        </w:r>
      </w:hyperlink>
      <w:r w:rsidRPr="00BB197C">
        <w:rPr>
          <w:rFonts w:ascii="Times New Roman" w:hAnsi="Times New Roman" w:cs="Times New Roman"/>
          <w:bCs/>
          <w:sz w:val="24"/>
          <w:szCs w:val="24"/>
        </w:rPr>
        <w:t xml:space="preserve">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anchor="Par82" w:history="1">
        <w:r w:rsidRPr="00BB197C">
          <w:rPr>
            <w:rFonts w:ascii="Times New Roman" w:hAnsi="Times New Roman" w:cs="Times New Roman"/>
            <w:bCs/>
            <w:sz w:val="24"/>
            <w:szCs w:val="24"/>
          </w:rPr>
          <w:t>пунктом 3 части 13</w:t>
        </w:r>
      </w:hyperlink>
      <w:r w:rsidRPr="00BB197C">
        <w:rPr>
          <w:rFonts w:ascii="Times New Roman" w:hAnsi="Times New Roman" w:cs="Times New Roman"/>
          <w:bCs/>
          <w:sz w:val="24"/>
          <w:szCs w:val="24"/>
        </w:rPr>
        <w:t xml:space="preserve"> настоящей статьи.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bookmarkStart w:id="46" w:name="Par79"/>
      <w:bookmarkEnd w:id="46"/>
      <w:r w:rsidRPr="00BB197C">
        <w:rPr>
          <w:rFonts w:ascii="Times New Roman" w:hAnsi="Times New Roman" w:cs="Times New Roman"/>
          <w:bCs/>
          <w:sz w:val="24"/>
          <w:szCs w:val="24"/>
        </w:rPr>
        <w:t>13. Снос самовольной постройки или ее приведение в соответствие с установленными требованиями осуществляется Администрацией Родниковского муниципального района по месту нахождения самовольной постройки или в случае, если самовольная постройка расположена на межселенной территории, также Администрацией Родниковского муниципального района в следующих случаях:</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bookmarkStart w:id="47" w:name="Par80"/>
      <w:bookmarkEnd w:id="47"/>
      <w:r w:rsidRPr="00BB197C">
        <w:rPr>
          <w:rFonts w:ascii="Times New Roman" w:hAnsi="Times New Roman" w:cs="Times New Roman"/>
          <w:bCs/>
          <w:sz w:val="24"/>
          <w:szCs w:val="24"/>
        </w:rPr>
        <w:t xml:space="preserve">1) в течение двух месяцев со дня размещения на официальном сайте Родниковского муниципального районав информационно-телекоммуникационной сети "Интернет" сообщения </w:t>
      </w:r>
      <w:r w:rsidRPr="00BB197C">
        <w:rPr>
          <w:rFonts w:ascii="Times New Roman" w:hAnsi="Times New Roman" w:cs="Times New Roman"/>
          <w:bCs/>
          <w:sz w:val="24"/>
          <w:szCs w:val="24"/>
        </w:rPr>
        <w:lastRenderedPageBreak/>
        <w:t xml:space="preserve">о планируемых сносе самовольной постройки или ее приведении в соответствие с установленными требованиями лица, указанные в </w:t>
      </w:r>
      <w:hyperlink w:anchor="Par62" w:history="1">
        <w:r w:rsidRPr="00BB197C">
          <w:rPr>
            <w:rFonts w:ascii="Times New Roman" w:hAnsi="Times New Roman" w:cs="Times New Roman"/>
            <w:bCs/>
            <w:sz w:val="24"/>
            <w:szCs w:val="24"/>
          </w:rPr>
          <w:t>части 6</w:t>
        </w:r>
      </w:hyperlink>
      <w:r w:rsidRPr="00BB197C">
        <w:rPr>
          <w:rFonts w:ascii="Times New Roman" w:hAnsi="Times New Roman" w:cs="Times New Roman"/>
          <w:bCs/>
          <w:sz w:val="24"/>
          <w:szCs w:val="24"/>
        </w:rPr>
        <w:t xml:space="preserve"> настоящей статьи, не были выявлены;</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bookmarkStart w:id="48" w:name="Par81"/>
      <w:bookmarkEnd w:id="48"/>
      <w:r w:rsidRPr="00BB197C">
        <w:rPr>
          <w:rFonts w:ascii="Times New Roman" w:hAnsi="Times New Roman" w:cs="Times New Roman"/>
          <w:bCs/>
          <w:sz w:val="24"/>
          <w:szCs w:val="24"/>
        </w:rPr>
        <w:t xml:space="preserve">2) в течение шести месяцев со дня истечения срока, установленного решением суда или Администрации Родниковского муниципального района о сносе самовольной постройки либо решением суда или Администрации Родниковского муниципального района о сносе самовольной постройки или ее приведении в соответствие с установленными требованиями, лица, указанные в </w:t>
      </w:r>
      <w:hyperlink w:anchor="Par62" w:history="1">
        <w:r w:rsidRPr="00BB197C">
          <w:rPr>
            <w:rFonts w:ascii="Times New Roman" w:hAnsi="Times New Roman" w:cs="Times New Roman"/>
            <w:bCs/>
            <w:sz w:val="24"/>
            <w:szCs w:val="24"/>
          </w:rPr>
          <w:t>части 6</w:t>
        </w:r>
      </w:hyperlink>
      <w:r w:rsidRPr="00BB197C">
        <w:rPr>
          <w:rFonts w:ascii="Times New Roman" w:hAnsi="Times New Roman" w:cs="Times New Roman"/>
          <w:bCs/>
          <w:sz w:val="24"/>
          <w:szCs w:val="24"/>
        </w:rPr>
        <w:t xml:space="preserve"> настоящей статьи, не выполнили соответствующие обязанности, предусмотренные </w:t>
      </w:r>
      <w:hyperlink w:anchor="Par67" w:history="1">
        <w:r w:rsidRPr="00BB197C">
          <w:rPr>
            <w:rFonts w:ascii="Times New Roman" w:hAnsi="Times New Roman" w:cs="Times New Roman"/>
            <w:bCs/>
            <w:sz w:val="24"/>
            <w:szCs w:val="24"/>
          </w:rPr>
          <w:t>частью 11</w:t>
        </w:r>
      </w:hyperlink>
      <w:r w:rsidRPr="00BB197C">
        <w:rPr>
          <w:rFonts w:ascii="Times New Roman" w:hAnsi="Times New Roman" w:cs="Times New Roman"/>
          <w:bCs/>
          <w:sz w:val="24"/>
          <w:szCs w:val="24"/>
        </w:rP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bookmarkStart w:id="49" w:name="Par82"/>
      <w:bookmarkEnd w:id="49"/>
      <w:r w:rsidRPr="00BB197C">
        <w:rPr>
          <w:rFonts w:ascii="Times New Roman" w:hAnsi="Times New Roman" w:cs="Times New Roman"/>
          <w:bCs/>
          <w:sz w:val="24"/>
          <w:szCs w:val="24"/>
        </w:rPr>
        <w:t xml:space="preserve">3) в срок, установленный решением суда или Администрацией Родниковского муниципального района о сносе самовольной постройки либо решением суда или Администрации Родниковского муниципального района о сносе самовольной постройки или ее приведении в соответствие с установленными требованиями, лицами, указанными в </w:t>
      </w:r>
      <w:hyperlink w:anchor="Par62" w:history="1">
        <w:r w:rsidRPr="00BB197C">
          <w:rPr>
            <w:rFonts w:ascii="Times New Roman" w:hAnsi="Times New Roman" w:cs="Times New Roman"/>
            <w:bCs/>
            <w:sz w:val="24"/>
            <w:szCs w:val="24"/>
          </w:rPr>
          <w:t>части 6</w:t>
        </w:r>
      </w:hyperlink>
      <w:r w:rsidRPr="00BB197C">
        <w:rPr>
          <w:rFonts w:ascii="Times New Roman" w:hAnsi="Times New Roman" w:cs="Times New Roman"/>
          <w:bCs/>
          <w:sz w:val="24"/>
          <w:szCs w:val="24"/>
        </w:rPr>
        <w:t xml:space="preserve"> настоящей статьи, не выполнены соответствующие обязанности, предусмотренные </w:t>
      </w:r>
      <w:hyperlink w:anchor="Par67" w:history="1">
        <w:r w:rsidRPr="00BB197C">
          <w:rPr>
            <w:rFonts w:ascii="Times New Roman" w:hAnsi="Times New Roman" w:cs="Times New Roman"/>
            <w:bCs/>
            <w:sz w:val="24"/>
            <w:szCs w:val="24"/>
          </w:rPr>
          <w:t>частью 11</w:t>
        </w:r>
      </w:hyperlink>
      <w:r w:rsidRPr="00BB197C">
        <w:rPr>
          <w:rFonts w:ascii="Times New Roman" w:hAnsi="Times New Roman" w:cs="Times New Roman"/>
          <w:bCs/>
          <w:sz w:val="24"/>
          <w:szCs w:val="24"/>
        </w:rP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 xml:space="preserve">14. В течение двух месяцев со дня истечения сроков, указанных соответственно в </w:t>
      </w:r>
      <w:hyperlink w:anchor="Par80" w:history="1">
        <w:r w:rsidRPr="00BB197C">
          <w:rPr>
            <w:rFonts w:ascii="Times New Roman" w:hAnsi="Times New Roman" w:cs="Times New Roman"/>
            <w:bCs/>
            <w:sz w:val="24"/>
            <w:szCs w:val="24"/>
          </w:rPr>
          <w:t>пунктах 1</w:t>
        </w:r>
      </w:hyperlink>
      <w:r w:rsidRPr="00BB197C">
        <w:rPr>
          <w:rFonts w:ascii="Times New Roman" w:hAnsi="Times New Roman" w:cs="Times New Roman"/>
          <w:bCs/>
          <w:sz w:val="24"/>
          <w:szCs w:val="24"/>
        </w:rPr>
        <w:t xml:space="preserve"> - </w:t>
      </w:r>
      <w:hyperlink w:anchor="Par82" w:history="1">
        <w:r w:rsidRPr="00BB197C">
          <w:rPr>
            <w:rFonts w:ascii="Times New Roman" w:hAnsi="Times New Roman" w:cs="Times New Roman"/>
            <w:bCs/>
            <w:sz w:val="24"/>
            <w:szCs w:val="24"/>
          </w:rPr>
          <w:t>3 части 13</w:t>
        </w:r>
      </w:hyperlink>
      <w:r w:rsidRPr="00BB197C">
        <w:rPr>
          <w:rFonts w:ascii="Times New Roman" w:hAnsi="Times New Roman" w:cs="Times New Roman"/>
          <w:bCs/>
          <w:sz w:val="24"/>
          <w:szCs w:val="24"/>
        </w:rPr>
        <w:t xml:space="preserve"> настоящей статьи, Администрация Родниковского муниципального района по месту нахождения самовольной постройки или в случае, если самовольная постройка расположена на межселенной территории, также Администрация Родниковского муниципального района обязана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 xml:space="preserve">15. В случаях, предусмотренных </w:t>
      </w:r>
      <w:hyperlink w:anchor="Par81" w:history="1">
        <w:r w:rsidRPr="00BB197C">
          <w:rPr>
            <w:rFonts w:ascii="Times New Roman" w:hAnsi="Times New Roman" w:cs="Times New Roman"/>
            <w:bCs/>
            <w:sz w:val="24"/>
            <w:szCs w:val="24"/>
          </w:rPr>
          <w:t>пунктами 2</w:t>
        </w:r>
      </w:hyperlink>
      <w:r w:rsidRPr="00BB197C">
        <w:rPr>
          <w:rFonts w:ascii="Times New Roman" w:hAnsi="Times New Roman" w:cs="Times New Roman"/>
          <w:bCs/>
          <w:sz w:val="24"/>
          <w:szCs w:val="24"/>
        </w:rPr>
        <w:t xml:space="preserve"> и </w:t>
      </w:r>
      <w:hyperlink w:anchor="Par82" w:history="1">
        <w:r w:rsidRPr="00BB197C">
          <w:rPr>
            <w:rFonts w:ascii="Times New Roman" w:hAnsi="Times New Roman" w:cs="Times New Roman"/>
            <w:bCs/>
            <w:sz w:val="24"/>
            <w:szCs w:val="24"/>
          </w:rPr>
          <w:t>3 части 13</w:t>
        </w:r>
      </w:hyperlink>
      <w:r w:rsidRPr="00BB197C">
        <w:rPr>
          <w:rFonts w:ascii="Times New Roman" w:hAnsi="Times New Roman" w:cs="Times New Roman"/>
          <w:bCs/>
          <w:sz w:val="24"/>
          <w:szCs w:val="24"/>
        </w:rPr>
        <w:t xml:space="preserve"> настоящей статьи, Администрация Родниковского муниципального района, осуществившая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anchor="Par62" w:history="1">
        <w:r w:rsidRPr="00BB197C">
          <w:rPr>
            <w:rFonts w:ascii="Times New Roman" w:hAnsi="Times New Roman" w:cs="Times New Roman"/>
            <w:bCs/>
            <w:sz w:val="24"/>
            <w:szCs w:val="24"/>
          </w:rPr>
          <w:t>части 6</w:t>
        </w:r>
      </w:hyperlink>
      <w:r w:rsidRPr="00BB197C">
        <w:rPr>
          <w:rFonts w:ascii="Times New Roman" w:hAnsi="Times New Roman" w:cs="Times New Roman"/>
          <w:bCs/>
          <w:sz w:val="24"/>
          <w:szCs w:val="24"/>
        </w:rP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bCs/>
          <w:sz w:val="24"/>
          <w:szCs w:val="24"/>
        </w:rPr>
      </w:pPr>
    </w:p>
    <w:p w:rsidR="00543C90" w:rsidRPr="00BB197C" w:rsidRDefault="00543C90" w:rsidP="00402C2E">
      <w:pPr>
        <w:autoSpaceDE w:val="0"/>
        <w:autoSpaceDN w:val="0"/>
        <w:adjustRightInd w:val="0"/>
        <w:spacing w:after="0" w:line="240" w:lineRule="auto"/>
        <w:ind w:right="-427" w:firstLine="540"/>
        <w:jc w:val="center"/>
        <w:outlineLvl w:val="0"/>
        <w:rPr>
          <w:rFonts w:ascii="Times New Roman" w:hAnsi="Times New Roman" w:cs="Times New Roman"/>
          <w:b/>
          <w:bCs/>
          <w:sz w:val="24"/>
          <w:szCs w:val="24"/>
        </w:rPr>
      </w:pPr>
      <w:r w:rsidRPr="00BB197C">
        <w:rPr>
          <w:rFonts w:ascii="Times New Roman" w:hAnsi="Times New Roman" w:cs="Times New Roman"/>
          <w:b/>
          <w:bCs/>
          <w:sz w:val="24"/>
          <w:szCs w:val="24"/>
        </w:rPr>
        <w:t>Статья 32.5.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rsidR="00543C90" w:rsidRPr="00BB197C" w:rsidRDefault="00543C90" w:rsidP="00402C2E">
      <w:pPr>
        <w:autoSpaceDE w:val="0"/>
        <w:autoSpaceDN w:val="0"/>
        <w:adjustRightInd w:val="0"/>
        <w:spacing w:after="0" w:line="240" w:lineRule="auto"/>
        <w:ind w:right="-427"/>
        <w:jc w:val="both"/>
        <w:rPr>
          <w:rFonts w:ascii="Times New Roman" w:hAnsi="Times New Roman" w:cs="Times New Roman"/>
          <w:bCs/>
          <w:sz w:val="24"/>
          <w:szCs w:val="24"/>
        </w:rPr>
      </w:pP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bookmarkStart w:id="50" w:name="Par89"/>
      <w:bookmarkEnd w:id="50"/>
      <w:r w:rsidRPr="00BB197C">
        <w:rPr>
          <w:rFonts w:ascii="Times New Roman" w:hAnsi="Times New Roman" w:cs="Times New Roman"/>
          <w:bCs/>
          <w:sz w:val="24"/>
          <w:szCs w:val="24"/>
        </w:rPr>
        <w:t>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bookmarkStart w:id="51" w:name="Par90"/>
      <w:bookmarkEnd w:id="51"/>
      <w:r w:rsidRPr="00BB197C">
        <w:rPr>
          <w:rFonts w:ascii="Times New Roman" w:hAnsi="Times New Roman" w:cs="Times New Roman"/>
          <w:bCs/>
          <w:sz w:val="24"/>
          <w:szCs w:val="24"/>
        </w:rPr>
        <w:t xml:space="preserve">2. В случае, предусмотренном </w:t>
      </w:r>
      <w:hyperlink w:anchor="Par89" w:history="1">
        <w:r w:rsidRPr="00BB197C">
          <w:rPr>
            <w:rFonts w:ascii="Times New Roman" w:hAnsi="Times New Roman" w:cs="Times New Roman"/>
            <w:bCs/>
            <w:sz w:val="24"/>
            <w:szCs w:val="24"/>
          </w:rPr>
          <w:t>частью 1</w:t>
        </w:r>
      </w:hyperlink>
      <w:r w:rsidRPr="00BB197C">
        <w:rPr>
          <w:rFonts w:ascii="Times New Roman" w:hAnsi="Times New Roman" w:cs="Times New Roman"/>
          <w:bCs/>
          <w:sz w:val="24"/>
          <w:szCs w:val="24"/>
        </w:rP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w:t>
      </w:r>
      <w:r w:rsidRPr="00BB197C">
        <w:rPr>
          <w:rFonts w:ascii="Times New Roman" w:hAnsi="Times New Roman" w:cs="Times New Roman"/>
          <w:bCs/>
          <w:sz w:val="24"/>
          <w:szCs w:val="24"/>
        </w:rPr>
        <w:lastRenderedPageBreak/>
        <w:t>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Градостроительным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Администрацией Родниковского муниципального района, принявшей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 xml:space="preserve">3. Указанное в </w:t>
      </w:r>
      <w:hyperlink w:anchor="Par90" w:history="1">
        <w:r w:rsidRPr="00BB197C">
          <w:rPr>
            <w:rFonts w:ascii="Times New Roman" w:hAnsi="Times New Roman" w:cs="Times New Roman"/>
            <w:bCs/>
            <w:sz w:val="24"/>
            <w:szCs w:val="24"/>
          </w:rPr>
          <w:t>части 2</w:t>
        </w:r>
      </w:hyperlink>
      <w:r w:rsidRPr="00BB197C">
        <w:rPr>
          <w:rFonts w:ascii="Times New Roman" w:hAnsi="Times New Roman" w:cs="Times New Roman"/>
          <w:bCs/>
          <w:sz w:val="24"/>
          <w:szCs w:val="24"/>
        </w:rP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Градостроительным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anchor="Par90" w:history="1">
        <w:r w:rsidRPr="00BB197C">
          <w:rPr>
            <w:rFonts w:ascii="Times New Roman" w:hAnsi="Times New Roman" w:cs="Times New Roman"/>
            <w:bCs/>
            <w:sz w:val="24"/>
            <w:szCs w:val="24"/>
          </w:rPr>
          <w:t>части 2</w:t>
        </w:r>
      </w:hyperlink>
      <w:r w:rsidRPr="00BB197C">
        <w:rPr>
          <w:rFonts w:ascii="Times New Roman" w:hAnsi="Times New Roman" w:cs="Times New Roman"/>
          <w:bCs/>
          <w:sz w:val="24"/>
          <w:szCs w:val="24"/>
        </w:rP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Администрация Родниковского муниципального района обязана в соответствии с земельным законодательством выкупить такой объект капитального строительства.</w:t>
      </w:r>
    </w:p>
    <w:p w:rsidR="00543C90" w:rsidRPr="00BB197C" w:rsidRDefault="00543C90" w:rsidP="00402C2E">
      <w:pPr>
        <w:spacing w:after="0" w:line="240" w:lineRule="auto"/>
        <w:ind w:left="57" w:right="-427" w:firstLine="709"/>
        <w:jc w:val="center"/>
        <w:rPr>
          <w:rFonts w:ascii="Times New Roman" w:hAnsi="Times New Roman" w:cs="Times New Roman"/>
          <w:b/>
          <w:bCs/>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Статья 33. Государственный строительный надзор</w:t>
      </w:r>
    </w:p>
    <w:p w:rsidR="00543C90" w:rsidRPr="00BB197C" w:rsidRDefault="00543C90" w:rsidP="00402C2E">
      <w:pPr>
        <w:autoSpaceDE w:val="0"/>
        <w:spacing w:after="0" w:line="240" w:lineRule="auto"/>
        <w:ind w:left="57" w:right="-427" w:firstLine="709"/>
        <w:jc w:val="both"/>
        <w:rPr>
          <w:rFonts w:ascii="Times New Roman" w:hAnsi="Times New Roman" w:cs="Times New Roman"/>
          <w:sz w:val="24"/>
          <w:szCs w:val="24"/>
        </w:rPr>
      </w:pP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Государственный строительный надзор при строительстве, реконструкции и капитальном ремонте объектов капитального строительства осуществляется в соответствии с действующим законодательством Российской Федерации и ст. 54 Градостроительного Кодекса.</w:t>
      </w:r>
    </w:p>
    <w:p w:rsidR="00543C90" w:rsidRPr="00BB197C" w:rsidRDefault="00543C90" w:rsidP="00402C2E">
      <w:pPr>
        <w:spacing w:after="0" w:line="240" w:lineRule="auto"/>
        <w:ind w:left="57" w:right="-427" w:firstLine="709"/>
        <w:jc w:val="center"/>
        <w:rPr>
          <w:rFonts w:ascii="Times New Roman" w:hAnsi="Times New Roman" w:cs="Times New Roman"/>
          <w:b/>
          <w:bCs/>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Статья 34. Состав и назначение территорий общего пользования</w:t>
      </w:r>
    </w:p>
    <w:p w:rsidR="00543C90" w:rsidRPr="00BB197C" w:rsidRDefault="00543C90" w:rsidP="00402C2E">
      <w:pPr>
        <w:autoSpaceDE w:val="0"/>
        <w:spacing w:after="0" w:line="240" w:lineRule="auto"/>
        <w:ind w:left="57" w:right="-427" w:firstLine="709"/>
        <w:jc w:val="both"/>
        <w:rPr>
          <w:rFonts w:ascii="Times New Roman" w:hAnsi="Times New Roman" w:cs="Times New Roman"/>
          <w:sz w:val="24"/>
          <w:szCs w:val="24"/>
        </w:rPr>
      </w:pP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В состав территорий общего пользования входят территории, занятые парками, набережными, скверами, бульварами, площадями, улицами, проездами и иные территории, которыми беспрепятственно пользуется неограниченный круг лиц.</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2. Земельные участки в границах территорий, занятых парками, скверами могут быть предоставлены физическим или юридическим лицам для размещения вспомогательных строений и инфраструктуры для отдыха: фонтанов; игровых площадок, спортплощадок; проката игрового и спортивного инвентаря; комплексов аттракционов, игровых залов, бильярдных; помещений для игровых автоматов и компьютерных игр, интернет-кафе; танцплощадок, дискотек; летних театров и эстрад; предприятий общественного питания (кафе, летние кафе, рестораны); киосков, лоточной торговли, временных объектов мелкорозничной торговли, обслуживания и общественного питания; озеленения; малых архитектурных форм; пунктов оказания первой медицинской помощи; оранжерей; хозяйственных корпусов; опорных пунктов полиции; общественных туалетов; резервуаров для хранения воды; объектов пожарной охраны; стоянок автомобилей; площадок для выгула собак; мемориальных комплексов; дендропарков; и других подобных объектов.</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3. Земельные участки в границах территорий, занятых набережными могут быть предоставлены физическим или юридическим лицам для размещения стоянок автомобилей; спортплощадок; проката игрового и спортивного инвентаря; игровых площадок; предприятий общественного питания (кафе, летние кафе, рестораны); вспомогательных сооружений набережных: причалов, иные сооружений; пунктов оказания первой медицинской помощи; оранжерей; опорных пунктов милиции; общественных туалетов; вспомогательных строений и инфраструктуры для отдыха: бассейнов, фонтанов, малых архитектурных форм; и других подобных объектов.</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4. Земельные участки в границах территорий, занятых бульварами, могут быть предоставлены физическим или юридическим лицам для размещения вспомогательных строений и инфраструктуры для отдыха: фонтанов; проката игрового и спортивного инвентаря; киосков, временных объектов мелкорозничной торговли, обслуживания и общественного питания; озеленения; малых архитектурных форм; опорных пунктов полиции; общественных туалетов; площадок для выгула собак; мемориальных комплексов; и других подобных объектов.</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5. Земельные участки в границах территорий, занятых площадями, улицами, проездами могут быть предоставлены физическим или юридическим лицам для размещения вспомогательных строений и инфраструктуры для отдыха: фонтанов; проката игрового и спортивного инвентаря; временных объектов мелкорозничной торговли, обслуживания и общественного питания; озеленения; временных площадок, используемых для проведения культурно-массовых мероприятий; малых архитектурных форм; опорных пунктов милиции; общественных туалетов; стоянок автомобилей (парковок); мемориальных комплексов; и других подобных объектов.</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6. Земельные участки в границах территорий общего пользования предоставляются для целей размещения объектов, указанных в пунктах 2, 3, 4, 5 настоящей статьи, физическим или юридическим лицам в краткосрочную (до пяти лет) аренду в порядке, установленном нормативным правовым актом Главы района.</w:t>
      </w:r>
    </w:p>
    <w:p w:rsidR="00543C90" w:rsidRPr="00BB197C" w:rsidRDefault="00543C90" w:rsidP="00402C2E">
      <w:pPr>
        <w:spacing w:after="0" w:line="240" w:lineRule="auto"/>
        <w:ind w:left="57" w:right="-427" w:firstLine="709"/>
        <w:jc w:val="both"/>
        <w:rPr>
          <w:rFonts w:ascii="Times New Roman" w:hAnsi="Times New Roman" w:cs="Times New Roman"/>
          <w:b/>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Глава 6. ГРАДОСТРОИТЕЛЬНЫЕ ОГРАНИЧЕНИЯ (ЗОНЫ С ОСОБЫМИ УСЛОВИЯМИ ИСПОЛЬЗОВАНИЯ ТЕРРИТОРИЙ)</w:t>
      </w:r>
    </w:p>
    <w:p w:rsidR="00543C90" w:rsidRPr="00BB197C" w:rsidRDefault="00543C90" w:rsidP="00402C2E">
      <w:pPr>
        <w:ind w:right="-427" w:firstLine="540"/>
        <w:jc w:val="center"/>
        <w:rPr>
          <w:rFonts w:ascii="Times New Roman" w:hAnsi="Times New Roman" w:cs="Times New Roman"/>
          <w:b/>
          <w:bCs/>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lastRenderedPageBreak/>
        <w:t>Статья 35. Осуществление землепользования и застройки в зонах с особыми условиями использования территории поселения</w:t>
      </w:r>
    </w:p>
    <w:p w:rsidR="00543C90" w:rsidRPr="00BB197C" w:rsidRDefault="00543C90" w:rsidP="00402C2E">
      <w:pPr>
        <w:pStyle w:val="ConsNormal"/>
        <w:widowControl/>
        <w:ind w:right="-427" w:firstLine="540"/>
        <w:jc w:val="both"/>
        <w:rPr>
          <w:rFonts w:ascii="Times New Roman" w:hAnsi="Times New Roman" w:cs="Times New Roman"/>
          <w:b/>
          <w:bCs/>
          <w:sz w:val="24"/>
          <w:szCs w:val="24"/>
        </w:rPr>
      </w:pP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Землепользование и застройка в зонах с особыми условиями использования территории поселения осуществляются:</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с соблюдением запрещений и ограничений, установленных федеральным и региональным законодательством, нормами и правилами для зон с особыми условиями использования территорий;</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xml:space="preserve">2) с соблюдением требований градостроительных регламентов, утверждаемых в отношении видов деятельности, не являющихся запрещенными или ограниченными, применительно к конкретным зонам с особыми условиями использования территорий; </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3) с учетом историко-культурных, этнических, социальных, природно-климатических, экономических и иных региональных и местных традиций, условий и приоритетов развития территорий в границах зон с особыми условиями использования территорий.</w:t>
      </w:r>
    </w:p>
    <w:p w:rsidR="00543C90" w:rsidRPr="00BB197C" w:rsidRDefault="00543C90" w:rsidP="00402C2E">
      <w:pPr>
        <w:spacing w:after="0" w:line="240" w:lineRule="auto"/>
        <w:ind w:left="57" w:right="-427" w:firstLine="709"/>
        <w:jc w:val="center"/>
        <w:rPr>
          <w:rFonts w:ascii="Times New Roman" w:hAnsi="Times New Roman" w:cs="Times New Roman"/>
          <w:b/>
          <w:bCs/>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Статья 36. Охранные зоны</w:t>
      </w:r>
    </w:p>
    <w:p w:rsidR="00543C90" w:rsidRPr="00BB197C" w:rsidRDefault="00543C90" w:rsidP="00402C2E">
      <w:pPr>
        <w:autoSpaceDE w:val="0"/>
        <w:spacing w:after="0" w:line="240" w:lineRule="auto"/>
        <w:ind w:left="57" w:right="-427" w:firstLine="709"/>
        <w:jc w:val="both"/>
        <w:rPr>
          <w:rFonts w:ascii="Times New Roman" w:hAnsi="Times New Roman" w:cs="Times New Roman"/>
          <w:sz w:val="24"/>
          <w:szCs w:val="24"/>
        </w:rPr>
      </w:pP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В целях обеспечения нормальных условий эксплуатации объектов инженерной, транспортной и иной инфраструктуры, исключения возможности их повреждения устанавливаются охранные зоны таких объектов.</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2. Землепользование и застройка в охранных зонах указанных объектов регламентируется действующим законодательством Российской Федерации, санитарными нормами и правилами.</w:t>
      </w:r>
    </w:p>
    <w:p w:rsidR="00543C90" w:rsidRPr="00BB197C" w:rsidRDefault="00543C90" w:rsidP="00402C2E">
      <w:pPr>
        <w:spacing w:after="0" w:line="240" w:lineRule="auto"/>
        <w:ind w:left="57" w:right="-427" w:firstLine="709"/>
        <w:jc w:val="center"/>
        <w:rPr>
          <w:rFonts w:ascii="Times New Roman" w:hAnsi="Times New Roman" w:cs="Times New Roman"/>
          <w:b/>
          <w:bCs/>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Статья 37. Санитарно-защитные зоны</w:t>
      </w:r>
    </w:p>
    <w:p w:rsidR="00543C90" w:rsidRPr="00BB197C" w:rsidRDefault="00543C90" w:rsidP="00402C2E">
      <w:pPr>
        <w:autoSpaceDE w:val="0"/>
        <w:spacing w:after="0" w:line="240" w:lineRule="auto"/>
        <w:ind w:left="57" w:right="-427" w:firstLine="709"/>
        <w:jc w:val="both"/>
        <w:rPr>
          <w:rFonts w:ascii="Times New Roman" w:hAnsi="Times New Roman" w:cs="Times New Roman"/>
          <w:sz w:val="24"/>
          <w:szCs w:val="24"/>
        </w:rPr>
      </w:pP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В целях ограждения жилой зоны от неблагоприятного влияния промышленных (и/или сельскохозяйственных) предприятий, а также некоторых видов складов, коммунальных и транспортных сооружений устанавливаются санитарно-защитные зоны таких объектов.</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2. Размеры и границы санитарно-защитных зон определяются в проектах санитарно-защитных зон в соответствии с действующим законодательством, санитарными нормами и правилами в области использования промышленных (и/или сельскохозяйственных) предприятий, складов, коммунальных и транспортных сооружений, которые в предусмотренных законодательством случаях согласовываются с уполномоченным федеральным органом по надзору в сфере защиты прав потребителей и благополучия человека, и устанавливаются Главным государственным санитарным врачом Российской Федерации или Главным государственным санитарным врачом субъекта Российской Федерации или заместителем Главного государственного санитарного врача субъекта Российской Федерации в соответствии с их компетенцией.</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3. В санитарно-защитных зонах не допускается размещение объектов для проживания людей, а также спортивных сооружений, парков, образовательных и детских учреждений, лечебно-профилактических и оздоровительных учреждений общего пользования.</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xml:space="preserve">4. В границах санитарно-защитных зон допускается размещать: </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сельхозугодия для выращивания технических культур, не используемых для производства продуктов питания;</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2) предприятия, их отдельные здания и сооружения с производствами меньшего класса вредности, чем основное производство. При наличии у размещаемого в санитарно-защитной зоне объекта выбросов, аналогичных по составу с основным производством, обязательно требование не превышения гигиенических нормативов на границе санитарно-защитной зоны и за ее пределами при суммарном учете;</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xml:space="preserve">3) пожарные депо, бани, прачечные, объекты торговли и общественного питания, гаражи, площадки и сооружения для хранения общественного и индивидуального транспорта, автозаправочные станции, а также связанные с обслуживанием данного предприятия здания </w:t>
      </w:r>
      <w:r w:rsidRPr="00BB197C">
        <w:rPr>
          <w:rFonts w:ascii="Times New Roman" w:hAnsi="Times New Roman" w:cs="Times New Roman"/>
          <w:sz w:val="24"/>
          <w:szCs w:val="24"/>
        </w:rPr>
        <w:lastRenderedPageBreak/>
        <w:t>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4) нежилые помещения для дежурного аварийного персонала и охраны предприятий, помещения для пребывания работающих по вахтовому методу, местные и транзитные коммуникации, линии электропередач,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питомники растений для озеленения промышленной площадки, предприятий и санитарно-защитной зоны.</w:t>
      </w:r>
    </w:p>
    <w:p w:rsidR="00543C90" w:rsidRPr="00BB197C" w:rsidRDefault="00543C90" w:rsidP="00402C2E">
      <w:pPr>
        <w:spacing w:after="0" w:line="240" w:lineRule="auto"/>
        <w:ind w:left="57" w:right="-427" w:firstLine="709"/>
        <w:jc w:val="center"/>
        <w:rPr>
          <w:rFonts w:ascii="Times New Roman" w:hAnsi="Times New Roman" w:cs="Times New Roman"/>
          <w:b/>
          <w:bCs/>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Статья 38. Зоны охраны объектов культурного наследия (памятников истории и культуры) народов Российской Федерации</w:t>
      </w:r>
    </w:p>
    <w:p w:rsidR="00543C90" w:rsidRPr="00BB197C" w:rsidRDefault="00543C90" w:rsidP="00402C2E">
      <w:pPr>
        <w:autoSpaceDE w:val="0"/>
        <w:spacing w:after="0" w:line="240" w:lineRule="auto"/>
        <w:ind w:left="57" w:right="-427" w:firstLine="709"/>
        <w:jc w:val="both"/>
        <w:rPr>
          <w:rFonts w:ascii="Times New Roman" w:hAnsi="Times New Roman" w:cs="Times New Roman"/>
          <w:sz w:val="24"/>
          <w:szCs w:val="24"/>
        </w:rPr>
      </w:pP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Необходимый состав зон охраны объекта культурного наследия определяется проектом зон охраны объекта культурного наследия, порядок разработки проектов зон охраны объекта культурного наследия, требования к режиму использования земель и градостроительным регламентам в границах данных зон устанавливаются Правительством Российской Федерации.</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Требование об установлении зон охраны объекта культурного наследия к выявленному объекту культурного наследия не предъявляется.</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2.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xml:space="preserve">3. Проекты проведения землеустроительных, земляных, строительных, мелиоративных, хозяйственных и иных работ в зонах охраны объекта культурного наследия разрабатываются исполнительным органом государственной власти области, уполномоченным в области градостроительной деятельности и подлежат согласованию с исполнительным органом государственной власти области, уполномоченным в области охраны объектов культурного наследия. </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4. Проектирование и проведение землеустроительных, земляных, строительных, мелиоративных, хозяйственных и иных работ в зонах охраны объектов культурного наследия запрещаются, за исключением работ по сохранению данного объекта культурного наследия и (или) его территории, а также хозяйственной деятельности, не нарушающей целостности объекта культурного наследия и не создающей угрозы его повреждения, разрушения или уничтожения.</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xml:space="preserve">5. Субъекты градостроительных отношений, ведущие строительные или земляные работы, обязаны, в случаях обнаружения объектов, имеющих историческую, художественную </w:t>
      </w:r>
      <w:r w:rsidRPr="00BB197C">
        <w:rPr>
          <w:rFonts w:ascii="Times New Roman" w:hAnsi="Times New Roman" w:cs="Times New Roman"/>
          <w:sz w:val="24"/>
          <w:szCs w:val="24"/>
        </w:rPr>
        <w:lastRenderedPageBreak/>
        <w:t>или иную культурную ценность, приостановить ведущиеся работы и сообщить об обнаруженных объектах в государственный орган исполнительной власти области, уполномоченный в сфере охраны объектов культурного наследия. При производстве работ в охранных зонах объектов культурного наследия (при необходимости) застройщик обязан произвести историко-культурную экспертизу.</w:t>
      </w:r>
    </w:p>
    <w:p w:rsidR="00543C90" w:rsidRPr="00BB197C" w:rsidRDefault="00543C90" w:rsidP="00402C2E">
      <w:pPr>
        <w:autoSpaceDE w:val="0"/>
        <w:spacing w:after="0" w:line="240" w:lineRule="auto"/>
        <w:ind w:left="57" w:right="-427" w:firstLine="709"/>
        <w:jc w:val="both"/>
        <w:rPr>
          <w:rFonts w:ascii="Times New Roman" w:hAnsi="Times New Roman" w:cs="Times New Roman"/>
          <w:sz w:val="24"/>
          <w:szCs w:val="24"/>
        </w:rPr>
      </w:pPr>
      <w:r w:rsidRPr="00BB197C">
        <w:rPr>
          <w:rFonts w:ascii="Times New Roman" w:hAnsi="Times New Roman" w:cs="Times New Roman"/>
          <w:sz w:val="24"/>
          <w:szCs w:val="24"/>
        </w:rPr>
        <w:t>6. Государственный орган исполнительной власти области, уполномоченный в сфере охраны объектов культурного наследия, имеет право приостанавливать строительные, мелиоративные, дорожные и другие виды работ в случаях возникновения в процессе проведения этих работ опасности для памятников либо нарушения правил их охраны. Указанные работы могут быть возобновлены с разрешения уполномоченного органа после устранения возникшей опасности для памятников или допущенного нарушения правил их охраны.</w:t>
      </w:r>
    </w:p>
    <w:p w:rsidR="00543C90" w:rsidRPr="00BB197C" w:rsidRDefault="00543C90" w:rsidP="00402C2E">
      <w:pPr>
        <w:autoSpaceDE w:val="0"/>
        <w:spacing w:after="0" w:line="240" w:lineRule="auto"/>
        <w:ind w:left="57" w:right="-427" w:firstLine="709"/>
        <w:jc w:val="both"/>
        <w:rPr>
          <w:rFonts w:ascii="Times New Roman" w:hAnsi="Times New Roman" w:cs="Times New Roman"/>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Статья 39. Водоохранные зоны</w:t>
      </w:r>
    </w:p>
    <w:p w:rsidR="00543C90" w:rsidRPr="00BB197C" w:rsidRDefault="00543C90" w:rsidP="00402C2E">
      <w:pPr>
        <w:spacing w:after="0" w:line="240" w:lineRule="auto"/>
        <w:ind w:left="57" w:right="-427" w:firstLine="709"/>
        <w:jc w:val="center"/>
        <w:rPr>
          <w:rFonts w:ascii="Times New Roman" w:hAnsi="Times New Roman" w:cs="Times New Roman"/>
          <w:b/>
          <w:bCs/>
          <w:sz w:val="24"/>
          <w:szCs w:val="24"/>
        </w:rPr>
      </w:pP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В целях улучшения гидрологического, гидрохимического, гидробиологического, санитарного и экологического состояния водных объектов и благоустройства их прибрежных территорий устанавливаются водоохранные зоны и прибрежные защитные полосы.</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2. В пределах водоохранных зон устанавливаются прибрежные защитные полосы, на территориях которых вводятся дополнительные ограничения природопользования.</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3. В границах водоохранных зон запрещаются:</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использование сточных вод для удобрения почв;</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3) осуществление авиационных мер по борьбе с вредителями и болезнями растений;</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4. В границах прибрежных защитных полос наряду с установленными частью 3 настоящей статьи ограничениями запрещаются:</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распашка земель;</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2) размещение отвалов размываемых грунтов;</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3) выпас сельскохозяйственных животных и организация для них летних лагерей, ванн.</w:t>
      </w:r>
    </w:p>
    <w:p w:rsidR="00543C90" w:rsidRPr="00BB197C" w:rsidRDefault="00543C90" w:rsidP="00402C2E">
      <w:pPr>
        <w:autoSpaceDE w:val="0"/>
        <w:spacing w:after="0" w:line="240" w:lineRule="auto"/>
        <w:ind w:left="57" w:right="-427" w:firstLine="709"/>
        <w:jc w:val="both"/>
        <w:rPr>
          <w:rFonts w:ascii="Times New Roman" w:hAnsi="Times New Roman" w:cs="Times New Roman"/>
          <w:sz w:val="24"/>
          <w:szCs w:val="24"/>
        </w:rPr>
      </w:pPr>
    </w:p>
    <w:p w:rsidR="00543C90" w:rsidRPr="00BB197C" w:rsidRDefault="00543C90" w:rsidP="00402C2E">
      <w:pPr>
        <w:ind w:right="-427"/>
        <w:jc w:val="center"/>
        <w:rPr>
          <w:rFonts w:ascii="Times New Roman" w:hAnsi="Times New Roman" w:cs="Times New Roman"/>
        </w:rPr>
      </w:pPr>
      <w:r w:rsidRPr="00BB197C">
        <w:rPr>
          <w:rFonts w:ascii="Times New Roman" w:hAnsi="Times New Roman" w:cs="Times New Roman"/>
          <w:b/>
          <w:bCs/>
          <w:sz w:val="24"/>
          <w:szCs w:val="24"/>
        </w:rPr>
        <w:t>Статья 40. Описание ограничений по экологическим и санитарно-эпидемиологическим условиям</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Использование земельных участков и иных объектов недвижимости, расположенных в пределах зон ограничений градостроительной деятельности, обозначенных на карте  определяется:</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а) градостроительными регламентами, применительно к соответствующим территориальным зонам, обозначенным на карте с учетом ограничений, определенных настоящей статьей;</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б) 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2. Земельные участки и иные объекты недвижимости, которые расположены в пределах зон, обозначенных на карте,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объектами недвижимости, не соответствующими настоящим Правилам.</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Дальнейшее использование и строительные изменения указанных объектов недвижимости определяются статьей 29 настоящих Правил.</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lastRenderedPageBreak/>
        <w:t>3. Ограничения использования земельных участков и иных объектов недвижимости, расположенных в санитарно-защитных зонах, водоохранных зонах, установлены следующими нормативными правовыми актами:</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Федеральный закон от 10 января 2002 г. № 7-ФЗ «Об охране окружающей среды»;</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Федеральный закон от 30 марта 1999 г. № 52-ФЗ «О санитарно-эпидемиологическом благополучии населения»;</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Водный кодекс Российской Федерации от 3 июня 2006 г. № 74-ФЗ;</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Федеральный закон от 14 марта 1995 года № 33-ФЗ «Об особо охраняемых природных территориях»;</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Санитарно-эпидемиологические правила и нормативы (СанПиН) 2.1.4.1110-02 «Зоны санитарной охраны источников водоснабжения и водопроводов питьевого назначения»;</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Санитарно-эпидемиологические правила и нормативы (СанПиН) 2.2.1/2.1.1.1200-03 «Санитарно-защитные зоны и санитарная классификация предприятий, сооружений и иных объектов»;</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ГОСТ 22283-88 Шум авиационный. Допустимые уровни шума на территории жилой застройки и методы его измерения. - М., 1989 г.</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4.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(включая шумовую зону аэропорта) устанавливаются:</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 определенных статьей 21 настоящих Правил.</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Виды запрещенного использования земельных участков и иных объектов недвижимости, расположенных в границах санитарно-защитных зон:</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объекты для проживания людей;</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коллективные или индивидуальные садово-огородные участки;</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предприятия по производству лекарственных веществ, лекарственных средств и (или) лекарственных форм;</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предприятия пищевых отраслей промышленности;</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оптовые склады продовольственного сырья и пищевых продуктов;</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комплексы водопроводных сооружений для подготовки и хранения питьевой воды;</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размещение спортивных сооружений;</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парки;</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образовательные и детские учреждения;</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лечебно-профилактические и оздоровительные учреждения общего пользования.</w:t>
      </w:r>
    </w:p>
    <w:p w:rsidR="00543C90" w:rsidRPr="00BB197C" w:rsidRDefault="00543C90" w:rsidP="00402C2E">
      <w:pPr>
        <w:autoSpaceDE w:val="0"/>
        <w:spacing w:after="0" w:line="240" w:lineRule="auto"/>
        <w:ind w:left="57" w:right="-427" w:firstLine="709"/>
        <w:jc w:val="both"/>
        <w:rPr>
          <w:rFonts w:ascii="Times New Roman" w:hAnsi="Times New Roman" w:cs="Times New Roman"/>
          <w:sz w:val="24"/>
          <w:szCs w:val="24"/>
        </w:rPr>
      </w:pP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с использованием процедур публичных слушаний, определенных настоящими Правилами:</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озеленение территории;</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малые формы и элементы благоустройства;</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lastRenderedPageBreak/>
        <w:t>сельхозугодья для выращивания технических культур, не используемых для производства продуктов питания;</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предприятия, их отдельные здания и сооружения с производствами меньшего класса вредности, чем основное производство;</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пожарные депо;</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бани;</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прачечные;</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объекты торговли и общественного питания;</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мотели;</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гаражи, площадки и сооружения для хранения общественного и индивидуального транспорта;</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автозаправочные станции;</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нежилые помещения для дежурного аварийного персонала и охраны предприятий, помещения для пребывания работающих по вахтовому методу;</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электроподстанции;</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артезианские скважины для технического водоснабжения;</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водоохлаждающие сооружения для подготовки технической воды;</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канализационные насосные станции;</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сооружения оборотного водоснабжения;</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питомники растений для озеленения промплощадки, предприятий и санитарно-защитной зоны.</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5. Водоохранные зоны выделяются в целях:</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предупреждения и предотвращения микробного и химического загрязнения поверхностных вод;</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предотвращения загрязнения, засорения, заиления и истощения водных объектов;</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сохранения среды обитания объектов водного, животного и растительного мира.</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6. В границах водоохранных зон в порядке, предусмотренном Водным кодексом Российской Федерации, устанавливаются прибрежные защитные полосы, в которых наряду с установленными частью 6 настоящей статьи ограничениями запрещается:</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распашка земель;</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2) размещение отвалов размываемых грунтов;</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3) выпас сельскохозяйственных животных и организация для них летних лагерей, ванн.</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7. В границах водоохранных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9. Правовой режим территорий, попадающих в водоохранные зоны, определяется градостроительными регламентами соответствующих территориальных зон.</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10. В целях обеспечения санитарно-эпидемиологической надежности работы хозяйственно-питьевого водопровода предусматриваются зоны санитарной охраны (ЗСО) для источников водоснабжения и водопроводных сооружений.</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ЗСО источников водоснабжения и водозаборных сооружений устанавливаются в составе трех поясов; для водопроводных сооружений - из первого пояса; для водоводов - санитарно-защитной полосы. Границы ЗСО и мероприятия, проводимые в зонах, уточняются в проекте специализированной организацией и утверждаются в установленном порядке. На данной стадии приводятся общие рекомендации.</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lastRenderedPageBreak/>
        <w:t>11. Зона санитарной охраны поверхностного источника. На современном этапе одним из источников хозпитьевого водоснабжения города служат очистные-водопроводные сооружения ОАО «Родники Текстиль» и ООО «Родниковского Машиностроительного завода».</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12. Санитарно-защитные полосы (СЗП) водопроводных сооружений, расположенных за пределами 2 пояса ЗСО источников водоснабжения, приняты шириной не менее 100 м от ограждений ОНВС-1 и ОНВС-2.</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Ширина полосы СЗП для водоводов, проходящих по застроенной территории города, рекомендуется не менее 10 м по обе стороны от крайних водоводов.</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13. На территории 1 пояса ЗСО (строгого режима) запрещаются:</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все виды строительства, не имеющие непосредственного отношения к эксплуатации водопровода.</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Здания должны быть оборудованы канализацией с отведением сточных вод в ближайшую систему либо на местные станции очистных сооружений, располагаемые за пределами первого пояса ЗСО с учетом санитарного режима на территории второго пояса; границы акватории обозначаются предупредительными наземными знаками, буями и т.п.</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14. На территории 2 пояса ЗСО запрещается:</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размещение складов ГСМ, ядохимикатов и минеральных удобрений;</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размещение других объектов, которые могут вызывать микробное и химическое загрязнение источников водоснабжения;</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отведение сточных вод в зоне водосбора источника водоснабжения, не отвечающих гигиеническим требованиям к охране поверхностных вод.</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Границы 2 пояса ЗСО на пересечении дорог, троп и пр. должны быть обозначены столбами со специальными знаками. Населенные пункты, располагаемые в зоне второго пояса, должны благоустраиваться (оборудованы канализацией, организован сбор и утилизация мусора, отвод поверхностного стока и т.д.). Выделение территорий для нового строительства следует регулировать с органами Госсанэпиднадзора.</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15. На территории 3 пояса ЗСО запрещается:</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загрязнение промышленными отходами, нефтепродуктами, ядохимикатами.</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16. В пределах санитарно-защитных полос запрещается:</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размещать объекты, являющиеся источниками загрязнения почвы и грунтовых вод (свалки, кладбища, скотомогильники и т.п.).</w:t>
      </w:r>
    </w:p>
    <w:p w:rsidR="00543C90" w:rsidRPr="00BB197C" w:rsidRDefault="00543C90" w:rsidP="00402C2E">
      <w:pPr>
        <w:widowControl w:val="0"/>
        <w:autoSpaceDE w:val="0"/>
        <w:ind w:right="-427" w:firstLine="540"/>
        <w:jc w:val="center"/>
        <w:rPr>
          <w:rFonts w:ascii="Times New Roman" w:hAnsi="Times New Roman" w:cs="Times New Roman"/>
          <w:b/>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 xml:space="preserve">Глава 7. </w:t>
      </w:r>
      <w:r w:rsidRPr="00BB197C">
        <w:rPr>
          <w:rFonts w:ascii="Times New Roman" w:eastAsia="SimSun" w:hAnsi="Times New Roman" w:cs="Times New Roman"/>
          <w:b/>
          <w:sz w:val="24"/>
          <w:szCs w:val="24"/>
          <w:lang w:eastAsia="ar-SA"/>
        </w:rPr>
        <w:t>ПОЛОЖЕНИЕ О ПРОВЕДЕНИИ ОБЩЕСТВЕННЫХ ОБСУЖДЕНИЙ ИЛИ ПУБЛИЧНЫХ СЛУШАНИЙ ПО ВОПРОСАМ ЗЕМЛЕПОЛЬЗОВАНИЯ И ЗАСТРОЙКИ</w:t>
      </w:r>
    </w:p>
    <w:p w:rsidR="00543C90" w:rsidRPr="00BB197C" w:rsidRDefault="00543C90" w:rsidP="00402C2E">
      <w:pPr>
        <w:spacing w:after="0" w:line="240" w:lineRule="auto"/>
        <w:ind w:left="57" w:right="-427" w:firstLine="709"/>
        <w:jc w:val="center"/>
        <w:rPr>
          <w:rFonts w:ascii="Times New Roman" w:hAnsi="Times New Roman" w:cs="Times New Roman"/>
          <w:b/>
          <w:bCs/>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 xml:space="preserve">Статья 41. </w:t>
      </w:r>
      <w:r w:rsidRPr="00BB197C">
        <w:rPr>
          <w:rFonts w:ascii="Times New Roman" w:eastAsia="SimSun" w:hAnsi="Times New Roman" w:cs="Times New Roman"/>
          <w:b/>
          <w:bCs/>
          <w:sz w:val="24"/>
          <w:szCs w:val="24"/>
          <w:lang w:eastAsia="ar-SA"/>
        </w:rPr>
        <w:t>Общие положения организации и проведения общественных обсуждений или публичных слушаний по вопросам землепользования и застройки</w:t>
      </w:r>
    </w:p>
    <w:p w:rsidR="00543C90" w:rsidRPr="00BB197C" w:rsidRDefault="00543C90" w:rsidP="00402C2E">
      <w:pPr>
        <w:ind w:right="-427" w:firstLine="540"/>
        <w:jc w:val="both"/>
        <w:rPr>
          <w:rFonts w:ascii="Times New Roman" w:hAnsi="Times New Roman" w:cs="Times New Roman"/>
          <w:b/>
          <w:bCs/>
          <w:sz w:val="24"/>
          <w:szCs w:val="24"/>
        </w:rPr>
      </w:pP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«Родниковское городское поселение Родниковского муниципального района Ивановской области» и (или) Решением Совета муниципального образования «Родниковское городское Родниковского муниципального района Ивановской области» или постановлением Главы муниципального образования «Родниковское городское </w:t>
      </w:r>
      <w:r w:rsidRPr="00BB197C">
        <w:rPr>
          <w:rFonts w:ascii="Times New Roman" w:hAnsi="Times New Roman" w:cs="Times New Roman"/>
          <w:bCs/>
          <w:sz w:val="24"/>
          <w:szCs w:val="24"/>
        </w:rPr>
        <w:lastRenderedPageBreak/>
        <w:t>поселение Родниковского муниципального района Ивановской области» и с учетом положений настоящей статьи проводятся общественные обсуждения или публичные слушания, за исключением случаев, предусмотренных настоящим Градостроительным Кодексом и другими федеральными законами.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46 настоящих Правил,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4. Процедура проведения общественных обсуждений состоит из следующих этапов:</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1) оповещение о начале общественных обсуждений;</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2) размещение проекта, подлежащего рассмотрению на общественных обсуждениях, и информационных материалов к нему на официальном сайте Родниковского муниципального района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3) проведение экспозиции или экспозиций проекта, подлежащего рассмотрению на общественных обсуждениях;</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4) подготовка и оформление протокола общественных обсуждений;</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5) подготовка и опубликование заключения о результатах общественных обсуждений.</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5. Процедура проведения публичных слушаний состоит из следующих этапов:</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1) оповещение о начале публичных слушаний;</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bookmarkStart w:id="52" w:name="Par11"/>
      <w:bookmarkEnd w:id="52"/>
      <w:r w:rsidRPr="00BB197C">
        <w:rPr>
          <w:rFonts w:ascii="Times New Roman" w:hAnsi="Times New Roman" w:cs="Times New Roman"/>
          <w:bCs/>
          <w:sz w:val="24"/>
          <w:szCs w:val="24"/>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3) проведение экспозиции или экспозиций проекта, подлежащего рассмотрению на публичных слушаниях;</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4) проведение собрания или собраний участников публичных слушаний;</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5) подготовка и оформление протокола публичных слушаний;</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lastRenderedPageBreak/>
        <w:t>6) подготовка и опубликование заключения о результатах публичных слушаний.</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6. Оповещение о начале общественных обсуждений или публичных слушаний должно содержать:</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8. Оповещение о начале общественных обсуждений или публичных слушаний:</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 xml:space="preserve">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w:t>
      </w:r>
      <w:r w:rsidRPr="00BB197C">
        <w:rPr>
          <w:rFonts w:ascii="Times New Roman" w:hAnsi="Times New Roman" w:cs="Times New Roman"/>
          <w:kern w:val="24"/>
          <w:sz w:val="24"/>
          <w:szCs w:val="24"/>
        </w:rPr>
        <w:t>Информационном бюллетене «Сборник нормативных актов Родниковского района»</w:t>
      </w:r>
      <w:r w:rsidRPr="00BB197C">
        <w:rPr>
          <w:rFonts w:ascii="Times New Roman" w:hAnsi="Times New Roman" w:cs="Times New Roman"/>
          <w:bCs/>
          <w:sz w:val="24"/>
          <w:szCs w:val="24"/>
        </w:rPr>
        <w:t>, а также в случае, если это предусмотрено муниципальными правовыми актами, в иных средствах массовой информации;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Совета поселения,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3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9. В течение всего периода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Совета поселения или Главой муниципального образования «Родниковское городское поселение Родниковского муниципального района Ивановской области», уполномоченных на проведение общественных обсуждений или публичных слушаний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bookmarkStart w:id="53" w:name="Par26"/>
      <w:bookmarkEnd w:id="53"/>
      <w:r w:rsidRPr="00BB197C">
        <w:rPr>
          <w:rFonts w:ascii="Times New Roman" w:hAnsi="Times New Roman" w:cs="Times New Roman"/>
          <w:bCs/>
          <w:sz w:val="24"/>
          <w:szCs w:val="24"/>
        </w:rPr>
        <w:t xml:space="preserve">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w:t>
      </w:r>
      <w:r w:rsidRPr="00BB197C">
        <w:rPr>
          <w:rFonts w:ascii="Times New Roman" w:hAnsi="Times New Roman" w:cs="Times New Roman"/>
          <w:bCs/>
          <w:sz w:val="24"/>
          <w:szCs w:val="24"/>
        </w:rPr>
        <w:lastRenderedPageBreak/>
        <w:t>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1) посредством официального сайта или информационных систем (в случае проведения общественных обсуждений);</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3) в письменной форме в адрес организатора общественных обсуждений или публичных слушаний;</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11. Предложения и замечания, внесенные в соответствии с частью 10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частью 15 настоящей статьи.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13. Не требуется представление указанных в части 12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N 152-ФЗ "О персональных данных".</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bookmarkStart w:id="54" w:name="Par35"/>
      <w:bookmarkEnd w:id="54"/>
      <w:r w:rsidRPr="00BB197C">
        <w:rPr>
          <w:rFonts w:ascii="Times New Roman" w:hAnsi="Times New Roman" w:cs="Times New Roman"/>
          <w:bCs/>
          <w:sz w:val="24"/>
          <w:szCs w:val="24"/>
        </w:rPr>
        <w:t>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 xml:space="preserve">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w:t>
      </w:r>
      <w:r w:rsidRPr="00BB197C">
        <w:rPr>
          <w:rFonts w:ascii="Times New Roman" w:hAnsi="Times New Roman" w:cs="Times New Roman"/>
          <w:bCs/>
          <w:sz w:val="24"/>
          <w:szCs w:val="24"/>
        </w:rPr>
        <w:lastRenderedPageBreak/>
        <w:t>государственной власти субъектов Российской Федерации, органов местного самоуправления, подведомственных им организаций).</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17. Официальный сайт и (или) информационные системы должны обеспечивать возможность:</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2) представления информации о результатах общественных обсуждений, количестве участников общественных обсуждений.</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1) дата оформления протокола общественных обсуждений или публичных слушаний;</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2) информация об организаторе общественных обсуждений или публичных слушаний;</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22. В заключении о результатах общественных обсуждений или публичных слушаний должны быть указаны:</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1) дата оформления заключения о результатах общественных обсуждений или публичных слушаний;</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 xml:space="preserve">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w:t>
      </w:r>
      <w:r w:rsidRPr="00BB197C">
        <w:rPr>
          <w:rFonts w:ascii="Times New Roman" w:hAnsi="Times New Roman" w:cs="Times New Roman"/>
          <w:bCs/>
          <w:sz w:val="24"/>
          <w:szCs w:val="24"/>
        </w:rPr>
        <w:lastRenderedPageBreak/>
        <w:t>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24. Уставом муниципального образования «Родниковское городское Родниковского муниципального района Ивановской области» и (или) Решением Совета муниципального образования муниципального образования «Родниковское городское Родниковского муниципального района Ивановской области» на основании положений Градостроительного Кодекса определяются:</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1) порядок организации и проведения общественных обсуждений или публичных слушаний по проектам;</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2) организатор общественных обсуждений или публичных слушаний;</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3) срок проведения общественных обсуждений или публичных слушаний;</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4) официальный сайт и (или) информационные системы;</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5) требования к информационным стендам, на которых размещаются оповещения о начале общественных обсуждений или публичных слушаний;</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bCs/>
          <w:sz w:val="24"/>
          <w:szCs w:val="24"/>
        </w:rPr>
      </w:pPr>
      <w:r w:rsidRPr="00BB197C">
        <w:rPr>
          <w:rFonts w:ascii="Times New Roman" w:hAnsi="Times New Roman" w:cs="Times New Roman"/>
          <w:bCs/>
          <w:sz w:val="24"/>
          <w:szCs w:val="24"/>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543C90" w:rsidRPr="00BB197C" w:rsidRDefault="00543C90" w:rsidP="00402C2E">
      <w:pPr>
        <w:spacing w:after="0" w:line="240" w:lineRule="auto"/>
        <w:ind w:left="57" w:right="-427"/>
        <w:rPr>
          <w:rFonts w:ascii="Times New Roman" w:hAnsi="Times New Roman" w:cs="Times New Roman"/>
          <w:b/>
          <w:bCs/>
          <w:sz w:val="24"/>
          <w:szCs w:val="24"/>
        </w:rPr>
      </w:pPr>
      <w:r w:rsidRPr="00BB197C">
        <w:rPr>
          <w:rFonts w:ascii="Times New Roman" w:hAnsi="Times New Roman" w:cs="Times New Roman"/>
          <w:bCs/>
          <w:sz w:val="24"/>
          <w:szCs w:val="24"/>
        </w:rPr>
        <w:t xml:space="preserve">        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543C90" w:rsidRPr="00BB197C" w:rsidRDefault="00543C90" w:rsidP="00402C2E">
      <w:pPr>
        <w:spacing w:after="0" w:line="240" w:lineRule="auto"/>
        <w:ind w:left="57" w:right="-427" w:firstLine="709"/>
        <w:jc w:val="center"/>
        <w:rPr>
          <w:rFonts w:ascii="Times New Roman" w:hAnsi="Times New Roman" w:cs="Times New Roman"/>
          <w:b/>
          <w:bCs/>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Статья 42. Принятие решения о проведении публичных слушаний</w:t>
      </w:r>
    </w:p>
    <w:p w:rsidR="00543C90" w:rsidRPr="00BB197C" w:rsidRDefault="00543C90" w:rsidP="00402C2E">
      <w:pPr>
        <w:autoSpaceDE w:val="0"/>
        <w:spacing w:after="0" w:line="240" w:lineRule="auto"/>
        <w:ind w:left="57" w:right="-427" w:firstLine="709"/>
        <w:jc w:val="both"/>
        <w:rPr>
          <w:rFonts w:ascii="Times New Roman" w:hAnsi="Times New Roman" w:cs="Times New Roman"/>
          <w:sz w:val="24"/>
          <w:szCs w:val="24"/>
        </w:rPr>
      </w:pP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xml:space="preserve">1. Решение о проведении </w:t>
      </w:r>
      <w:r w:rsidRPr="00BB197C">
        <w:rPr>
          <w:rFonts w:ascii="Times New Roman" w:hAnsi="Times New Roman" w:cs="Times New Roman"/>
          <w:bCs/>
          <w:sz w:val="24"/>
          <w:szCs w:val="24"/>
        </w:rPr>
        <w:t>общественных обсуждений или</w:t>
      </w:r>
      <w:r w:rsidRPr="00BB197C">
        <w:rPr>
          <w:rFonts w:ascii="Times New Roman" w:hAnsi="Times New Roman" w:cs="Times New Roman"/>
          <w:sz w:val="24"/>
          <w:szCs w:val="24"/>
        </w:rPr>
        <w:t xml:space="preserve"> публичных слушаний принимается Главой поселения в форме постановления.</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xml:space="preserve">2. В постановлении Главы поселения о проведении </w:t>
      </w:r>
      <w:r w:rsidRPr="00BB197C">
        <w:rPr>
          <w:rFonts w:ascii="Times New Roman" w:hAnsi="Times New Roman" w:cs="Times New Roman"/>
          <w:bCs/>
          <w:sz w:val="24"/>
          <w:szCs w:val="24"/>
        </w:rPr>
        <w:t>общественных обсуждений или</w:t>
      </w:r>
      <w:r w:rsidRPr="00BB197C">
        <w:rPr>
          <w:rFonts w:ascii="Times New Roman" w:hAnsi="Times New Roman" w:cs="Times New Roman"/>
          <w:sz w:val="24"/>
          <w:szCs w:val="24"/>
        </w:rPr>
        <w:t xml:space="preserve"> публичных слушаний указываются:</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xml:space="preserve">1) наименование вопроса, выносимого на </w:t>
      </w:r>
      <w:r w:rsidRPr="00BB197C">
        <w:rPr>
          <w:rFonts w:ascii="Times New Roman" w:hAnsi="Times New Roman" w:cs="Times New Roman"/>
          <w:bCs/>
          <w:sz w:val="24"/>
          <w:szCs w:val="24"/>
        </w:rPr>
        <w:t>общественные обсуждения или</w:t>
      </w:r>
      <w:r w:rsidRPr="00BB197C">
        <w:rPr>
          <w:rFonts w:ascii="Times New Roman" w:hAnsi="Times New Roman" w:cs="Times New Roman"/>
          <w:sz w:val="24"/>
          <w:szCs w:val="24"/>
        </w:rPr>
        <w:t xml:space="preserve"> публичные слушания;</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xml:space="preserve">2) сроки и порядок проведения </w:t>
      </w:r>
      <w:r w:rsidRPr="00BB197C">
        <w:rPr>
          <w:rFonts w:ascii="Times New Roman" w:hAnsi="Times New Roman" w:cs="Times New Roman"/>
          <w:bCs/>
          <w:sz w:val="24"/>
          <w:szCs w:val="24"/>
        </w:rPr>
        <w:t>общественных обсуждений или</w:t>
      </w:r>
      <w:r w:rsidRPr="00BB197C">
        <w:rPr>
          <w:rFonts w:ascii="Times New Roman" w:hAnsi="Times New Roman" w:cs="Times New Roman"/>
          <w:sz w:val="24"/>
          <w:szCs w:val="24"/>
        </w:rPr>
        <w:t xml:space="preserve"> публичных слушаний;</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xml:space="preserve">3) место проведения </w:t>
      </w:r>
      <w:r w:rsidRPr="00BB197C">
        <w:rPr>
          <w:rFonts w:ascii="Times New Roman" w:hAnsi="Times New Roman" w:cs="Times New Roman"/>
          <w:bCs/>
          <w:sz w:val="24"/>
          <w:szCs w:val="24"/>
        </w:rPr>
        <w:t>общественных обсуждений или</w:t>
      </w:r>
      <w:r w:rsidRPr="00BB197C">
        <w:rPr>
          <w:rFonts w:ascii="Times New Roman" w:hAnsi="Times New Roman" w:cs="Times New Roman"/>
          <w:sz w:val="24"/>
          <w:szCs w:val="24"/>
        </w:rPr>
        <w:t xml:space="preserve"> публичных слушаний;</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xml:space="preserve">4) иная необходимая для проведения </w:t>
      </w:r>
      <w:r w:rsidRPr="00BB197C">
        <w:rPr>
          <w:rFonts w:ascii="Times New Roman" w:hAnsi="Times New Roman" w:cs="Times New Roman"/>
          <w:bCs/>
          <w:sz w:val="24"/>
          <w:szCs w:val="24"/>
        </w:rPr>
        <w:t>общественных обсуждений или</w:t>
      </w:r>
      <w:r w:rsidRPr="00BB197C">
        <w:rPr>
          <w:rFonts w:ascii="Times New Roman" w:hAnsi="Times New Roman" w:cs="Times New Roman"/>
          <w:sz w:val="24"/>
          <w:szCs w:val="24"/>
        </w:rPr>
        <w:t xml:space="preserve"> публичных слушаний информация.</w:t>
      </w:r>
    </w:p>
    <w:p w:rsidR="00543C90" w:rsidRPr="00BB197C" w:rsidRDefault="00543C90" w:rsidP="00402C2E">
      <w:pPr>
        <w:spacing w:after="0" w:line="240" w:lineRule="auto"/>
        <w:ind w:left="57" w:right="-427" w:firstLine="709"/>
        <w:jc w:val="center"/>
        <w:rPr>
          <w:rFonts w:ascii="Times New Roman" w:hAnsi="Times New Roman" w:cs="Times New Roman"/>
          <w:b/>
          <w:bCs/>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Статья 43. Сроки проведения общественных обсуждений или публичных слушаний</w:t>
      </w:r>
    </w:p>
    <w:p w:rsidR="00543C90" w:rsidRPr="00BB197C" w:rsidRDefault="00543C90" w:rsidP="00402C2E">
      <w:pPr>
        <w:autoSpaceDE w:val="0"/>
        <w:spacing w:after="0" w:line="240" w:lineRule="auto"/>
        <w:ind w:left="57" w:right="-427"/>
        <w:jc w:val="both"/>
        <w:rPr>
          <w:rFonts w:ascii="Times New Roman" w:hAnsi="Times New Roman" w:cs="Times New Roman"/>
          <w:sz w:val="24"/>
          <w:szCs w:val="24"/>
        </w:rPr>
      </w:pPr>
    </w:p>
    <w:p w:rsidR="00543C90" w:rsidRPr="00BB197C" w:rsidRDefault="00543C90" w:rsidP="00402C2E">
      <w:pPr>
        <w:autoSpaceDE w:val="0"/>
        <w:spacing w:after="0" w:line="240" w:lineRule="auto"/>
        <w:ind w:left="57" w:right="-427"/>
        <w:jc w:val="both"/>
        <w:rPr>
          <w:rFonts w:ascii="Times New Roman" w:hAnsi="Times New Roman" w:cs="Times New Roman"/>
        </w:rPr>
      </w:pPr>
      <w:r w:rsidRPr="00BB197C">
        <w:rPr>
          <w:rFonts w:ascii="Times New Roman" w:hAnsi="Times New Roman" w:cs="Times New Roman"/>
          <w:sz w:val="24"/>
          <w:szCs w:val="24"/>
        </w:rPr>
        <w:t xml:space="preserve">         1. О</w:t>
      </w:r>
      <w:r w:rsidRPr="00BB197C">
        <w:rPr>
          <w:rFonts w:ascii="Times New Roman" w:hAnsi="Times New Roman" w:cs="Times New Roman"/>
          <w:bCs/>
          <w:sz w:val="24"/>
          <w:szCs w:val="24"/>
        </w:rPr>
        <w:t>бщественные обсуждения или п</w:t>
      </w:r>
      <w:r w:rsidRPr="00BB197C">
        <w:rPr>
          <w:rFonts w:ascii="Times New Roman" w:hAnsi="Times New Roman" w:cs="Times New Roman"/>
          <w:sz w:val="24"/>
          <w:szCs w:val="24"/>
        </w:rPr>
        <w:t>убличные слушания по проекту внесения изменений в настоящие Правила проводятся в срок не менее двух и не более четырех месяцев со дня официального опубликования соответствующего проекта.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 xml:space="preserve">2. </w:t>
      </w:r>
      <w:r w:rsidRPr="00BB197C">
        <w:rPr>
          <w:rFonts w:ascii="Times New Roman" w:hAnsi="Times New Roman" w:cs="Times New Roman"/>
          <w:bCs/>
          <w:sz w:val="24"/>
          <w:szCs w:val="24"/>
        </w:rPr>
        <w:t xml:space="preserve">Общественные обсуждения или </w:t>
      </w:r>
      <w:r w:rsidRPr="00BB197C">
        <w:rPr>
          <w:rFonts w:ascii="Times New Roman" w:hAnsi="Times New Roman" w:cs="Times New Roman"/>
          <w:sz w:val="24"/>
          <w:szCs w:val="24"/>
        </w:rPr>
        <w:t xml:space="preserve">Публичные слушания по проектам решений о предоставлении разрешения на отклонение от предельных параметров разрешенного </w:t>
      </w:r>
      <w:r w:rsidRPr="00BB197C">
        <w:rPr>
          <w:rFonts w:ascii="Times New Roman" w:hAnsi="Times New Roman" w:cs="Times New Roman"/>
          <w:sz w:val="24"/>
          <w:szCs w:val="24"/>
        </w:rPr>
        <w:lastRenderedPageBreak/>
        <w:t xml:space="preserve">строительства, реконструкции объектов капитального строительства и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не более одного месяца с момента оповещения жителей поселения о времени и месте их проведения до дня официального опубликования заключения о результатах </w:t>
      </w:r>
      <w:r w:rsidRPr="00BB197C">
        <w:rPr>
          <w:rFonts w:ascii="Times New Roman" w:hAnsi="Times New Roman" w:cs="Times New Roman"/>
          <w:bCs/>
          <w:sz w:val="24"/>
          <w:szCs w:val="24"/>
        </w:rPr>
        <w:t>общественных обсуждений или</w:t>
      </w:r>
      <w:r w:rsidRPr="00BB197C">
        <w:rPr>
          <w:rFonts w:ascii="Times New Roman" w:hAnsi="Times New Roman" w:cs="Times New Roman"/>
          <w:sz w:val="24"/>
          <w:szCs w:val="24"/>
        </w:rPr>
        <w:t xml:space="preserve"> публичных слушаний.</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xml:space="preserve">3. </w:t>
      </w:r>
      <w:r w:rsidRPr="00BB197C">
        <w:rPr>
          <w:rFonts w:ascii="Times New Roman" w:hAnsi="Times New Roman" w:cs="Times New Roman"/>
          <w:bCs/>
          <w:sz w:val="24"/>
          <w:szCs w:val="24"/>
        </w:rPr>
        <w:t xml:space="preserve">Общественные обсуждения или </w:t>
      </w:r>
      <w:r w:rsidRPr="00BB197C">
        <w:rPr>
          <w:rFonts w:ascii="Times New Roman" w:hAnsi="Times New Roman" w:cs="Times New Roman"/>
          <w:sz w:val="24"/>
          <w:szCs w:val="24"/>
        </w:rPr>
        <w:t xml:space="preserve">публичные слушания по проектам планировки территории и проектам межевания территории, подготовленные в составе документации по планировке территории на основании решения администрации поселения, проводятся в срок не менее одного и не более трех месяцев со дня оповещения жителей поселения о времени и месте их проведения до дня официального опубликования заключения о результатах </w:t>
      </w:r>
      <w:r w:rsidRPr="00BB197C">
        <w:rPr>
          <w:rFonts w:ascii="Times New Roman" w:hAnsi="Times New Roman" w:cs="Times New Roman"/>
          <w:bCs/>
          <w:sz w:val="24"/>
          <w:szCs w:val="24"/>
        </w:rPr>
        <w:t xml:space="preserve">общественных обсуждений или </w:t>
      </w:r>
      <w:r w:rsidRPr="00BB197C">
        <w:rPr>
          <w:rFonts w:ascii="Times New Roman" w:hAnsi="Times New Roman" w:cs="Times New Roman"/>
          <w:sz w:val="24"/>
          <w:szCs w:val="24"/>
        </w:rPr>
        <w:t>публичных слушаний.</w:t>
      </w:r>
    </w:p>
    <w:p w:rsidR="00543C90" w:rsidRPr="00BB197C" w:rsidRDefault="00543C90" w:rsidP="00402C2E">
      <w:pPr>
        <w:spacing w:after="0" w:line="240" w:lineRule="auto"/>
        <w:ind w:left="57" w:right="-427" w:firstLine="709"/>
        <w:jc w:val="center"/>
        <w:rPr>
          <w:rFonts w:ascii="Times New Roman" w:hAnsi="Times New Roman" w:cs="Times New Roman"/>
          <w:b/>
          <w:bCs/>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 xml:space="preserve">Статья 44. Проведение публичных слушаний по вопросу внесения изменений в настоящие Правила </w:t>
      </w:r>
    </w:p>
    <w:p w:rsidR="00543C90" w:rsidRPr="00BB197C" w:rsidRDefault="00543C90" w:rsidP="00402C2E">
      <w:pPr>
        <w:autoSpaceDE w:val="0"/>
        <w:spacing w:after="0" w:line="240" w:lineRule="auto"/>
        <w:ind w:left="57" w:right="-427" w:firstLine="709"/>
        <w:jc w:val="both"/>
        <w:rPr>
          <w:rFonts w:ascii="Times New Roman" w:hAnsi="Times New Roman" w:cs="Times New Roman"/>
          <w:sz w:val="24"/>
          <w:szCs w:val="24"/>
        </w:rPr>
      </w:pP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xml:space="preserve">1. </w:t>
      </w:r>
      <w:r w:rsidRPr="00BB197C">
        <w:rPr>
          <w:rFonts w:ascii="Times New Roman" w:hAnsi="Times New Roman" w:cs="Times New Roman"/>
          <w:bCs/>
          <w:sz w:val="24"/>
          <w:szCs w:val="24"/>
        </w:rPr>
        <w:t>Общественные обсуждения или п</w:t>
      </w:r>
      <w:r w:rsidRPr="00BB197C">
        <w:rPr>
          <w:rFonts w:ascii="Times New Roman" w:hAnsi="Times New Roman" w:cs="Times New Roman"/>
          <w:sz w:val="24"/>
          <w:szCs w:val="24"/>
        </w:rPr>
        <w:t>убличные слушания по вопросу внесения изменений в настоящие Правила проводятся органом местного самоуправления по решению Главы поселения.</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xml:space="preserve">2. Организация и проведение </w:t>
      </w:r>
      <w:r w:rsidRPr="00BB197C">
        <w:rPr>
          <w:rFonts w:ascii="Times New Roman" w:hAnsi="Times New Roman" w:cs="Times New Roman"/>
          <w:bCs/>
          <w:sz w:val="24"/>
          <w:szCs w:val="24"/>
        </w:rPr>
        <w:t>общественных обсуждений или</w:t>
      </w:r>
      <w:r w:rsidRPr="00BB197C">
        <w:rPr>
          <w:rFonts w:ascii="Times New Roman" w:hAnsi="Times New Roman" w:cs="Times New Roman"/>
          <w:sz w:val="24"/>
          <w:szCs w:val="24"/>
        </w:rPr>
        <w:t xml:space="preserve"> публичных слушаний осуществляются в соответствии с положениями настоящей статьи и статьи 41 настоящих Правил.</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xml:space="preserve">3. После завершения </w:t>
      </w:r>
      <w:r w:rsidRPr="00BB197C">
        <w:rPr>
          <w:rFonts w:ascii="Times New Roman" w:hAnsi="Times New Roman" w:cs="Times New Roman"/>
          <w:bCs/>
          <w:sz w:val="24"/>
          <w:szCs w:val="24"/>
        </w:rPr>
        <w:t xml:space="preserve">общественных обсуждений или </w:t>
      </w:r>
      <w:r w:rsidRPr="00BB197C">
        <w:rPr>
          <w:rFonts w:ascii="Times New Roman" w:hAnsi="Times New Roman" w:cs="Times New Roman"/>
          <w:sz w:val="24"/>
          <w:szCs w:val="24"/>
        </w:rPr>
        <w:t>публичных слушаний по проекту о внесении изменений в настоящие Правила Глава поселения с учетом результатов таких публичных слушаний обеспечивает внесение изменений в настоящие Правила и представляет указанный проект Главе района. Глава района принимает решение о направлении проекта о внесении изменений в настоящие Правила в Совет поселения.</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xml:space="preserve">4. Обязательными приложениями к проекту о внесении изменений в настоящие Правила являются протоколы </w:t>
      </w:r>
      <w:r w:rsidRPr="00BB197C">
        <w:rPr>
          <w:rFonts w:ascii="Times New Roman" w:hAnsi="Times New Roman" w:cs="Times New Roman"/>
          <w:bCs/>
          <w:sz w:val="24"/>
          <w:szCs w:val="24"/>
        </w:rPr>
        <w:t xml:space="preserve">общественных обсуждений или </w:t>
      </w:r>
      <w:r w:rsidRPr="00BB197C">
        <w:rPr>
          <w:rFonts w:ascii="Times New Roman" w:hAnsi="Times New Roman" w:cs="Times New Roman"/>
          <w:sz w:val="24"/>
          <w:szCs w:val="24"/>
        </w:rPr>
        <w:t xml:space="preserve">публичных слушаний и заключение о результатах </w:t>
      </w:r>
      <w:r w:rsidRPr="00BB197C">
        <w:rPr>
          <w:rFonts w:ascii="Times New Roman" w:hAnsi="Times New Roman" w:cs="Times New Roman"/>
          <w:bCs/>
          <w:sz w:val="24"/>
          <w:szCs w:val="24"/>
        </w:rPr>
        <w:t xml:space="preserve">общественных обсуждений или </w:t>
      </w:r>
      <w:r w:rsidRPr="00BB197C">
        <w:rPr>
          <w:rFonts w:ascii="Times New Roman" w:hAnsi="Times New Roman" w:cs="Times New Roman"/>
          <w:sz w:val="24"/>
          <w:szCs w:val="24"/>
        </w:rPr>
        <w:t>публичных слушаний.</w:t>
      </w:r>
    </w:p>
    <w:p w:rsidR="00543C90" w:rsidRPr="00BB197C" w:rsidRDefault="00543C90" w:rsidP="00402C2E">
      <w:pPr>
        <w:spacing w:after="0" w:line="240" w:lineRule="auto"/>
        <w:ind w:left="57" w:right="-427" w:firstLine="709"/>
        <w:jc w:val="center"/>
        <w:rPr>
          <w:rFonts w:ascii="Times New Roman" w:hAnsi="Times New Roman" w:cs="Times New Roman"/>
          <w:b/>
          <w:bCs/>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Статья 45. Организация и проведение публичных слушаний по проектам планировки территории и проектам межевания территории, подготовленным в составе документации по планировке территории</w:t>
      </w:r>
    </w:p>
    <w:p w:rsidR="00543C90" w:rsidRPr="00BB197C" w:rsidRDefault="00543C90" w:rsidP="00402C2E">
      <w:pPr>
        <w:autoSpaceDE w:val="0"/>
        <w:spacing w:after="0" w:line="240" w:lineRule="auto"/>
        <w:ind w:left="57" w:right="-427" w:firstLine="709"/>
        <w:jc w:val="both"/>
        <w:rPr>
          <w:rFonts w:ascii="Times New Roman" w:hAnsi="Times New Roman" w:cs="Times New Roman"/>
          <w:sz w:val="24"/>
          <w:szCs w:val="24"/>
        </w:rPr>
      </w:pP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xml:space="preserve">1. </w:t>
      </w:r>
      <w:r w:rsidRPr="00BB197C">
        <w:rPr>
          <w:rFonts w:ascii="Times New Roman" w:hAnsi="Times New Roman" w:cs="Times New Roman"/>
          <w:bCs/>
          <w:sz w:val="24"/>
          <w:szCs w:val="24"/>
        </w:rPr>
        <w:t xml:space="preserve">Общественные обсуждения или </w:t>
      </w:r>
      <w:r w:rsidRPr="00BB197C">
        <w:rPr>
          <w:rFonts w:ascii="Times New Roman" w:hAnsi="Times New Roman" w:cs="Times New Roman"/>
          <w:sz w:val="24"/>
          <w:szCs w:val="24"/>
        </w:rPr>
        <w:t>публичные слушания по вопросу рассмотрения проектов планировки территории и проектов межевания территории проводятся органом местного самоуправления по решению Главы поселения.</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xml:space="preserve">2. Организация и проведение </w:t>
      </w:r>
      <w:r w:rsidRPr="00BB197C">
        <w:rPr>
          <w:rFonts w:ascii="Times New Roman" w:hAnsi="Times New Roman" w:cs="Times New Roman"/>
          <w:bCs/>
          <w:sz w:val="24"/>
          <w:szCs w:val="24"/>
        </w:rPr>
        <w:t xml:space="preserve">общественных обсуждений или </w:t>
      </w:r>
      <w:r w:rsidRPr="00BB197C">
        <w:rPr>
          <w:rFonts w:ascii="Times New Roman" w:hAnsi="Times New Roman" w:cs="Times New Roman"/>
          <w:sz w:val="24"/>
          <w:szCs w:val="24"/>
        </w:rPr>
        <w:t>публичных слушаний осуществляются в соответствии с положениями настоящей главы и иными муниципальными нормативно - правовыми актами.</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xml:space="preserve">3. Не позднее чем через пятнадцать дней со дня проведения </w:t>
      </w:r>
      <w:r w:rsidRPr="00BB197C">
        <w:rPr>
          <w:rFonts w:ascii="Times New Roman" w:hAnsi="Times New Roman" w:cs="Times New Roman"/>
          <w:bCs/>
          <w:sz w:val="24"/>
          <w:szCs w:val="24"/>
        </w:rPr>
        <w:t xml:space="preserve">общественных обсуждений или </w:t>
      </w:r>
      <w:r w:rsidRPr="00BB197C">
        <w:rPr>
          <w:rFonts w:ascii="Times New Roman" w:hAnsi="Times New Roman" w:cs="Times New Roman"/>
          <w:sz w:val="24"/>
          <w:szCs w:val="24"/>
        </w:rPr>
        <w:t xml:space="preserve">публичных слушаний Глава поселения направляет Главе района подготовленную документацию по планировке территории, протокол </w:t>
      </w:r>
      <w:r w:rsidRPr="00BB197C">
        <w:rPr>
          <w:rFonts w:ascii="Times New Roman" w:hAnsi="Times New Roman" w:cs="Times New Roman"/>
          <w:bCs/>
          <w:sz w:val="24"/>
          <w:szCs w:val="24"/>
        </w:rPr>
        <w:t xml:space="preserve">общественных обсуждений или </w:t>
      </w:r>
      <w:r w:rsidRPr="00BB197C">
        <w:rPr>
          <w:rFonts w:ascii="Times New Roman" w:hAnsi="Times New Roman" w:cs="Times New Roman"/>
          <w:sz w:val="24"/>
          <w:szCs w:val="24"/>
        </w:rPr>
        <w:t xml:space="preserve">публичных слушаний по проекту планировки территории и проекту межевания территории и подготовленное им заключение о результатах </w:t>
      </w:r>
      <w:r w:rsidRPr="00BB197C">
        <w:rPr>
          <w:rFonts w:ascii="Times New Roman" w:hAnsi="Times New Roman" w:cs="Times New Roman"/>
          <w:bCs/>
          <w:sz w:val="24"/>
          <w:szCs w:val="24"/>
        </w:rPr>
        <w:t xml:space="preserve">общественных обсуждений или </w:t>
      </w:r>
      <w:r w:rsidRPr="00BB197C">
        <w:rPr>
          <w:rFonts w:ascii="Times New Roman" w:hAnsi="Times New Roman" w:cs="Times New Roman"/>
          <w:sz w:val="24"/>
          <w:szCs w:val="24"/>
        </w:rPr>
        <w:t>публичных слушаний.</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 xml:space="preserve">4. Глава района с учетом протокола </w:t>
      </w:r>
      <w:r w:rsidRPr="00BB197C">
        <w:rPr>
          <w:rFonts w:ascii="Times New Roman" w:hAnsi="Times New Roman" w:cs="Times New Roman"/>
          <w:bCs/>
          <w:sz w:val="24"/>
          <w:szCs w:val="24"/>
        </w:rPr>
        <w:t xml:space="preserve">общественных обсуждений или </w:t>
      </w:r>
      <w:r w:rsidRPr="00BB197C">
        <w:rPr>
          <w:rFonts w:ascii="Times New Roman" w:hAnsi="Times New Roman" w:cs="Times New Roman"/>
          <w:sz w:val="24"/>
          <w:szCs w:val="24"/>
        </w:rPr>
        <w:t xml:space="preserve">публичных слушаний и заключения о результатах </w:t>
      </w:r>
      <w:r w:rsidRPr="00BB197C">
        <w:rPr>
          <w:rFonts w:ascii="Times New Roman" w:hAnsi="Times New Roman" w:cs="Times New Roman"/>
          <w:bCs/>
          <w:sz w:val="24"/>
          <w:szCs w:val="24"/>
        </w:rPr>
        <w:t xml:space="preserve">общественных обсуждений или </w:t>
      </w:r>
      <w:r w:rsidRPr="00BB197C">
        <w:rPr>
          <w:rFonts w:ascii="Times New Roman" w:hAnsi="Times New Roman" w:cs="Times New Roman"/>
          <w:sz w:val="24"/>
          <w:szCs w:val="24"/>
        </w:rPr>
        <w:t>публичных слушаний принимает решение об утверждении документации по планировке территории или об отклонении такой документации и о направлении на доработку.</w:t>
      </w:r>
    </w:p>
    <w:p w:rsidR="00543C90" w:rsidRPr="00BB197C" w:rsidRDefault="00543C90" w:rsidP="00402C2E">
      <w:pPr>
        <w:autoSpaceDE w:val="0"/>
        <w:spacing w:after="0" w:line="240" w:lineRule="auto"/>
        <w:ind w:left="57" w:right="-427" w:firstLine="709"/>
        <w:jc w:val="both"/>
        <w:rPr>
          <w:rFonts w:ascii="Times New Roman" w:hAnsi="Times New Roman" w:cs="Times New Roman"/>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b/>
          <w:bCs/>
          <w:sz w:val="24"/>
          <w:szCs w:val="24"/>
        </w:rPr>
      </w:pPr>
      <w:r w:rsidRPr="00BB197C">
        <w:rPr>
          <w:rFonts w:ascii="Times New Roman" w:hAnsi="Times New Roman" w:cs="Times New Roman"/>
          <w:b/>
          <w:bCs/>
          <w:sz w:val="24"/>
          <w:szCs w:val="24"/>
        </w:rPr>
        <w:lastRenderedPageBreak/>
        <w:t>Статья 46. Проведение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p>
    <w:p w:rsidR="00543C90" w:rsidRPr="00BB197C" w:rsidRDefault="00543C90" w:rsidP="00402C2E">
      <w:pPr>
        <w:spacing w:after="0" w:line="240" w:lineRule="auto"/>
        <w:ind w:left="57" w:right="-427" w:firstLine="709"/>
        <w:jc w:val="center"/>
        <w:rPr>
          <w:rFonts w:ascii="Times New Roman" w:hAnsi="Times New Roman" w:cs="Times New Roman"/>
        </w:rPr>
      </w:pP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по землепользованию и застройке Администрации Родниковского муниципального района.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41 настоящих Правил, с учетом положений настоящей статьи.</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43C90" w:rsidRPr="00BB197C" w:rsidRDefault="00543C90" w:rsidP="00402C2E">
      <w:pPr>
        <w:autoSpaceDE w:val="0"/>
        <w:autoSpaceDN w:val="0"/>
        <w:adjustRightInd w:val="0"/>
        <w:spacing w:after="0" w:line="240" w:lineRule="auto"/>
        <w:ind w:right="-427" w:firstLine="539"/>
        <w:jc w:val="both"/>
        <w:rPr>
          <w:rFonts w:ascii="Times New Roman" w:hAnsi="Times New Roman" w:cs="Times New Roman"/>
          <w:sz w:val="24"/>
          <w:szCs w:val="24"/>
        </w:rPr>
      </w:pPr>
      <w:r w:rsidRPr="00BB197C">
        <w:rPr>
          <w:rFonts w:ascii="Times New Roman" w:hAnsi="Times New Roman" w:cs="Times New Roman"/>
          <w:sz w:val="24"/>
          <w:szCs w:val="24"/>
        </w:rP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543C90" w:rsidRPr="00BB197C" w:rsidRDefault="00543C90" w:rsidP="00402C2E">
      <w:pPr>
        <w:autoSpaceDE w:val="0"/>
        <w:autoSpaceDN w:val="0"/>
        <w:adjustRightInd w:val="0"/>
        <w:spacing w:after="0" w:line="240" w:lineRule="auto"/>
        <w:ind w:right="-427" w:firstLine="539"/>
        <w:jc w:val="both"/>
        <w:rPr>
          <w:rFonts w:ascii="Times New Roman" w:hAnsi="Times New Roman" w:cs="Times New Roman"/>
          <w:sz w:val="24"/>
          <w:szCs w:val="24"/>
        </w:rPr>
      </w:pPr>
      <w:r w:rsidRPr="00BB197C">
        <w:rPr>
          <w:rFonts w:ascii="Times New Roman" w:hAnsi="Times New Roman" w:cs="Times New Roman"/>
          <w:sz w:val="24"/>
          <w:szCs w:val="24"/>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«Родниковское городское поселение Родниковского муниципального района Ивановской области» и (или) Решением Совета муниципального образования «Родниковское городское поселение Родниковского муниципального района Ивановской области» и не может быть более одного месяца.</w:t>
      </w:r>
    </w:p>
    <w:p w:rsidR="00543C90" w:rsidRPr="00BB197C" w:rsidRDefault="00543C90" w:rsidP="00402C2E">
      <w:pPr>
        <w:autoSpaceDE w:val="0"/>
        <w:autoSpaceDN w:val="0"/>
        <w:adjustRightInd w:val="0"/>
        <w:spacing w:after="0" w:line="240" w:lineRule="auto"/>
        <w:ind w:right="-427" w:firstLine="539"/>
        <w:jc w:val="both"/>
        <w:rPr>
          <w:rFonts w:ascii="Times New Roman" w:hAnsi="Times New Roman" w:cs="Times New Roman"/>
          <w:sz w:val="24"/>
          <w:szCs w:val="24"/>
        </w:rPr>
      </w:pPr>
      <w:r w:rsidRPr="00BB197C">
        <w:rPr>
          <w:rFonts w:ascii="Times New Roman" w:hAnsi="Times New Roman" w:cs="Times New Roman"/>
          <w:sz w:val="24"/>
          <w:szCs w:val="24"/>
        </w:rPr>
        <w:t>6.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по землепользованию и застройке Администрации Родниковского муниципального района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Родниковского муниципального района.</w:t>
      </w:r>
    </w:p>
    <w:p w:rsidR="00543C90" w:rsidRPr="00BB197C" w:rsidRDefault="00543C90" w:rsidP="00402C2E">
      <w:pPr>
        <w:autoSpaceDE w:val="0"/>
        <w:autoSpaceDN w:val="0"/>
        <w:adjustRightInd w:val="0"/>
        <w:spacing w:after="0" w:line="240" w:lineRule="auto"/>
        <w:ind w:right="-427" w:firstLine="539"/>
        <w:jc w:val="both"/>
        <w:rPr>
          <w:rFonts w:ascii="Times New Roman" w:hAnsi="Times New Roman" w:cs="Times New Roman"/>
          <w:sz w:val="24"/>
          <w:szCs w:val="24"/>
        </w:rPr>
      </w:pPr>
      <w:r w:rsidRPr="00BB197C">
        <w:rPr>
          <w:rFonts w:ascii="Times New Roman" w:hAnsi="Times New Roman" w:cs="Times New Roman"/>
          <w:sz w:val="24"/>
          <w:szCs w:val="24"/>
        </w:rPr>
        <w:t xml:space="preserve">7. На основании указанных в части 6 настоящей статьи рекомендаций глава Родниковского муниципального района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w:t>
      </w:r>
      <w:r w:rsidRPr="00BB197C">
        <w:rPr>
          <w:rFonts w:ascii="Times New Roman" w:hAnsi="Times New Roman" w:cs="Times New Roman"/>
          <w:kern w:val="24"/>
          <w:sz w:val="24"/>
          <w:szCs w:val="24"/>
        </w:rPr>
        <w:t>Информационном бюллетене «Сборник нормативных актов Родниковского района»</w:t>
      </w:r>
      <w:r w:rsidRPr="00BB197C">
        <w:rPr>
          <w:rFonts w:ascii="Times New Roman" w:hAnsi="Times New Roman" w:cs="Times New Roman"/>
          <w:sz w:val="24"/>
          <w:szCs w:val="24"/>
        </w:rPr>
        <w:t>, и размещается на официальном сайте Родниковского муниципального района в сети «Интернет».</w:t>
      </w:r>
    </w:p>
    <w:p w:rsidR="00543C90" w:rsidRPr="00BB197C" w:rsidRDefault="00543C90" w:rsidP="00402C2E">
      <w:pPr>
        <w:autoSpaceDE w:val="0"/>
        <w:autoSpaceDN w:val="0"/>
        <w:adjustRightInd w:val="0"/>
        <w:spacing w:after="0" w:line="240" w:lineRule="auto"/>
        <w:ind w:right="-427" w:firstLine="539"/>
        <w:jc w:val="both"/>
        <w:rPr>
          <w:rFonts w:ascii="Times New Roman" w:hAnsi="Times New Roman" w:cs="Times New Roman"/>
          <w:sz w:val="24"/>
          <w:szCs w:val="24"/>
        </w:rPr>
      </w:pPr>
      <w:r w:rsidRPr="00BB197C">
        <w:rPr>
          <w:rFonts w:ascii="Times New Roman" w:hAnsi="Times New Roman" w:cs="Times New Roman"/>
          <w:sz w:val="24"/>
          <w:szCs w:val="24"/>
        </w:rPr>
        <w:lastRenderedPageBreak/>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543C90" w:rsidRPr="00BB197C" w:rsidRDefault="00543C90" w:rsidP="00402C2E">
      <w:pPr>
        <w:autoSpaceDE w:val="0"/>
        <w:autoSpaceDN w:val="0"/>
        <w:adjustRightInd w:val="0"/>
        <w:spacing w:after="0" w:line="240" w:lineRule="auto"/>
        <w:ind w:right="-427" w:firstLine="539"/>
        <w:jc w:val="both"/>
        <w:rPr>
          <w:rFonts w:ascii="Times New Roman" w:hAnsi="Times New Roman" w:cs="Times New Roman"/>
          <w:sz w:val="24"/>
          <w:szCs w:val="24"/>
        </w:rPr>
      </w:pPr>
      <w:r w:rsidRPr="00BB197C">
        <w:rPr>
          <w:rFonts w:ascii="Times New Roman" w:hAnsi="Times New Roman" w:cs="Times New Roman"/>
          <w:sz w:val="24"/>
          <w:szCs w:val="24"/>
        </w:rPr>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543C90" w:rsidRPr="00BB197C" w:rsidRDefault="00543C90" w:rsidP="00402C2E">
      <w:pPr>
        <w:autoSpaceDE w:val="0"/>
        <w:autoSpaceDN w:val="0"/>
        <w:adjustRightInd w:val="0"/>
        <w:spacing w:after="0" w:line="240" w:lineRule="auto"/>
        <w:ind w:right="-427" w:firstLine="539"/>
        <w:jc w:val="both"/>
        <w:rPr>
          <w:rFonts w:ascii="Times New Roman" w:hAnsi="Times New Roman" w:cs="Times New Roman"/>
          <w:sz w:val="24"/>
          <w:szCs w:val="24"/>
        </w:rPr>
      </w:pPr>
      <w:r w:rsidRPr="00BB197C">
        <w:rPr>
          <w:rFonts w:ascii="Times New Roman" w:hAnsi="Times New Roman" w:cs="Times New Roman"/>
          <w:sz w:val="24"/>
          <w:szCs w:val="24"/>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543C90" w:rsidRPr="00BB197C" w:rsidRDefault="00543C90" w:rsidP="00402C2E">
      <w:pPr>
        <w:autoSpaceDE w:val="0"/>
        <w:spacing w:after="0" w:line="240" w:lineRule="auto"/>
        <w:ind w:left="57" w:right="-427" w:firstLine="709"/>
        <w:jc w:val="both"/>
        <w:rPr>
          <w:rFonts w:ascii="Times New Roman" w:hAnsi="Times New Roman" w:cs="Times New Roman"/>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 xml:space="preserve">Статья 47. Проведение общественных обсуждений или публичных слушаний по </w:t>
      </w:r>
      <w:r w:rsidRPr="00BB197C">
        <w:rPr>
          <w:rFonts w:ascii="Times New Roman" w:hAnsi="Times New Roman" w:cs="Times New Roman"/>
          <w:b/>
          <w:sz w:val="24"/>
          <w:szCs w:val="24"/>
        </w:rPr>
        <w:t>проекту решения о предоставлении разрешения</w:t>
      </w:r>
      <w:r w:rsidRPr="00BB197C">
        <w:rPr>
          <w:rFonts w:ascii="Times New Roman" w:hAnsi="Times New Roman" w:cs="Times New Roman"/>
          <w:b/>
          <w:bCs/>
          <w:sz w:val="24"/>
          <w:szCs w:val="24"/>
        </w:rPr>
        <w:t xml:space="preserve"> на отклонение от предельных параметров разрешенного строительства, реконструкции объектов капитального строительства</w:t>
      </w:r>
    </w:p>
    <w:p w:rsidR="00543C90" w:rsidRPr="00BB197C" w:rsidRDefault="00543C90" w:rsidP="00402C2E">
      <w:pPr>
        <w:autoSpaceDE w:val="0"/>
        <w:spacing w:after="0" w:line="240" w:lineRule="auto"/>
        <w:ind w:left="57" w:right="-427" w:firstLine="709"/>
        <w:jc w:val="both"/>
        <w:rPr>
          <w:rFonts w:ascii="Times New Roman" w:hAnsi="Times New Roman" w:cs="Times New Roman"/>
          <w:b/>
          <w:bCs/>
          <w:sz w:val="24"/>
          <w:szCs w:val="24"/>
        </w:rPr>
      </w:pP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по землепользованию и застройке Администрации Родниковского муниципального района заявление о предоставлении такого разрешения.</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статьей 41 настоящих Правил, с учетом положений статьи 46 настоящего Кодекса.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по землепользованию и застройке Администрации Родниковского муниципального района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Родниковского муниципального района.</w:t>
      </w:r>
    </w:p>
    <w:p w:rsidR="00543C90" w:rsidRPr="00BB197C" w:rsidRDefault="00543C90" w:rsidP="00402C2E">
      <w:pPr>
        <w:autoSpaceDE w:val="0"/>
        <w:autoSpaceDN w:val="0"/>
        <w:adjustRightInd w:val="0"/>
        <w:spacing w:after="0" w:line="240" w:lineRule="auto"/>
        <w:ind w:right="-427" w:firstLine="540"/>
        <w:jc w:val="both"/>
        <w:rPr>
          <w:rFonts w:ascii="Times New Roman" w:hAnsi="Times New Roman" w:cs="Times New Roman"/>
          <w:sz w:val="24"/>
          <w:szCs w:val="24"/>
        </w:rPr>
      </w:pPr>
      <w:r w:rsidRPr="00BB197C">
        <w:rPr>
          <w:rFonts w:ascii="Times New Roman" w:hAnsi="Times New Roman" w:cs="Times New Roman"/>
          <w:sz w:val="24"/>
          <w:szCs w:val="24"/>
        </w:rPr>
        <w:lastRenderedPageBreak/>
        <w:t>6. Глава Родниковского муниципального района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543C90" w:rsidRPr="00BB197C" w:rsidRDefault="00543C90" w:rsidP="00402C2E">
      <w:pPr>
        <w:autoSpaceDE w:val="0"/>
        <w:spacing w:after="0" w:line="240" w:lineRule="auto"/>
        <w:ind w:right="-427" w:firstLine="540"/>
        <w:jc w:val="both"/>
        <w:rPr>
          <w:rFonts w:ascii="Times New Roman" w:hAnsi="Times New Roman" w:cs="Times New Roman"/>
        </w:rPr>
      </w:pPr>
      <w:r w:rsidRPr="00BB197C">
        <w:rPr>
          <w:rFonts w:ascii="Times New Roman" w:hAnsi="Times New Roman" w:cs="Times New Roman"/>
          <w:sz w:val="24"/>
          <w:szCs w:val="24"/>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543C90" w:rsidRPr="00BB197C" w:rsidRDefault="00543C90" w:rsidP="00402C2E">
      <w:pPr>
        <w:widowControl w:val="0"/>
        <w:autoSpaceDE w:val="0"/>
        <w:spacing w:after="0" w:line="240" w:lineRule="auto"/>
        <w:ind w:right="-427"/>
        <w:jc w:val="center"/>
        <w:rPr>
          <w:rFonts w:ascii="Times New Roman" w:hAnsi="Times New Roman" w:cs="Times New Roman"/>
          <w:b/>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Глава 8. ЗАКЛЮЧИТЕЛЬНЫЕ ПОЛОЖЕНИЯ</w:t>
      </w:r>
    </w:p>
    <w:p w:rsidR="00543C90" w:rsidRPr="00BB197C" w:rsidRDefault="00543C90" w:rsidP="00402C2E">
      <w:pPr>
        <w:spacing w:after="0" w:line="240" w:lineRule="auto"/>
        <w:ind w:left="57" w:right="-427" w:firstLine="709"/>
        <w:jc w:val="center"/>
        <w:rPr>
          <w:rFonts w:ascii="Times New Roman" w:hAnsi="Times New Roman" w:cs="Times New Roman"/>
          <w:b/>
          <w:bCs/>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Статья 48. Вступление в силу настоящих Правил</w:t>
      </w:r>
    </w:p>
    <w:p w:rsidR="00543C90" w:rsidRPr="00BB197C" w:rsidRDefault="00543C90" w:rsidP="00402C2E">
      <w:pPr>
        <w:autoSpaceDE w:val="0"/>
        <w:spacing w:after="0" w:line="240" w:lineRule="auto"/>
        <w:ind w:right="-427" w:firstLine="540"/>
        <w:jc w:val="both"/>
        <w:rPr>
          <w:rFonts w:ascii="Times New Roman" w:hAnsi="Times New Roman" w:cs="Times New Roman"/>
          <w:b/>
          <w:bCs/>
          <w:sz w:val="24"/>
          <w:szCs w:val="24"/>
        </w:rPr>
      </w:pP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Настоящие Правила вступают в силу со дня их официального опубликования.</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2. Сведения о градостроительных регламентах и о территориальных зонах после утверждения настоящих Правил подлежат внесению в государственный кадастр  недвижимости.</w:t>
      </w:r>
    </w:p>
    <w:p w:rsidR="00543C90" w:rsidRPr="00BB197C" w:rsidRDefault="00543C90" w:rsidP="00402C2E">
      <w:pPr>
        <w:autoSpaceDE w:val="0"/>
        <w:spacing w:after="0" w:line="240" w:lineRule="auto"/>
        <w:ind w:right="-427" w:firstLine="540"/>
        <w:jc w:val="both"/>
        <w:rPr>
          <w:rFonts w:ascii="Times New Roman" w:hAnsi="Times New Roman" w:cs="Times New Roman"/>
          <w:b/>
          <w:bCs/>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Статья 49. Действие настоящих Правил по отношению к ранее возникшим правоотношениям</w:t>
      </w:r>
    </w:p>
    <w:p w:rsidR="00543C90" w:rsidRPr="00BB197C" w:rsidRDefault="00543C90" w:rsidP="00402C2E">
      <w:pPr>
        <w:autoSpaceDE w:val="0"/>
        <w:spacing w:after="0" w:line="240" w:lineRule="auto"/>
        <w:ind w:right="-427" w:firstLine="540"/>
        <w:jc w:val="both"/>
        <w:rPr>
          <w:rFonts w:ascii="Times New Roman" w:hAnsi="Times New Roman" w:cs="Times New Roman"/>
          <w:b/>
          <w:bCs/>
          <w:sz w:val="24"/>
          <w:szCs w:val="24"/>
        </w:rPr>
      </w:pP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Ранее принятые муниципальные правовые акты по вопросам землепользования и застройки применяются в части, не противоречащей настоящим Правилам.</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2. Действие настоящих Правил не распространяется на использование земельных участков, строительство и реконструкцию зданий и сооружений на их территории, разрешения на строительство и реконструкцию которых выданы до вступления настоящих Правил в силу, при условии, что срок действия разрешения на строительство и реконструкцию не истек.</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3. Использование земельных участков и расположенных на них объектов капитального строительства допускается в соответствии с видом разрешенного использования, предусмотренным градостроительным регламентом для территориальной зоны.</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4. Все изменения несоответствующих объектов капитального строительства могут производиться только в направлении приведения их в соответствие с настоящими Правилами или путем уменьшения их несоответствия предельным параметрам разрешенного строительства, реконструкции.</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Ремонт и содержание объектов капитального строительства, не соответствующих настоящим Правилам, должны осуществляться при условии, что эти действия не увеличивают степень несоответствия этих объектов настоящим Правилам.</w:t>
      </w: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5. Реконструкция и расширение существующих объектов капитального строительства, а также строительство новых объектов могут осуществляться только в соответствии с установленными настоящими Правилами градостроительными регламентами.</w:t>
      </w:r>
    </w:p>
    <w:p w:rsidR="00543C90" w:rsidRPr="00BB197C" w:rsidRDefault="00543C90" w:rsidP="00402C2E">
      <w:pPr>
        <w:autoSpaceDE w:val="0"/>
        <w:ind w:right="-427" w:firstLine="540"/>
        <w:jc w:val="both"/>
        <w:rPr>
          <w:rFonts w:ascii="Times New Roman" w:hAnsi="Times New Roman" w:cs="Times New Roman"/>
          <w:sz w:val="24"/>
          <w:szCs w:val="24"/>
        </w:rPr>
      </w:pPr>
    </w:p>
    <w:p w:rsidR="00543C90" w:rsidRPr="00BB197C" w:rsidRDefault="00543C90" w:rsidP="00402C2E">
      <w:pPr>
        <w:spacing w:after="0" w:line="240" w:lineRule="auto"/>
        <w:ind w:left="57" w:right="-427" w:firstLine="709"/>
        <w:jc w:val="center"/>
        <w:rPr>
          <w:rFonts w:ascii="Times New Roman" w:hAnsi="Times New Roman" w:cs="Times New Roman"/>
        </w:rPr>
      </w:pPr>
      <w:r w:rsidRPr="00BB197C">
        <w:rPr>
          <w:rFonts w:ascii="Times New Roman" w:hAnsi="Times New Roman" w:cs="Times New Roman"/>
          <w:b/>
          <w:bCs/>
          <w:sz w:val="24"/>
          <w:szCs w:val="24"/>
        </w:rPr>
        <w:t>Статья 50. Действие настоящих Правил по отношению к градостроительной документации</w:t>
      </w:r>
    </w:p>
    <w:p w:rsidR="00543C90" w:rsidRPr="00BB197C" w:rsidRDefault="00543C90" w:rsidP="00402C2E">
      <w:pPr>
        <w:autoSpaceDE w:val="0"/>
        <w:ind w:right="-427" w:firstLine="540"/>
        <w:jc w:val="both"/>
        <w:rPr>
          <w:rFonts w:ascii="Times New Roman" w:hAnsi="Times New Roman" w:cs="Times New Roman"/>
          <w:b/>
          <w:bCs/>
          <w:sz w:val="24"/>
          <w:szCs w:val="24"/>
        </w:rPr>
      </w:pPr>
    </w:p>
    <w:p w:rsidR="00543C90" w:rsidRPr="00BB197C" w:rsidRDefault="00543C90" w:rsidP="00402C2E">
      <w:pPr>
        <w:autoSpaceDE w:val="0"/>
        <w:spacing w:after="0" w:line="240" w:lineRule="auto"/>
        <w:ind w:left="57" w:right="-427" w:firstLine="709"/>
        <w:jc w:val="both"/>
        <w:rPr>
          <w:rFonts w:ascii="Times New Roman" w:hAnsi="Times New Roman" w:cs="Times New Roman"/>
        </w:rPr>
      </w:pPr>
      <w:r w:rsidRPr="00BB197C">
        <w:rPr>
          <w:rFonts w:ascii="Times New Roman" w:hAnsi="Times New Roman" w:cs="Times New Roman"/>
          <w:sz w:val="24"/>
          <w:szCs w:val="24"/>
        </w:rPr>
        <w:t>1. После введения в действие настоящих Правил ранее утвержденная градостроительная документация применяется в части, не противоречащей настоящим Правилам.</w:t>
      </w:r>
    </w:p>
    <w:p w:rsidR="00543C90" w:rsidRPr="00BB197C" w:rsidRDefault="00543C90" w:rsidP="00402C2E">
      <w:pPr>
        <w:autoSpaceDE w:val="0"/>
        <w:ind w:right="-427"/>
        <w:rPr>
          <w:rFonts w:ascii="Times New Roman" w:hAnsi="Times New Roman" w:cs="Times New Roman"/>
          <w:sz w:val="24"/>
          <w:szCs w:val="24"/>
        </w:rPr>
      </w:pPr>
      <w:r w:rsidRPr="00BB197C">
        <w:rPr>
          <w:rFonts w:ascii="Times New Roman" w:hAnsi="Times New Roman" w:cs="Times New Roman"/>
          <w:sz w:val="24"/>
          <w:szCs w:val="24"/>
        </w:rPr>
        <w:t xml:space="preserve">      2. Положения, которые не указаны в настоящих Правилах регулируется дополнительно Федеральными законами и нормативно-правовыми актами Ивановской области. </w:t>
      </w:r>
    </w:p>
    <w:p w:rsidR="00543C90" w:rsidRPr="00BB197C" w:rsidRDefault="00543C90" w:rsidP="00402C2E">
      <w:pPr>
        <w:autoSpaceDE w:val="0"/>
        <w:ind w:right="-427" w:firstLine="540"/>
        <w:jc w:val="both"/>
        <w:rPr>
          <w:rFonts w:ascii="Times New Roman" w:hAnsi="Times New Roman" w:cs="Times New Roman"/>
          <w:sz w:val="24"/>
          <w:szCs w:val="24"/>
        </w:rPr>
      </w:pPr>
    </w:p>
    <w:p w:rsidR="00543C90" w:rsidRPr="00BB197C" w:rsidRDefault="00543C90" w:rsidP="00543C90">
      <w:pPr>
        <w:spacing w:after="0" w:line="240" w:lineRule="auto"/>
        <w:ind w:left="57" w:right="57" w:firstLine="709"/>
        <w:jc w:val="center"/>
        <w:rPr>
          <w:rFonts w:ascii="Times New Roman" w:hAnsi="Times New Roman" w:cs="Times New Roman"/>
        </w:rPr>
      </w:pPr>
    </w:p>
    <w:tbl>
      <w:tblPr>
        <w:tblW w:w="4678" w:type="dxa"/>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8"/>
      </w:tblGrid>
      <w:tr w:rsidR="00543C90" w:rsidRPr="00BB197C" w:rsidTr="00543C90">
        <w:tc>
          <w:tcPr>
            <w:tcW w:w="4678" w:type="dxa"/>
            <w:tcBorders>
              <w:top w:val="nil"/>
              <w:left w:val="nil"/>
              <w:bottom w:val="nil"/>
              <w:right w:val="nil"/>
            </w:tcBorders>
          </w:tcPr>
          <w:p w:rsidR="00543C90" w:rsidRPr="00BB197C" w:rsidRDefault="00543C90" w:rsidP="007A47A3">
            <w:pPr>
              <w:spacing w:after="0"/>
              <w:jc w:val="right"/>
              <w:rPr>
                <w:rFonts w:ascii="Times New Roman" w:hAnsi="Times New Roman" w:cs="Times New Roman"/>
                <w:sz w:val="28"/>
                <w:szCs w:val="28"/>
              </w:rPr>
            </w:pPr>
            <w:r w:rsidRPr="00BB197C">
              <w:rPr>
                <w:rFonts w:ascii="Times New Roman" w:eastAsia="SimSun" w:hAnsi="Times New Roman" w:cs="Times New Roman"/>
                <w:sz w:val="28"/>
                <w:szCs w:val="28"/>
                <w:lang w:eastAsia="ar-SA"/>
              </w:rPr>
              <w:t>Приложение № 2</w:t>
            </w:r>
          </w:p>
          <w:p w:rsidR="00543C90" w:rsidRPr="00BB197C" w:rsidRDefault="00543C90" w:rsidP="007A47A3">
            <w:pPr>
              <w:spacing w:after="0"/>
              <w:jc w:val="right"/>
              <w:rPr>
                <w:rFonts w:ascii="Times New Roman" w:hAnsi="Times New Roman" w:cs="Times New Roman"/>
                <w:sz w:val="28"/>
                <w:szCs w:val="28"/>
              </w:rPr>
            </w:pPr>
            <w:r w:rsidRPr="00BB197C">
              <w:rPr>
                <w:rFonts w:ascii="Times New Roman" w:eastAsia="SimSun" w:hAnsi="Times New Roman" w:cs="Times New Roman"/>
                <w:sz w:val="28"/>
                <w:szCs w:val="28"/>
                <w:lang w:eastAsia="ar-SA"/>
              </w:rPr>
              <w:t xml:space="preserve">к Решению </w:t>
            </w:r>
            <w:r w:rsidRPr="00BB197C">
              <w:rPr>
                <w:rFonts w:ascii="Times New Roman" w:hAnsi="Times New Roman" w:cs="Times New Roman"/>
                <w:sz w:val="28"/>
                <w:szCs w:val="28"/>
              </w:rPr>
              <w:t>Совета муниципального образования</w:t>
            </w:r>
          </w:p>
          <w:p w:rsidR="00543C90" w:rsidRPr="00BB197C" w:rsidRDefault="00543C90" w:rsidP="007A47A3">
            <w:pPr>
              <w:spacing w:after="0"/>
              <w:jc w:val="right"/>
              <w:rPr>
                <w:rFonts w:ascii="Times New Roman" w:hAnsi="Times New Roman" w:cs="Times New Roman"/>
                <w:sz w:val="28"/>
                <w:szCs w:val="28"/>
              </w:rPr>
            </w:pPr>
            <w:r w:rsidRPr="00BB197C">
              <w:rPr>
                <w:rFonts w:ascii="Times New Roman" w:hAnsi="Times New Roman" w:cs="Times New Roman"/>
                <w:sz w:val="28"/>
                <w:szCs w:val="28"/>
              </w:rPr>
              <w:t xml:space="preserve">«Родниковское городское поселение </w:t>
            </w:r>
          </w:p>
          <w:p w:rsidR="00543C90" w:rsidRPr="00BB197C" w:rsidRDefault="00543C90" w:rsidP="007A47A3">
            <w:pPr>
              <w:spacing w:after="0"/>
              <w:jc w:val="right"/>
              <w:rPr>
                <w:rFonts w:ascii="Times New Roman" w:hAnsi="Times New Roman" w:cs="Times New Roman"/>
                <w:sz w:val="28"/>
                <w:szCs w:val="28"/>
              </w:rPr>
            </w:pPr>
            <w:r w:rsidRPr="00BB197C">
              <w:rPr>
                <w:rFonts w:ascii="Times New Roman" w:hAnsi="Times New Roman" w:cs="Times New Roman"/>
                <w:sz w:val="28"/>
                <w:szCs w:val="28"/>
              </w:rPr>
              <w:t>Родниковского муниципального района Ивановской области»</w:t>
            </w:r>
          </w:p>
          <w:p w:rsidR="00543C90" w:rsidRPr="00BB197C" w:rsidRDefault="007A47A3" w:rsidP="00BB197C">
            <w:pPr>
              <w:spacing w:after="0"/>
              <w:jc w:val="center"/>
              <w:rPr>
                <w:rFonts w:ascii="Times New Roman" w:eastAsia="SimSun" w:hAnsi="Times New Roman" w:cs="Times New Roman"/>
                <w:sz w:val="20"/>
                <w:szCs w:val="20"/>
                <w:lang w:eastAsia="ar-SA"/>
              </w:rPr>
            </w:pPr>
            <w:r w:rsidRPr="00BB197C">
              <w:rPr>
                <w:rFonts w:ascii="Times New Roman" w:hAnsi="Times New Roman" w:cs="Times New Roman"/>
                <w:sz w:val="28"/>
                <w:szCs w:val="28"/>
              </w:rPr>
              <w:t xml:space="preserve">           </w:t>
            </w:r>
          </w:p>
        </w:tc>
      </w:tr>
    </w:tbl>
    <w:p w:rsidR="00543C90" w:rsidRPr="00BB197C" w:rsidRDefault="00543C90" w:rsidP="00543C90">
      <w:pPr>
        <w:jc w:val="center"/>
        <w:rPr>
          <w:rFonts w:ascii="Times New Roman" w:eastAsia="SimSun" w:hAnsi="Times New Roman" w:cs="Times New Roman"/>
          <w:b/>
          <w:sz w:val="20"/>
          <w:szCs w:val="20"/>
          <w:lang w:eastAsia="ar-SA"/>
        </w:rPr>
      </w:pPr>
    </w:p>
    <w:p w:rsidR="00543C90" w:rsidRPr="00BB197C" w:rsidRDefault="00543C90" w:rsidP="00543C90">
      <w:pPr>
        <w:jc w:val="center"/>
        <w:rPr>
          <w:rFonts w:ascii="Times New Roman" w:hAnsi="Times New Roman" w:cs="Times New Roman"/>
        </w:rPr>
      </w:pPr>
      <w:r w:rsidRPr="00BB197C">
        <w:rPr>
          <w:rFonts w:ascii="Times New Roman" w:eastAsia="SimSun" w:hAnsi="Times New Roman" w:cs="Times New Roman"/>
          <w:sz w:val="40"/>
          <w:szCs w:val="40"/>
          <w:lang w:eastAsia="ar-SA"/>
        </w:rPr>
        <w:t xml:space="preserve">ПРАВИЛА </w:t>
      </w:r>
    </w:p>
    <w:p w:rsidR="00543C90" w:rsidRPr="00BB197C" w:rsidRDefault="00543C90" w:rsidP="00543C90">
      <w:pPr>
        <w:jc w:val="center"/>
        <w:rPr>
          <w:rFonts w:ascii="Times New Roman" w:hAnsi="Times New Roman" w:cs="Times New Roman"/>
        </w:rPr>
      </w:pPr>
      <w:r w:rsidRPr="00BB197C">
        <w:rPr>
          <w:rFonts w:ascii="Times New Roman" w:eastAsia="SimSun" w:hAnsi="Times New Roman" w:cs="Times New Roman"/>
          <w:sz w:val="40"/>
          <w:szCs w:val="40"/>
          <w:lang w:eastAsia="ar-SA"/>
        </w:rPr>
        <w:t xml:space="preserve">ЗЕМЛЕПОЛЬЗОВАНИЯ И ЗАСТРОЙКИ </w:t>
      </w:r>
    </w:p>
    <w:p w:rsidR="00543C90" w:rsidRPr="00BB197C" w:rsidRDefault="00543C90" w:rsidP="00543C90">
      <w:pPr>
        <w:jc w:val="center"/>
        <w:rPr>
          <w:rFonts w:ascii="Times New Roman" w:eastAsia="SimSun" w:hAnsi="Times New Roman" w:cs="Times New Roman"/>
          <w:b/>
          <w:sz w:val="20"/>
          <w:szCs w:val="20"/>
          <w:lang w:eastAsia="ar-SA"/>
        </w:rPr>
      </w:pPr>
      <w:r w:rsidRPr="00BB197C">
        <w:rPr>
          <w:rFonts w:ascii="Times New Roman" w:eastAsia="SimSun" w:hAnsi="Times New Roman" w:cs="Times New Roman"/>
          <w:sz w:val="40"/>
          <w:szCs w:val="40"/>
          <w:lang w:eastAsia="ar-SA"/>
        </w:rPr>
        <w:t>муниципального образования «Родниковское городское поселение Родниковского муниципального района Ивановской области</w:t>
      </w:r>
      <w:r w:rsidRPr="00BB197C">
        <w:rPr>
          <w:rFonts w:ascii="Times New Roman" w:eastAsia="SimSun" w:hAnsi="Times New Roman" w:cs="Times New Roman"/>
          <w:b/>
          <w:sz w:val="40"/>
          <w:szCs w:val="40"/>
          <w:lang w:eastAsia="ar-SA"/>
        </w:rPr>
        <w:t>»</w:t>
      </w:r>
    </w:p>
    <w:p w:rsidR="00543C90" w:rsidRPr="00BB197C" w:rsidRDefault="00543C90" w:rsidP="00543C90">
      <w:pPr>
        <w:jc w:val="center"/>
        <w:rPr>
          <w:rFonts w:ascii="Times New Roman" w:hAnsi="Times New Roman" w:cs="Times New Roman"/>
          <w:b/>
        </w:rPr>
      </w:pPr>
      <w:r w:rsidRPr="00BB197C">
        <w:rPr>
          <w:rFonts w:ascii="Times New Roman" w:eastAsia="SimSun" w:hAnsi="Times New Roman" w:cs="Times New Roman"/>
          <w:b/>
          <w:sz w:val="40"/>
          <w:szCs w:val="40"/>
          <w:lang w:eastAsia="ar-SA"/>
        </w:rPr>
        <w:t>ГРАДОСТРОИТЕЛЬНЫЕ</w:t>
      </w:r>
    </w:p>
    <w:p w:rsidR="00543C90" w:rsidRPr="00BB197C" w:rsidRDefault="00543C90" w:rsidP="00543C90">
      <w:pPr>
        <w:jc w:val="center"/>
        <w:rPr>
          <w:rFonts w:ascii="Times New Roman" w:hAnsi="Times New Roman" w:cs="Times New Roman"/>
          <w:b/>
        </w:rPr>
      </w:pPr>
      <w:r w:rsidRPr="00BB197C">
        <w:rPr>
          <w:rFonts w:ascii="Times New Roman" w:hAnsi="Times New Roman" w:cs="Times New Roman"/>
          <w:b/>
          <w:sz w:val="40"/>
          <w:szCs w:val="40"/>
          <w:lang w:eastAsia="ar-SA"/>
        </w:rPr>
        <w:t xml:space="preserve"> </w:t>
      </w:r>
      <w:r w:rsidRPr="00BB197C">
        <w:rPr>
          <w:rFonts w:ascii="Times New Roman" w:eastAsia="SimSun" w:hAnsi="Times New Roman" w:cs="Times New Roman"/>
          <w:b/>
          <w:sz w:val="40"/>
          <w:szCs w:val="40"/>
          <w:lang w:eastAsia="ar-SA"/>
        </w:rPr>
        <w:t xml:space="preserve">РЕГЛАМЕНТЫ </w:t>
      </w:r>
    </w:p>
    <w:p w:rsidR="00543C90" w:rsidRPr="00BB197C" w:rsidRDefault="00543C90" w:rsidP="00543C90">
      <w:pPr>
        <w:jc w:val="center"/>
        <w:rPr>
          <w:rFonts w:ascii="Times New Roman" w:hAnsi="Times New Roman" w:cs="Times New Roman"/>
        </w:rPr>
      </w:pPr>
      <w:r w:rsidRPr="00BB197C">
        <w:rPr>
          <w:rFonts w:ascii="Times New Roman" w:eastAsia="SimSun" w:hAnsi="Times New Roman" w:cs="Times New Roman"/>
          <w:b/>
          <w:sz w:val="40"/>
          <w:szCs w:val="40"/>
          <w:lang w:eastAsia="ar-SA"/>
        </w:rPr>
        <w:t>муниципального образования «Родниковское городское поселение Родниковского муниципального района Ивановской области»</w:t>
      </w:r>
    </w:p>
    <w:p w:rsidR="00543C90" w:rsidRPr="00BB197C" w:rsidRDefault="00543C90" w:rsidP="00543C90">
      <w:pPr>
        <w:jc w:val="center"/>
        <w:rPr>
          <w:rFonts w:ascii="Times New Roman" w:eastAsia="SimSun" w:hAnsi="Times New Roman" w:cs="Times New Roman"/>
          <w:b/>
          <w:sz w:val="20"/>
          <w:szCs w:val="20"/>
          <w:lang w:eastAsia="ar-SA"/>
        </w:rPr>
      </w:pPr>
    </w:p>
    <w:tbl>
      <w:tblPr>
        <w:tblW w:w="4643" w:type="dxa"/>
        <w:tblInd w:w="5778" w:type="dxa"/>
        <w:tblLayout w:type="fixed"/>
        <w:tblLook w:val="0000"/>
      </w:tblPr>
      <w:tblGrid>
        <w:gridCol w:w="4643"/>
      </w:tblGrid>
      <w:tr w:rsidR="00543C90" w:rsidRPr="00BB197C" w:rsidTr="007A47A3">
        <w:trPr>
          <w:trHeight w:val="1706"/>
        </w:trPr>
        <w:tc>
          <w:tcPr>
            <w:tcW w:w="4643" w:type="dxa"/>
            <w:shd w:val="clear" w:color="auto" w:fill="auto"/>
          </w:tcPr>
          <w:p w:rsidR="00543C90" w:rsidRPr="00BB197C" w:rsidRDefault="00543C90" w:rsidP="00543C90">
            <w:pPr>
              <w:rPr>
                <w:rFonts w:ascii="Times New Roman" w:hAnsi="Times New Roman" w:cs="Times New Roman"/>
              </w:rPr>
            </w:pPr>
            <w:r w:rsidRPr="00BB197C">
              <w:rPr>
                <w:rFonts w:ascii="Times New Roman" w:hAnsi="Times New Roman" w:cs="Times New Roman"/>
                <w:b/>
                <w:sz w:val="20"/>
                <w:szCs w:val="20"/>
              </w:rPr>
              <w:t>Заказчик: М</w:t>
            </w:r>
            <w:r w:rsidRPr="00BB197C">
              <w:rPr>
                <w:rFonts w:ascii="Times New Roman" w:eastAsia="SimSun" w:hAnsi="Times New Roman" w:cs="Times New Roman"/>
                <w:b/>
                <w:sz w:val="20"/>
                <w:szCs w:val="20"/>
                <w:lang w:eastAsia="ar-SA"/>
              </w:rPr>
              <w:t xml:space="preserve">униципальное образование «Родниковское городское поселение </w:t>
            </w:r>
          </w:p>
          <w:p w:rsidR="00543C90" w:rsidRPr="00BB197C" w:rsidRDefault="00543C90" w:rsidP="00543C90">
            <w:pPr>
              <w:rPr>
                <w:rFonts w:ascii="Times New Roman" w:hAnsi="Times New Roman" w:cs="Times New Roman"/>
              </w:rPr>
            </w:pPr>
            <w:r w:rsidRPr="00BB197C">
              <w:rPr>
                <w:rFonts w:ascii="Times New Roman" w:eastAsia="SimSun" w:hAnsi="Times New Roman" w:cs="Times New Roman"/>
                <w:b/>
                <w:sz w:val="20"/>
                <w:szCs w:val="20"/>
                <w:lang w:eastAsia="ar-SA"/>
              </w:rPr>
              <w:t xml:space="preserve">Родниковского муниципального района </w:t>
            </w:r>
          </w:p>
          <w:p w:rsidR="00543C90" w:rsidRPr="00BB197C" w:rsidRDefault="00543C90" w:rsidP="00543C90">
            <w:pPr>
              <w:rPr>
                <w:rFonts w:ascii="Times New Roman" w:hAnsi="Times New Roman" w:cs="Times New Roman"/>
              </w:rPr>
            </w:pPr>
            <w:r w:rsidRPr="00BB197C">
              <w:rPr>
                <w:rFonts w:ascii="Times New Roman" w:eastAsia="SimSun" w:hAnsi="Times New Roman" w:cs="Times New Roman"/>
                <w:b/>
                <w:sz w:val="20"/>
                <w:szCs w:val="20"/>
                <w:lang w:eastAsia="ar-SA"/>
              </w:rPr>
              <w:t>Ивановской области»</w:t>
            </w:r>
          </w:p>
          <w:p w:rsidR="00543C90" w:rsidRPr="00BB197C" w:rsidRDefault="00543C90" w:rsidP="00543C90">
            <w:pPr>
              <w:rPr>
                <w:rFonts w:ascii="Times New Roman" w:hAnsi="Times New Roman" w:cs="Times New Roman"/>
              </w:rPr>
            </w:pPr>
            <w:r w:rsidRPr="00BB197C">
              <w:rPr>
                <w:rFonts w:ascii="Times New Roman" w:hAnsi="Times New Roman" w:cs="Times New Roman"/>
                <w:b/>
                <w:sz w:val="20"/>
                <w:szCs w:val="20"/>
              </w:rPr>
              <w:t>Разработчик: Администрация муниципального образования  «Родниковский муниципальный район» Ивановской области</w:t>
            </w:r>
          </w:p>
        </w:tc>
      </w:tr>
    </w:tbl>
    <w:p w:rsidR="00543C90" w:rsidRPr="00BB197C" w:rsidRDefault="00543C90" w:rsidP="00543C90">
      <w:pPr>
        <w:jc w:val="right"/>
        <w:rPr>
          <w:rFonts w:ascii="Times New Roman" w:hAnsi="Times New Roman" w:cs="Times New Roman"/>
          <w:b/>
          <w:sz w:val="20"/>
          <w:szCs w:val="20"/>
        </w:rPr>
      </w:pPr>
    </w:p>
    <w:p w:rsidR="00543C90" w:rsidRPr="00BB197C" w:rsidRDefault="00543C90" w:rsidP="00543C90">
      <w:pPr>
        <w:jc w:val="center"/>
        <w:rPr>
          <w:rFonts w:ascii="Times New Roman" w:hAnsi="Times New Roman" w:cs="Times New Roman"/>
          <w:b/>
          <w:sz w:val="20"/>
          <w:szCs w:val="20"/>
        </w:rPr>
      </w:pPr>
    </w:p>
    <w:p w:rsidR="00543C90" w:rsidRPr="00BB197C" w:rsidRDefault="00543C90" w:rsidP="00543C90">
      <w:pPr>
        <w:jc w:val="center"/>
        <w:rPr>
          <w:rFonts w:ascii="Times New Roman" w:hAnsi="Times New Roman" w:cs="Times New Roman"/>
        </w:rPr>
      </w:pPr>
      <w:r w:rsidRPr="00BB197C">
        <w:rPr>
          <w:rFonts w:ascii="Times New Roman" w:hAnsi="Times New Roman" w:cs="Times New Roman"/>
          <w:b/>
          <w:sz w:val="20"/>
          <w:szCs w:val="20"/>
        </w:rPr>
        <w:t>2019</w:t>
      </w:r>
    </w:p>
    <w:p w:rsidR="00543C90" w:rsidRPr="00BB197C" w:rsidRDefault="00543C90" w:rsidP="00543C90">
      <w:pPr>
        <w:jc w:val="center"/>
        <w:rPr>
          <w:rFonts w:ascii="Times New Roman" w:hAnsi="Times New Roman" w:cs="Times New Roman"/>
          <w:b/>
          <w:sz w:val="20"/>
          <w:szCs w:val="20"/>
        </w:rPr>
      </w:pPr>
    </w:p>
    <w:p w:rsidR="00543C90" w:rsidRPr="00BB197C" w:rsidRDefault="00543C90" w:rsidP="00543C90">
      <w:pPr>
        <w:keepNext/>
        <w:snapToGrid w:val="0"/>
        <w:jc w:val="center"/>
        <w:rPr>
          <w:rFonts w:ascii="Times New Roman" w:eastAsia="SimSun" w:hAnsi="Times New Roman" w:cs="Times New Roman"/>
          <w:lang w:eastAsia="ar-SA"/>
        </w:rPr>
      </w:pPr>
      <w:r w:rsidRPr="00BB197C">
        <w:rPr>
          <w:rFonts w:ascii="Times New Roman" w:eastAsia="SimSun" w:hAnsi="Times New Roman" w:cs="Times New Roman"/>
          <w:lang w:eastAsia="ar-SA"/>
        </w:rPr>
        <w:lastRenderedPageBreak/>
        <w:t>Правила землепользования и застройки муниципального образования «Родниковское городское поселение Родниковского муниципального района Ивановской области»</w:t>
      </w:r>
    </w:p>
    <w:p w:rsidR="00543C90" w:rsidRPr="00BB197C" w:rsidRDefault="00543C90" w:rsidP="00543C90">
      <w:pPr>
        <w:keepNext/>
        <w:snapToGrid w:val="0"/>
        <w:jc w:val="center"/>
        <w:rPr>
          <w:rFonts w:ascii="Times New Roman" w:eastAsia="SimSun" w:hAnsi="Times New Roman" w:cs="Times New Roman"/>
          <w:b/>
          <w:lang w:eastAsia="ar-SA"/>
        </w:rPr>
      </w:pPr>
    </w:p>
    <w:p w:rsidR="00543C90" w:rsidRPr="00BB197C" w:rsidRDefault="00543C90" w:rsidP="00543C90">
      <w:pPr>
        <w:keepNext/>
        <w:snapToGrid w:val="0"/>
        <w:jc w:val="center"/>
        <w:rPr>
          <w:rFonts w:ascii="Times New Roman" w:eastAsia="SimSun" w:hAnsi="Times New Roman" w:cs="Times New Roman"/>
          <w:b/>
          <w:lang w:eastAsia="ar-SA"/>
        </w:rPr>
      </w:pPr>
      <w:r w:rsidRPr="00BB197C">
        <w:rPr>
          <w:rFonts w:ascii="Times New Roman" w:eastAsia="SimSun" w:hAnsi="Times New Roman" w:cs="Times New Roman"/>
          <w:b/>
          <w:lang w:eastAsia="ar-SA"/>
        </w:rPr>
        <w:t>СОДЕРЖАНИЕ</w:t>
      </w:r>
    </w:p>
    <w:p w:rsidR="00543C90" w:rsidRPr="00BB197C" w:rsidRDefault="00543C90" w:rsidP="00543C90">
      <w:pPr>
        <w:keepNext/>
        <w:snapToGrid w:val="0"/>
        <w:jc w:val="center"/>
        <w:rPr>
          <w:rFonts w:ascii="Times New Roman" w:eastAsia="SimSun" w:hAnsi="Times New Roman" w:cs="Times New Roman"/>
          <w:b/>
          <w:lang w:eastAsia="ar-SA"/>
        </w:rPr>
      </w:pPr>
    </w:p>
    <w:p w:rsidR="00543C90" w:rsidRPr="00BB197C" w:rsidRDefault="00543C90" w:rsidP="00543C90">
      <w:pPr>
        <w:ind w:right="57"/>
        <w:jc w:val="both"/>
        <w:rPr>
          <w:rFonts w:ascii="Times New Roman" w:hAnsi="Times New Roman" w:cs="Times New Roman"/>
        </w:rPr>
      </w:pPr>
      <w:r w:rsidRPr="00BB197C">
        <w:rPr>
          <w:rFonts w:ascii="Times New Roman" w:hAnsi="Times New Roman" w:cs="Times New Roman"/>
        </w:rPr>
        <w:t xml:space="preserve">1) </w:t>
      </w:r>
      <w:r w:rsidRPr="00BB197C">
        <w:rPr>
          <w:rFonts w:ascii="Times New Roman" w:eastAsia="SimSun" w:hAnsi="Times New Roman" w:cs="Times New Roman"/>
          <w:lang w:eastAsia="ar-SA"/>
        </w:rPr>
        <w:t>Порядок применения правил землепользования и застройки муниципального образования «Родниковское городское поселение Родниковского муниципального района Ивановской области» и внесения в них изменений</w:t>
      </w:r>
      <w:r w:rsidRPr="00BB197C">
        <w:rPr>
          <w:rFonts w:ascii="Times New Roman" w:hAnsi="Times New Roman" w:cs="Times New Roman"/>
        </w:rPr>
        <w:t xml:space="preserve"> (приложение № 1);</w:t>
      </w:r>
    </w:p>
    <w:p w:rsidR="00543C90" w:rsidRPr="00BB197C" w:rsidRDefault="00543C90" w:rsidP="00543C90">
      <w:pPr>
        <w:ind w:right="57"/>
        <w:jc w:val="both"/>
        <w:rPr>
          <w:rFonts w:ascii="Times New Roman" w:hAnsi="Times New Roman" w:cs="Times New Roman"/>
        </w:rPr>
      </w:pPr>
      <w:r w:rsidRPr="00BB197C">
        <w:rPr>
          <w:rFonts w:ascii="Times New Roman" w:hAnsi="Times New Roman" w:cs="Times New Roman"/>
        </w:rPr>
        <w:t xml:space="preserve">2) Градостроительные регламенты </w:t>
      </w:r>
      <w:r w:rsidRPr="00BB197C">
        <w:rPr>
          <w:rFonts w:ascii="Times New Roman" w:eastAsia="SimSun" w:hAnsi="Times New Roman" w:cs="Times New Roman"/>
          <w:lang w:eastAsia="ar-SA"/>
        </w:rPr>
        <w:t>муниципального образования «Родниковское городское поселение Родниковского муниципального района Ивановской области»</w:t>
      </w:r>
      <w:r w:rsidRPr="00BB197C">
        <w:rPr>
          <w:rFonts w:ascii="Times New Roman" w:hAnsi="Times New Roman" w:cs="Times New Roman"/>
        </w:rPr>
        <w:t xml:space="preserve"> (приложение № 2);</w:t>
      </w:r>
    </w:p>
    <w:p w:rsidR="00543C90" w:rsidRPr="00BB197C" w:rsidRDefault="00543C90" w:rsidP="00543C90">
      <w:pPr>
        <w:keepNext/>
        <w:snapToGrid w:val="0"/>
        <w:rPr>
          <w:rFonts w:ascii="Times New Roman" w:hAnsi="Times New Roman" w:cs="Times New Roman"/>
        </w:rPr>
      </w:pPr>
      <w:r w:rsidRPr="00BB197C">
        <w:rPr>
          <w:rFonts w:ascii="Times New Roman" w:hAnsi="Times New Roman" w:cs="Times New Roman"/>
        </w:rPr>
        <w:t xml:space="preserve">3) Карта градостроительного зонирования </w:t>
      </w:r>
      <w:r w:rsidRPr="00BB197C">
        <w:rPr>
          <w:rFonts w:ascii="Times New Roman" w:eastAsia="SimSun" w:hAnsi="Times New Roman" w:cs="Times New Roman"/>
          <w:lang w:eastAsia="ar-SA"/>
        </w:rPr>
        <w:t>муниципального образования «Родниковское городское поселение Родниковского муниципального района Ивановской области»</w:t>
      </w:r>
      <w:r w:rsidRPr="00BB197C">
        <w:rPr>
          <w:rFonts w:ascii="Times New Roman" w:hAnsi="Times New Roman" w:cs="Times New Roman"/>
        </w:rPr>
        <w:t xml:space="preserve"> (приложение № 3);</w:t>
      </w:r>
    </w:p>
    <w:p w:rsidR="00543C90" w:rsidRPr="00BB197C" w:rsidRDefault="00543C90" w:rsidP="00543C90">
      <w:pPr>
        <w:keepNext/>
        <w:snapToGrid w:val="0"/>
        <w:rPr>
          <w:rFonts w:ascii="Times New Roman" w:eastAsia="SimSun" w:hAnsi="Times New Roman" w:cs="Times New Roman"/>
          <w:b/>
          <w:lang w:eastAsia="ar-SA"/>
        </w:rPr>
      </w:pPr>
      <w:r w:rsidRPr="00BB197C">
        <w:rPr>
          <w:rFonts w:ascii="Times New Roman" w:eastAsia="SimSun" w:hAnsi="Times New Roman" w:cs="Times New Roman"/>
          <w:lang w:eastAsia="ar-SA"/>
        </w:rPr>
        <w:t>4) Карта зон с особыми условиями использования и охраны объектов культурного наследия муниципального образования «Родниковское городское поселение Родниковского муниципального района Ивановской области»</w:t>
      </w:r>
      <w:r w:rsidRPr="00BB197C">
        <w:rPr>
          <w:rFonts w:ascii="Times New Roman" w:hAnsi="Times New Roman" w:cs="Times New Roman"/>
        </w:rPr>
        <w:t xml:space="preserve"> (приложение № 4).</w:t>
      </w:r>
    </w:p>
    <w:p w:rsidR="00543C90" w:rsidRPr="00BB197C" w:rsidRDefault="00543C90" w:rsidP="00543C90">
      <w:pPr>
        <w:keepNext/>
        <w:snapToGrid w:val="0"/>
        <w:rPr>
          <w:rFonts w:ascii="Times New Roman" w:hAnsi="Times New Roman" w:cs="Times New Roman"/>
        </w:rPr>
      </w:pPr>
    </w:p>
    <w:p w:rsidR="00543C90" w:rsidRPr="00BB197C" w:rsidRDefault="00543C90" w:rsidP="00543C90">
      <w:pPr>
        <w:keepNext/>
        <w:snapToGrid w:val="0"/>
        <w:jc w:val="right"/>
        <w:rPr>
          <w:rFonts w:ascii="Times New Roman" w:eastAsia="SimSun" w:hAnsi="Times New Roman" w:cs="Times New Roman"/>
          <w:lang w:eastAsia="ar-SA"/>
        </w:rPr>
      </w:pPr>
      <w:r w:rsidRPr="00BB197C">
        <w:rPr>
          <w:rFonts w:ascii="Times New Roman" w:eastAsia="SimSun" w:hAnsi="Times New Roman" w:cs="Times New Roman"/>
          <w:lang w:eastAsia="ar-SA"/>
        </w:rPr>
        <w:t>Приложение № 2</w:t>
      </w:r>
    </w:p>
    <w:p w:rsidR="00543C90" w:rsidRPr="00BB197C" w:rsidRDefault="00543C90" w:rsidP="00543C90">
      <w:pPr>
        <w:keepNext/>
        <w:snapToGrid w:val="0"/>
        <w:jc w:val="right"/>
        <w:rPr>
          <w:rFonts w:ascii="Times New Roman" w:eastAsia="SimSun" w:hAnsi="Times New Roman" w:cs="Times New Roman"/>
          <w:lang w:eastAsia="ar-SA"/>
        </w:rPr>
      </w:pPr>
      <w:r w:rsidRPr="00BB197C">
        <w:rPr>
          <w:rFonts w:ascii="Times New Roman" w:eastAsia="SimSun" w:hAnsi="Times New Roman" w:cs="Times New Roman"/>
          <w:lang w:eastAsia="ar-SA"/>
        </w:rPr>
        <w:t>к Правилам землепользования и застройки</w:t>
      </w:r>
    </w:p>
    <w:p w:rsidR="00543C90" w:rsidRPr="00BB197C" w:rsidRDefault="00543C90" w:rsidP="00543C90">
      <w:pPr>
        <w:keepNext/>
        <w:snapToGrid w:val="0"/>
        <w:jc w:val="right"/>
        <w:rPr>
          <w:rFonts w:ascii="Times New Roman" w:eastAsia="SimSun" w:hAnsi="Times New Roman" w:cs="Times New Roman"/>
          <w:lang w:eastAsia="ar-SA"/>
        </w:rPr>
      </w:pPr>
      <w:r w:rsidRPr="00BB197C">
        <w:rPr>
          <w:rFonts w:ascii="Times New Roman" w:eastAsia="SimSun" w:hAnsi="Times New Roman" w:cs="Times New Roman"/>
          <w:lang w:eastAsia="ar-SA"/>
        </w:rPr>
        <w:t xml:space="preserve">МО «Родниковское городское поселение </w:t>
      </w:r>
    </w:p>
    <w:p w:rsidR="00543C90" w:rsidRPr="00BB197C" w:rsidRDefault="00543C90" w:rsidP="00543C90">
      <w:pPr>
        <w:keepNext/>
        <w:snapToGrid w:val="0"/>
        <w:jc w:val="right"/>
        <w:rPr>
          <w:rFonts w:ascii="Times New Roman" w:eastAsia="SimSun" w:hAnsi="Times New Roman" w:cs="Times New Roman"/>
          <w:lang w:eastAsia="ar-SA"/>
        </w:rPr>
      </w:pPr>
      <w:r w:rsidRPr="00BB197C">
        <w:rPr>
          <w:rFonts w:ascii="Times New Roman" w:eastAsia="SimSun" w:hAnsi="Times New Roman" w:cs="Times New Roman"/>
          <w:lang w:eastAsia="ar-SA"/>
        </w:rPr>
        <w:t xml:space="preserve">Родниковского муниципального района </w:t>
      </w:r>
    </w:p>
    <w:p w:rsidR="00543C90" w:rsidRPr="00BB197C" w:rsidRDefault="00543C90" w:rsidP="00543C90">
      <w:pPr>
        <w:jc w:val="right"/>
        <w:rPr>
          <w:rFonts w:ascii="Times New Roman" w:hAnsi="Times New Roman" w:cs="Times New Roman"/>
          <w:b/>
          <w:sz w:val="20"/>
          <w:szCs w:val="20"/>
        </w:rPr>
      </w:pPr>
      <w:r w:rsidRPr="00BB197C">
        <w:rPr>
          <w:rFonts w:ascii="Times New Roman" w:eastAsia="SimSun" w:hAnsi="Times New Roman" w:cs="Times New Roman"/>
          <w:lang w:eastAsia="ar-SA"/>
        </w:rPr>
        <w:t>Ивановской области»</w:t>
      </w:r>
    </w:p>
    <w:p w:rsidR="00543C90" w:rsidRPr="00BB197C" w:rsidRDefault="00543C90" w:rsidP="00543C90">
      <w:pPr>
        <w:jc w:val="center"/>
        <w:rPr>
          <w:rFonts w:ascii="Times New Roman" w:hAnsi="Times New Roman" w:cs="Times New Roman"/>
        </w:rPr>
      </w:pPr>
    </w:p>
    <w:p w:rsidR="00543C90" w:rsidRPr="00BB197C" w:rsidRDefault="00543C90" w:rsidP="00543C90">
      <w:pPr>
        <w:jc w:val="center"/>
        <w:rPr>
          <w:rFonts w:ascii="Times New Roman" w:eastAsia="SimSun" w:hAnsi="Times New Roman" w:cs="Times New Roman"/>
          <w:lang w:eastAsia="ar-SA"/>
        </w:rPr>
      </w:pPr>
      <w:r w:rsidRPr="00BB197C">
        <w:rPr>
          <w:rFonts w:ascii="Times New Roman" w:hAnsi="Times New Roman" w:cs="Times New Roman"/>
        </w:rPr>
        <w:t xml:space="preserve">Градостроительные регламенты </w:t>
      </w:r>
      <w:r w:rsidRPr="00BB197C">
        <w:rPr>
          <w:rFonts w:ascii="Times New Roman" w:eastAsia="SimSun" w:hAnsi="Times New Roman" w:cs="Times New Roman"/>
          <w:lang w:eastAsia="ar-SA"/>
        </w:rPr>
        <w:t>муниципального образования «Родниковское городское поселение Родниковского муниципального района Ивановской области»</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 п/п    Виды территориальных зон                                                                                                                 </w:t>
      </w:r>
    </w:p>
    <w:p w:rsidR="00543C90" w:rsidRPr="00BB197C" w:rsidRDefault="00543C90" w:rsidP="00543C90">
      <w:pPr>
        <w:rPr>
          <w:rFonts w:ascii="Times New Roman" w:hAnsi="Times New Roman" w:cs="Times New Roman"/>
          <w:b/>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1. ЖИЛЫЕ ЗОНЫ</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1.1    Зона жилой застройки: индивидуальной, </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малоэтажной многоквартирной, блокированной (1-4 этажей)</w:t>
      </w:r>
      <w:r w:rsidRPr="00BB197C">
        <w:rPr>
          <w:rFonts w:ascii="Times New Roman" w:eastAsia="Calibri" w:hAnsi="Times New Roman" w:cs="Times New Roman"/>
          <w:sz w:val="20"/>
          <w:szCs w:val="20"/>
        </w:rPr>
        <w:t xml:space="preserve"> </w:t>
      </w:r>
      <w:r w:rsidRPr="00BB197C">
        <w:rPr>
          <w:rFonts w:ascii="Times New Roman" w:hAnsi="Times New Roman" w:cs="Times New Roman"/>
          <w:sz w:val="20"/>
          <w:szCs w:val="20"/>
        </w:rPr>
        <w:t xml:space="preserve"> ЖЗ-1 </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1.2    Зона среднеэтажной жилой застройки (2-8 этажей) ЖЗ-2 </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1.3    Зона многоэтажной жилой застройки (9 и выше этажей) ЖЗ-3 </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2. ОБЩЕСТВЕННО-ДЕЛОВЫЕ ЗОНЫ</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2.1    Зона административно-делового назначения ОДЗ-1 </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lastRenderedPageBreak/>
        <w:t xml:space="preserve">2.2    Зона торгового назначения ОДЗ-2  </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2.3    Зона учебно-образовательного назначения ОДЗ-3</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2.4    Зона культурно-досугового назначения ОДЗ-4 </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2.5    Зона здравоохранения ОДЗ-5 </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2.6    Зона культового значения ОДЗ-6 </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2.7    Зона спортивного назначения ОДЗ-7 </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3. ЗОНА ПРОИЗВОДСТВЕННОГО НАЗНАЧЕНИЯ</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3.1    Зона производственного назначения ПР-1 </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4. ЗОНЫ ТРАНСПОРТНОЙ ИНФРАСТРУКТУРЫ</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4.1    Зона транспортной инфраструктуры ТЗ-1 </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4.2    Зона объектов железнодорожного транспорта ТЗ-2 </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4.3    Зона объектов придорожного сервиса ТЗ-3 </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4.4    Зона автомобильного транспорта ТЗ-4 </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5. ЗОНЫ РЕКРЕАЦИОННОГО НАЗНАЧЕНИЯ</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5.1    Зона особо охраняемых природных территорий РЗ-1 </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5.2    Зона городских парков РЗ-2</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5.3    Зона рекреационно-ландшафтных территорий РЗ-3</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6. ЗОНА ОБЪЕКТОВ ИНЖЕНЕРНОЙ ИНФРАСТРУКТУРЫ</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6.1      Зона объектов инженерной инфраструктуры ИЗ </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7. ЗОНА СЕЛЬСКОХОЗЯЙСТВЕННОГО ИСПОЛЬЗОВАНИЯ</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7.1 Зона коллективных садов СХ-1 </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8. ЗОНА СПЕЦИАЛЬНОГО НАЗНАЧЕНИЯ</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8.1 Зона ритуального назначения СНЗ </w:t>
      </w:r>
    </w:p>
    <w:p w:rsidR="00543C90" w:rsidRPr="00BB197C" w:rsidRDefault="00543C90" w:rsidP="00543C90">
      <w:pPr>
        <w:pStyle w:val="aa"/>
        <w:rPr>
          <w:sz w:val="20"/>
          <w:szCs w:val="20"/>
        </w:rPr>
      </w:pPr>
    </w:p>
    <w:p w:rsidR="00543C90" w:rsidRPr="00BB197C" w:rsidRDefault="00543C90" w:rsidP="00543C90">
      <w:pPr>
        <w:pStyle w:val="aa"/>
        <w:rPr>
          <w:sz w:val="20"/>
          <w:szCs w:val="20"/>
        </w:rPr>
      </w:pPr>
      <w:r w:rsidRPr="00BB197C">
        <w:rPr>
          <w:sz w:val="20"/>
          <w:szCs w:val="20"/>
        </w:rPr>
        <w:t>9. ТЕРРИТОРИЯ ОБЩЕГО ПОЛЬЗОВАНИЯ</w:t>
      </w:r>
    </w:p>
    <w:p w:rsidR="00543C90" w:rsidRPr="00BB197C" w:rsidRDefault="00543C90" w:rsidP="00543C90">
      <w:pPr>
        <w:pStyle w:val="aa"/>
        <w:rPr>
          <w:sz w:val="20"/>
          <w:szCs w:val="20"/>
        </w:rPr>
      </w:pPr>
      <w:r w:rsidRPr="00BB197C">
        <w:rPr>
          <w:sz w:val="20"/>
          <w:szCs w:val="20"/>
        </w:rPr>
        <w:t xml:space="preserve">9.1 Территория улиц и дорог </w:t>
      </w:r>
    </w:p>
    <w:p w:rsidR="00543C90" w:rsidRPr="00BB197C" w:rsidRDefault="00543C90" w:rsidP="00543C90">
      <w:pPr>
        <w:rPr>
          <w:rFonts w:ascii="Times New Roman" w:hAnsi="Times New Roman" w:cs="Times New Roman"/>
          <w:sz w:val="20"/>
          <w:szCs w:val="20"/>
        </w:rPr>
      </w:pPr>
    </w:p>
    <w:p w:rsidR="00543C90" w:rsidRPr="00BB197C" w:rsidRDefault="00543C90" w:rsidP="00543C90">
      <w:pPr>
        <w:jc w:val="center"/>
        <w:rPr>
          <w:rFonts w:ascii="Times New Roman" w:hAnsi="Times New Roman" w:cs="Times New Roman"/>
          <w:b/>
          <w:bCs/>
          <w:sz w:val="20"/>
          <w:szCs w:val="20"/>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u w:val="single"/>
        </w:rPr>
        <w:lastRenderedPageBreak/>
        <w:t>ЖИЛЫЕ ЗОНЫ</w:t>
      </w:r>
    </w:p>
    <w:p w:rsidR="00543C90" w:rsidRPr="00BB197C" w:rsidRDefault="00543C90" w:rsidP="00543C90">
      <w:pPr>
        <w:jc w:val="center"/>
        <w:rPr>
          <w:rFonts w:ascii="Times New Roman" w:hAnsi="Times New Roman" w:cs="Times New Roman"/>
          <w:b/>
          <w:sz w:val="20"/>
          <w:szCs w:val="20"/>
          <w:u w:val="single"/>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u w:val="single"/>
        </w:rPr>
        <w:t xml:space="preserve">Зона жилой застройки: индивидуальной, малоэтажной многоквартирной, блокированной </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u w:val="single"/>
        </w:rPr>
        <w:t>(1-4 этажей)</w:t>
      </w:r>
      <w:r w:rsidRPr="00BB197C">
        <w:rPr>
          <w:rFonts w:ascii="Times New Roman" w:eastAsia="Calibri" w:hAnsi="Times New Roman" w:cs="Times New Roman"/>
          <w:sz w:val="20"/>
          <w:szCs w:val="20"/>
          <w:u w:val="single"/>
        </w:rPr>
        <w:t xml:space="preserve"> </w:t>
      </w:r>
      <w:r w:rsidRPr="00BB197C">
        <w:rPr>
          <w:rFonts w:ascii="Times New Roman" w:hAnsi="Times New Roman" w:cs="Times New Roman"/>
          <w:b/>
          <w:sz w:val="20"/>
          <w:szCs w:val="20"/>
          <w:u w:val="single"/>
        </w:rPr>
        <w:t xml:space="preserve"> ЖЗ-1</w:t>
      </w:r>
    </w:p>
    <w:p w:rsidR="00543C90" w:rsidRPr="00BB197C" w:rsidRDefault="00543C90" w:rsidP="00543C90">
      <w:pPr>
        <w:rPr>
          <w:rFonts w:ascii="Times New Roman" w:hAnsi="Times New Roman" w:cs="Times New Roman"/>
          <w:b/>
          <w:sz w:val="20"/>
          <w:szCs w:val="20"/>
          <w:u w:val="single"/>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1. ОСНОВНЫЕ ВИДЫ И ПАРАМЕТРЫ РАЗРЕШЕННОГО ИСПОЛЬЗОВАНИЯ ЗЕМЕЛЬНЫХ УЧАСТКОВ И ОБЪЕКТОВ КАПИТАЛЬНОГО СТРОИТЕЛЬСТВА*</w:t>
      </w:r>
    </w:p>
    <w:tbl>
      <w:tblPr>
        <w:tblW w:w="0" w:type="auto"/>
        <w:tblInd w:w="-200" w:type="dxa"/>
        <w:tblLayout w:type="fixed"/>
        <w:tblLook w:val="0000"/>
      </w:tblPr>
      <w:tblGrid>
        <w:gridCol w:w="3143"/>
        <w:gridCol w:w="7430"/>
      </w:tblGrid>
      <w:tr w:rsidR="00543C90" w:rsidRPr="00BB197C" w:rsidTr="00543C90">
        <w:trPr>
          <w:trHeight w:val="552"/>
          <w:tblHeader/>
        </w:trPr>
        <w:tc>
          <w:tcPr>
            <w:tcW w:w="3143"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НАИМЕНОВАНИЕ ВИДОВ РАЗРЕШЕННОГО ИСПОЛЬЗОВАНИЯ ЗЕМЕЛЬНЫХ УЧАСТКОВ И ОБЪЕКТОВ КАПИТАЛЬНОГО СТРОИТЕЛЬСТВА, КОД*****, ОПИСАНИЕ</w:t>
            </w:r>
          </w:p>
        </w:tc>
        <w:tc>
          <w:tcPr>
            <w:tcW w:w="74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3143"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Для индивидуального жилищного строительства</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2.1</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Размещение индивидуального жилого дома (дом, пригодный для постоянного проживания, высотой не выше трех надземных этажей); выращивание плодовых, ягодных, овощных, бахчевых или иных декоративных или сельскохозяйственных культур;</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размещение индивидуальных гаражей и подсобных сооружений;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Малоэтажная многоквартирная жилая застройка</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2.1.1 </w:t>
            </w: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rPr>
              <w:t>Размещение малоэтажного многоквартирного жилого дома (дом, пригодный для постоянного проживания, высотой до 4 этажей, включая мансардный);</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разведение декоративных и плодовых деревьев, овощных и ягодных культур; размещение индивидуальных гаражей и иных вспомогательных сооружений;</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 xml:space="preserve">обустройство </w:t>
            </w:r>
            <w:r w:rsidRPr="00BB197C">
              <w:rPr>
                <w:rFonts w:ascii="Times New Roman" w:hAnsi="Times New Roman" w:cs="Times New Roman"/>
              </w:rPr>
              <w:lastRenderedPageBreak/>
              <w:t>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Блокированная жилая застройка,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2.3</w:t>
            </w: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разведение декоративных и плодовых деревьев, овощных и ягодных культур;</w:t>
            </w: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rPr>
              <w:t>размещение индивидуальных гаражей и иных вспомогательных сооружений; обустройство спортивных и детских площадок, площадок отдыха.</w:t>
            </w:r>
          </w:p>
        </w:tc>
        <w:tc>
          <w:tcPr>
            <w:tcW w:w="7430"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для видов: для индивидуального жилищного строительства, малоэтажная многоквартирная жилая застройка,  блокированная жилая застройка – 500 кв. м.,</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для индивидуального жилищного строительства – 2500 кв. м.,</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для видов: малоэтажная многоквартирная жилая застройка,  блокированная жилая застройка – регламентом не подлежат установлению.</w:t>
            </w:r>
          </w:p>
          <w:p w:rsidR="00543C90" w:rsidRPr="00BB197C" w:rsidRDefault="00543C90" w:rsidP="00543C90">
            <w:pPr>
              <w:autoSpaceDE w:val="0"/>
              <w:jc w:val="both"/>
              <w:rPr>
                <w:rFonts w:ascii="Times New Roman" w:hAnsi="Times New Roman" w:cs="Times New Roman"/>
                <w:b/>
                <w:bCs/>
                <w:sz w:val="20"/>
                <w:szCs w:val="20"/>
              </w:rPr>
            </w:pPr>
          </w:p>
          <w:p w:rsidR="00543C90" w:rsidRPr="00BB197C" w:rsidRDefault="00543C90" w:rsidP="00543C90">
            <w:pPr>
              <w:autoSpaceDE w:val="0"/>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autoSpaceDE w:val="0"/>
              <w:jc w:val="both"/>
              <w:rPr>
                <w:rFonts w:ascii="Times New Roman" w:hAnsi="Times New Roman" w:cs="Times New Roman"/>
                <w:b/>
                <w:bCs/>
                <w:sz w:val="20"/>
                <w:szCs w:val="20"/>
              </w:rPr>
            </w:pPr>
          </w:p>
          <w:p w:rsidR="00543C90" w:rsidRPr="00BB197C" w:rsidRDefault="00543C90" w:rsidP="00543C90">
            <w:pPr>
              <w:autoSpaceDE w:val="0"/>
              <w:jc w:val="both"/>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autoSpaceDE w:val="0"/>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жилого дома  и объектов вспомогательного использования (хозяйственных построек) – линия застройки – во вновь застраиваемых кварталах –3 метра, при этом фронтальная часть дома, включая фундамент дома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Минимальный отступ от фронтальной границы земельного участка до основания жилого дома и объектов вспомогательного использования (хозяйственных </w:t>
            </w:r>
            <w:r w:rsidRPr="00BB197C">
              <w:rPr>
                <w:rFonts w:ascii="Times New Roman" w:hAnsi="Times New Roman" w:cs="Times New Roman"/>
                <w:sz w:val="20"/>
                <w:szCs w:val="20"/>
              </w:rPr>
              <w:lastRenderedPageBreak/>
              <w:t>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дома, включая фундамент дома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В зоне отступа допускается устройство палисадников на ширину отступа, как элемент благоустройства придомовых территорий перед жилым домом при этом:</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в зоне отступа (в палисаднике) (между линией застройки и фронтальной границей земельного участка) не допускается строительство жилых домов, вспомогательных зданий, строений, сооружений, включая гаражи, отстойники; открытые и (или) закрытые веранды и террасы, беседки;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в зоне отступа (в палисаднике) допускается устройство открытых навесов и крылец, открытых входных площадок. </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autoSpaceDE w:val="0"/>
              <w:autoSpaceDN w:val="0"/>
              <w:adjustRightInd w:val="0"/>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жилого дома – 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объекта вспомогательного использования (хозяйственных построек) – 1 метр, при этом:</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 при строительстве отдельно стоящих хозяйственных построек высотой более 3-х метров (до конька) расстояние (отступ) до соседнего участка увеличивается с 1 метра на 50 см на каждый метр превышения высоты.</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на смежных земельных участках при условии взаимного согласия собственников жилых домов без учёта отступа от смежного земельного участка.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autoSpaceDE w:val="0"/>
              <w:autoSpaceDN w:val="0"/>
              <w:adjustRightInd w:val="0"/>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для индивидуального жилого дома и дома блокированной жилой застройки – не </w:t>
            </w:r>
            <w:r w:rsidRPr="00BB197C">
              <w:rPr>
                <w:rFonts w:ascii="Times New Roman" w:hAnsi="Times New Roman" w:cs="Times New Roman"/>
                <w:sz w:val="20"/>
                <w:szCs w:val="20"/>
              </w:rPr>
              <w:lastRenderedPageBreak/>
              <w:t>более 3-х надземных этажей, включая мансардный этаж и (или) цокольный и (или) технический;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для жилого дома малоэтажной многоквартирной застройки – не более 4-х надземных этажей, включая мансардный этаж и (или) цокольный и (или) технический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для жилых домов с мансардным завершением до конька скатной кровли – не более 14-ти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для объектов вспомогательного использования (хозяйственных построек):</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 бань, беседок, теплиц – не более 4-х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 гаражей – не более 3-х метров.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Высота хозяйственных построек не должна нарушать условий инсоляции соседних земельных участков</w:t>
            </w:r>
          </w:p>
          <w:p w:rsidR="00543C90" w:rsidRPr="00BB197C" w:rsidRDefault="00543C90" w:rsidP="00543C90">
            <w:pPr>
              <w:pStyle w:val="aa"/>
              <w:ind w:right="57"/>
              <w:rPr>
                <w:sz w:val="20"/>
                <w:szCs w:val="20"/>
              </w:rPr>
            </w:pPr>
            <w:r w:rsidRPr="00BB197C">
              <w:rPr>
                <w:sz w:val="20"/>
                <w:szCs w:val="20"/>
              </w:rPr>
              <w:t>При строительстве отдельно стоящих хозяйственных построек высотой более 3-х метров (до конька) расстояние до соседнего участка увеличивается с 1 м на 50 см на каждый метр превышения высоты.</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Для размещения жилого дома и вспомогательных построек и сооружений – 60% от общей площади земельного участка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процент озеленения в границах земельного участка - 15%</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Коэффициент застройки  - 0,2</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Коэффициент плотности застройки  - 0,4</w:t>
            </w:r>
          </w:p>
        </w:tc>
      </w:tr>
      <w:tr w:rsidR="00543C90" w:rsidRPr="00BB197C" w:rsidTr="00543C90">
        <w:tc>
          <w:tcPr>
            <w:tcW w:w="3143"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Коммунальное обслуживание****</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3.1</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w:t>
            </w:r>
            <w:r w:rsidRPr="00BB197C">
              <w:rPr>
                <w:rFonts w:ascii="Times New Roman" w:hAnsi="Times New Roman" w:cs="Times New Roman"/>
                <w:sz w:val="20"/>
                <w:szCs w:val="20"/>
              </w:rPr>
              <w:lastRenderedPageBreak/>
              <w:t>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430"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autoSpaceDE w:val="0"/>
              <w:jc w:val="both"/>
              <w:rPr>
                <w:rFonts w:ascii="Times New Roman" w:hAnsi="Times New Roman" w:cs="Times New Roman"/>
                <w:sz w:val="20"/>
                <w:szCs w:val="20"/>
              </w:rPr>
            </w:pPr>
            <w:r w:rsidRPr="00BB197C">
              <w:rPr>
                <w:rFonts w:ascii="Times New Roman" w:hAnsi="Times New Roman" w:cs="Times New Roman"/>
                <w:b/>
                <w:sz w:val="20"/>
                <w:szCs w:val="20"/>
              </w:rPr>
              <w:lastRenderedPageBreak/>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BB197C">
              <w:rPr>
                <w:rFonts w:ascii="Times New Roman" w:hAnsi="Times New Roman" w:cs="Times New Roman"/>
                <w:sz w:val="20"/>
                <w:szCs w:val="20"/>
              </w:rPr>
              <w:t>не подлежат установлению****</w:t>
            </w:r>
          </w:p>
        </w:tc>
      </w:tr>
      <w:tr w:rsidR="00543C90" w:rsidRPr="00BB197C" w:rsidTr="00543C90">
        <w:tc>
          <w:tcPr>
            <w:tcW w:w="3143" w:type="dxa"/>
            <w:tcBorders>
              <w:left w:val="single" w:sz="8" w:space="0" w:color="000000"/>
              <w:bottom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Дошкольное, начальное и среднее общее образование,</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3.5.1</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7430" w:type="dxa"/>
            <w:tcBorders>
              <w:left w:val="single" w:sz="8" w:space="0" w:color="000000"/>
              <w:bottom w:val="single" w:sz="8"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w:t>
            </w:r>
          </w:p>
          <w:p w:rsidR="00543C90" w:rsidRPr="00BB197C" w:rsidRDefault="00543C90" w:rsidP="00543C90">
            <w:pPr>
              <w:jc w:val="both"/>
              <w:rPr>
                <w:rFonts w:ascii="Times New Roman" w:hAnsi="Times New Roman" w:cs="Times New Roman"/>
                <w:b/>
                <w:sz w:val="20"/>
                <w:szCs w:val="20"/>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 5 метров, при этом фронтальная часть основного здания, включая фундамент основного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жилой застройки (сложившихся </w:t>
            </w:r>
            <w:r w:rsidRPr="00BB197C">
              <w:rPr>
                <w:rFonts w:ascii="Times New Roman" w:hAnsi="Times New Roman" w:cs="Times New Roman"/>
                <w:sz w:val="20"/>
                <w:szCs w:val="20"/>
              </w:rPr>
              <w:lastRenderedPageBreak/>
              <w:t>жилых улиц)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более 4-х надземных этажей, включая мансардный этаж и (или) цокольный и (или) технический.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autoSpaceDE w:val="0"/>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autoSpaceDE w:val="0"/>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процент земельного участка под спортивно-игровые площадки – 20%.</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процент озеленения – 50%.</w:t>
            </w:r>
          </w:p>
          <w:p w:rsidR="00543C90" w:rsidRPr="00BB197C" w:rsidRDefault="00543C90" w:rsidP="00543C90">
            <w:pPr>
              <w:autoSpaceDE w:val="0"/>
              <w:jc w:val="both"/>
              <w:rPr>
                <w:rFonts w:ascii="Times New Roman" w:hAnsi="Times New Roman" w:cs="Times New Roman"/>
                <w:sz w:val="20"/>
                <w:szCs w:val="20"/>
              </w:rPr>
            </w:pPr>
            <w:r w:rsidRPr="00BB197C">
              <w:rPr>
                <w:rFonts w:ascii="Times New Roman" w:hAnsi="Times New Roman" w:cs="Times New Roman"/>
                <w:sz w:val="20"/>
                <w:szCs w:val="20"/>
              </w:rPr>
              <w:t>Недопустимо перепрофилирование объектов.</w:t>
            </w:r>
          </w:p>
        </w:tc>
      </w:tr>
    </w:tbl>
    <w:p w:rsidR="00543C90" w:rsidRPr="00BB197C" w:rsidRDefault="00543C90" w:rsidP="00543C90">
      <w:pPr>
        <w:autoSpaceDE w:val="0"/>
        <w:rPr>
          <w:rFonts w:ascii="Times New Roman" w:hAnsi="Times New Roman" w:cs="Times New Roman"/>
          <w:b/>
          <w:sz w:val="20"/>
          <w:szCs w:val="20"/>
        </w:rPr>
      </w:pPr>
    </w:p>
    <w:p w:rsidR="00543C90" w:rsidRPr="00BB197C" w:rsidRDefault="00543C90" w:rsidP="00543C90">
      <w:pPr>
        <w:autoSpaceDE w:val="0"/>
        <w:jc w:val="center"/>
        <w:rPr>
          <w:rFonts w:ascii="Times New Roman" w:hAnsi="Times New Roman" w:cs="Times New Roman"/>
          <w:b/>
          <w:sz w:val="20"/>
          <w:szCs w:val="20"/>
        </w:rPr>
      </w:pPr>
      <w:r w:rsidRPr="00BB197C">
        <w:rPr>
          <w:rFonts w:ascii="Times New Roman" w:hAnsi="Times New Roman" w:cs="Times New Roman"/>
          <w:b/>
          <w:sz w:val="20"/>
          <w:szCs w:val="20"/>
        </w:rPr>
        <w:lastRenderedPageBreak/>
        <w:t xml:space="preserve">2. ВСПОМОГАТЕЛЬНЫЕ ВИДЫ И ПАРАМЕТРЫ РАЗРЕШЕННОГО ИСПОЛЬЗОВАНИЯ ЗЕМЕЛЬНЫХ УЧАСТКОВ И ОБЪЕКТОВ КАПИТАЛЬНОГО СТРОИТЕЛЬСТВА </w:t>
      </w:r>
    </w:p>
    <w:p w:rsidR="00543C90" w:rsidRPr="00BB197C" w:rsidRDefault="00543C90" w:rsidP="00543C90">
      <w:pPr>
        <w:autoSpaceDE w:val="0"/>
        <w:jc w:val="center"/>
        <w:rPr>
          <w:rFonts w:ascii="Times New Roman" w:hAnsi="Times New Roman" w:cs="Times New Roman"/>
          <w:sz w:val="20"/>
          <w:szCs w:val="20"/>
        </w:rPr>
      </w:pPr>
      <w:r w:rsidRPr="00BB197C">
        <w:rPr>
          <w:rFonts w:ascii="Times New Roman" w:hAnsi="Times New Roman" w:cs="Times New Roman"/>
          <w:sz w:val="20"/>
          <w:szCs w:val="20"/>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bl>
      <w:tblPr>
        <w:tblW w:w="0" w:type="auto"/>
        <w:tblInd w:w="-200" w:type="dxa"/>
        <w:tblLayout w:type="fixed"/>
        <w:tblLook w:val="0000"/>
      </w:tblPr>
      <w:tblGrid>
        <w:gridCol w:w="3369"/>
        <w:gridCol w:w="7204"/>
      </w:tblGrid>
      <w:tr w:rsidR="00543C90" w:rsidRPr="00BB197C" w:rsidTr="00543C90">
        <w:trPr>
          <w:trHeight w:val="552"/>
          <w:tblHeader/>
        </w:trPr>
        <w:tc>
          <w:tcPr>
            <w:tcW w:w="3369"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НАИМЕНОВАНИЕ ВИДА РАЗРЕШЕННОГО ИСПОЛЬЗОВАНИЯ ЗЕМЕЛЬНОГО УЧАСТКА,  ЕГО КОД, ОПИСАНИЕ</w:t>
            </w:r>
          </w:p>
        </w:tc>
        <w:tc>
          <w:tcPr>
            <w:tcW w:w="72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rPr>
          <w:trHeight w:val="1150"/>
        </w:trPr>
        <w:tc>
          <w:tcPr>
            <w:tcW w:w="3369"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Для индивидуального жилищного строительства</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2.1</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Малоэтажная многоквартирная жилая застройка</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2.1.1 </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Блокированная жилая застройка,</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2.3</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p>
        </w:tc>
        <w:tc>
          <w:tcPr>
            <w:tcW w:w="7204"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2.1, Выращивание плодовых, ягодных, овощных, бахчевых или иных декоративных или сельскохозяйственных культур;</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индивидуальных гаражей и подсобных сооружений;</w:t>
            </w:r>
          </w:p>
          <w:p w:rsidR="00543C90" w:rsidRPr="00BB197C" w:rsidRDefault="00543C90" w:rsidP="00543C90">
            <w:pPr>
              <w:autoSpaceDE w:val="0"/>
              <w:rPr>
                <w:rFonts w:ascii="Times New Roman" w:hAnsi="Times New Roman" w:cs="Times New Roman"/>
                <w:sz w:val="20"/>
                <w:szCs w:val="20"/>
                <w:u w:val="single"/>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2.1.1, Разведение декоративных и плодовых деревьев, овощных и ягодных культур;</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индивидуальных гаражей и подсобных сооружений;</w:t>
            </w: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rPr>
              <w:t>обустройство спортивных и детских площадок, площадок отдыха;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rsidR="00543C90" w:rsidRPr="00BB197C" w:rsidRDefault="00543C90" w:rsidP="00543C90">
            <w:pPr>
              <w:autoSpaceDE w:val="0"/>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2.3, Разведение декоративных и плодовых деревьев, овощных и ягодных культур;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индивидуальных гаражей и подсобных сооружений;</w:t>
            </w:r>
          </w:p>
          <w:p w:rsidR="00543C90" w:rsidRPr="00BB197C" w:rsidRDefault="00543C90" w:rsidP="00543C90">
            <w:pPr>
              <w:autoSpaceDE w:val="0"/>
              <w:jc w:val="both"/>
              <w:rPr>
                <w:rFonts w:ascii="Times New Roman" w:hAnsi="Times New Roman" w:cs="Times New Roman"/>
                <w:sz w:val="20"/>
                <w:szCs w:val="20"/>
              </w:rPr>
            </w:pPr>
            <w:r w:rsidRPr="00BB197C">
              <w:rPr>
                <w:rFonts w:ascii="Times New Roman" w:hAnsi="Times New Roman" w:cs="Times New Roman"/>
                <w:sz w:val="20"/>
                <w:szCs w:val="20"/>
              </w:rPr>
              <w:t>обустройство спортивных и детских площадок, площадок отдыха;</w:t>
            </w:r>
          </w:p>
          <w:p w:rsidR="00543C90" w:rsidRPr="00BB197C" w:rsidRDefault="00543C90" w:rsidP="00543C90">
            <w:pPr>
              <w:autoSpaceDE w:val="0"/>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1 метр.</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объектов вспомогательного использования (хозяйственных построек) – линия застройки – во вновь застраиваемых кварталах –5 метров;</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В зоне отступа допускается устройство палисадников на ширину отступа, как элемент благоустройства придомовых территорий перед жилым домом при этом:</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в зоне отступа (в палисаднике) (между линией застройки и фронтальной границей земельного участка) не допускается строительство жилых домов, вспомогательных зданий, строений, сооружений, включая гаражи, отстойники; открытые и (или) закрытые веранды и террасы, беседки;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в зоне отступа (в палисаднике) допускается устройство открытых навесов и крылец, открытых входных площадок.</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объекта вспомогательного использования (хозяйственных построек) – 1 метр, при этом:</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 при строительстве отдельно стоящих хозяйственных построек высотой более 3-х метров (до конька) расстояние (отступ) до соседнего участка увеличивается с 1 метра на 50 см на каждый метр превышения высоты.</w:t>
            </w:r>
          </w:p>
          <w:p w:rsidR="00543C90" w:rsidRPr="00BB197C" w:rsidRDefault="00543C90" w:rsidP="00543C90">
            <w:pPr>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на смежных земельных участках при условии взаимного согласия собственников жилых домов.</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подлежат установлению;</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для объектов вспомогательного использования (хозяйственных построек):</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бань, беседок, теплиц, сараи и т.п. – не более 4-х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гаражей – не более 3-х метров.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Высота хозяйственных построек не должна нарушать условий инсоляции соседних земельных участков;</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pStyle w:val="aa"/>
              <w:ind w:right="57"/>
              <w:rPr>
                <w:sz w:val="20"/>
                <w:szCs w:val="20"/>
              </w:rPr>
            </w:pPr>
            <w:r w:rsidRPr="00BB197C">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Для размещения жилого дома и вспомогательных построек и сооружений – 60% от общей площади земельного участка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Коэффициент застройки  - 0,2</w:t>
            </w:r>
          </w:p>
          <w:p w:rsidR="00543C90" w:rsidRPr="00BB197C" w:rsidRDefault="00543C90" w:rsidP="00543C90">
            <w:pPr>
              <w:pStyle w:val="aa"/>
              <w:ind w:right="57"/>
              <w:rPr>
                <w:sz w:val="20"/>
                <w:szCs w:val="20"/>
              </w:rPr>
            </w:pPr>
            <w:r w:rsidRPr="00BB197C">
              <w:rPr>
                <w:sz w:val="20"/>
                <w:szCs w:val="20"/>
              </w:rPr>
              <w:t>Коэффициент плотности застройки  - 0,4</w:t>
            </w:r>
          </w:p>
        </w:tc>
      </w:tr>
    </w:tbl>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lastRenderedPageBreak/>
        <w:t>В параметрах разрешенного строительства, реконструкции объекта капитального строительства обозначен код вида разрешенного использования земельного участка из числа основных в данной территориальной зоне, дополнительно с которым допустимо осуществление определенного вспомогательного вида разрешенного использования земельного участка.</w:t>
      </w:r>
    </w:p>
    <w:p w:rsidR="00543C90" w:rsidRPr="00BB197C" w:rsidRDefault="00543C90" w:rsidP="00543C90">
      <w:pPr>
        <w:pStyle w:val="ConsPlusNormal"/>
        <w:jc w:val="both"/>
        <w:rPr>
          <w:rFonts w:ascii="Times New Roman" w:hAnsi="Times New Roman" w:cs="Times New Roman"/>
        </w:rPr>
      </w:pPr>
    </w:p>
    <w:p w:rsidR="007A47A3" w:rsidRPr="00BB197C" w:rsidRDefault="007A47A3" w:rsidP="00543C90">
      <w:pPr>
        <w:pStyle w:val="ConsPlusNormal"/>
        <w:jc w:val="center"/>
        <w:rPr>
          <w:rFonts w:ascii="Times New Roman" w:hAnsi="Times New Roman" w:cs="Times New Roman"/>
          <w:b/>
          <w:bCs/>
        </w:rPr>
      </w:pPr>
    </w:p>
    <w:p w:rsidR="007A47A3" w:rsidRPr="00BB197C" w:rsidRDefault="007A47A3" w:rsidP="00543C90">
      <w:pPr>
        <w:pStyle w:val="ConsPlusNormal"/>
        <w:jc w:val="center"/>
        <w:rPr>
          <w:rFonts w:ascii="Times New Roman" w:hAnsi="Times New Roman" w:cs="Times New Roman"/>
          <w:b/>
          <w:bCs/>
        </w:rPr>
      </w:pPr>
    </w:p>
    <w:p w:rsidR="00543C90" w:rsidRPr="00BB197C" w:rsidRDefault="00543C90" w:rsidP="00543C90">
      <w:pPr>
        <w:pStyle w:val="ConsPlusNormal"/>
        <w:jc w:val="center"/>
        <w:rPr>
          <w:rFonts w:ascii="Times New Roman" w:hAnsi="Times New Roman" w:cs="Times New Roman"/>
          <w:b/>
          <w:bCs/>
        </w:rPr>
      </w:pPr>
      <w:r w:rsidRPr="00BB197C">
        <w:rPr>
          <w:rFonts w:ascii="Times New Roman" w:hAnsi="Times New Roman" w:cs="Times New Roman"/>
          <w:b/>
          <w:bCs/>
        </w:rPr>
        <w:t xml:space="preserve">3. УСЛОВНО РАЗРЕШЁННЫЕ ВИДЫ И ПАРАМЕТРЫ ИСПОЛЬЗОВАНИЯ ЗЕМЕЛЬНЫХ УЧАСТКОВ И ОБЪЕКТОВ КАПИТАЛЬНОГО СТРОИТЕЛЬСТВА </w:t>
      </w:r>
    </w:p>
    <w:p w:rsidR="00543C90" w:rsidRPr="00BB197C" w:rsidRDefault="00543C90" w:rsidP="00543C90">
      <w:pPr>
        <w:pStyle w:val="ConsPlusNormal"/>
        <w:jc w:val="center"/>
        <w:rPr>
          <w:rFonts w:ascii="Times New Roman" w:hAnsi="Times New Roman" w:cs="Times New Roman"/>
        </w:rPr>
      </w:pPr>
      <w:r w:rsidRPr="00BB197C">
        <w:rPr>
          <w:rFonts w:ascii="Times New Roman" w:hAnsi="Times New Roman" w:cs="Times New Roman"/>
        </w:rPr>
        <w:t>(Вопрос о предоставлении разрешения на условно разрешенный вид использования подлежит обсуждению на публичных слушаниях)</w:t>
      </w:r>
    </w:p>
    <w:tbl>
      <w:tblPr>
        <w:tblW w:w="0" w:type="auto"/>
        <w:tblInd w:w="-200" w:type="dxa"/>
        <w:tblLayout w:type="fixed"/>
        <w:tblLook w:val="0000"/>
      </w:tblPr>
      <w:tblGrid>
        <w:gridCol w:w="6913"/>
        <w:gridCol w:w="3660"/>
      </w:tblGrid>
      <w:tr w:rsidR="00543C90" w:rsidRPr="00BB197C" w:rsidTr="00543C90">
        <w:trPr>
          <w:trHeight w:val="552"/>
          <w:tblHeader/>
        </w:trPr>
        <w:tc>
          <w:tcPr>
            <w:tcW w:w="6913"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НАИМЕНОВАНИЕ ВИДОВ РАЗРЕШЕННОГО ИСПОЛЬЗОВАНИЯ ЗЕМЕЛЬНЫХ УЧАСТКОВ И ОБЪЕКТОВ КАПИТАЛЬНОГО СТРОИТЕЛЬСТВА, КОД*****, ОПИСАНИЕ</w:t>
            </w:r>
          </w:p>
        </w:tc>
        <w:tc>
          <w:tcPr>
            <w:tcW w:w="36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6913"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Обслуживание жилой застройки,</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lastRenderedPageBreak/>
              <w:t>2.7</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Объекты гаражного назначения,</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2.7.1</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Социальное обслуживание,</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3.2</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 </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Бытовое обслуживание,</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3.3</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lastRenderedPageBreak/>
              <w:t>Здравоохранение,</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3.4</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Амбулаторно-поликлиническое обслуживание,</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3.4.1</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Культурное развитие,</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3.6</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устройство площадок для празднеств и гуляний;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зданий и сооружений для размещения цирков, зверинцев, зоопарков, океанариумов.</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Религиозное использование,</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3.7</w:t>
            </w: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lastRenderedPageBreak/>
              <w:t>Ветеринарное обслуживание,</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3.10</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Амбулаторное ветеринарное обслуживание,</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3.10.1</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оказания ветеринарных услуг без содержания животных.</w:t>
            </w:r>
          </w:p>
          <w:p w:rsidR="00543C90" w:rsidRPr="00BB197C" w:rsidRDefault="00543C90" w:rsidP="00543C90">
            <w:pPr>
              <w:rPr>
                <w:rFonts w:ascii="Times New Roman" w:hAnsi="Times New Roman" w:cs="Times New Roman"/>
                <w:b/>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Деловое управление,</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4.1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Рынки,</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4.3</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гаражей и (или) стоянок для автомобилей сотрудников и посетителей рынка.</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Магазины,</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4.4</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lastRenderedPageBreak/>
              <w:t>Размещение объектов капитального строительства, предназначенных для продажи товаров, торговая площадь которых составляет до 5000 кв. м.</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Общественное питание,</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4.6</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Гостиничное обслуживание,</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4.7</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Обслуживание автотранспорта,</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4.9</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Спорт,</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5.1</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размещение спортивных баз и лагерей.</w:t>
            </w:r>
          </w:p>
          <w:p w:rsidR="00543C90" w:rsidRPr="00BB197C" w:rsidRDefault="00543C90" w:rsidP="00543C90">
            <w:pPr>
              <w:rPr>
                <w:rFonts w:ascii="Times New Roman" w:hAnsi="Times New Roman" w:cs="Times New Roman"/>
                <w:sz w:val="20"/>
                <w:szCs w:val="20"/>
              </w:rPr>
            </w:pP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rPr>
              <w:t>Связь</w:t>
            </w: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rPr>
              <w:t>6.8</w:t>
            </w: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rPr>
              <w:lastRenderedPageBreak/>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3660"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lastRenderedPageBreak/>
              <w:t xml:space="preserve">Предельные минимальные размеры </w:t>
            </w:r>
            <w:r w:rsidRPr="00BB197C">
              <w:rPr>
                <w:rFonts w:ascii="Times New Roman" w:hAnsi="Times New Roman" w:cs="Times New Roman"/>
                <w:b/>
                <w:sz w:val="20"/>
                <w:szCs w:val="20"/>
              </w:rPr>
              <w:lastRenderedPageBreak/>
              <w:t>земельных участков, в том числе их площадь:</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вида 4.9 (гаражи) – 100 кв. м.,</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остальных видов  - регламентом не подлежат установлению</w:t>
            </w: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 5 метров, при этом фронтальная часть основного здания, включая фундамент основного здания должна располагаться по линии застройки.</w:t>
            </w:r>
          </w:p>
          <w:p w:rsidR="00543C90" w:rsidRPr="00BB197C" w:rsidRDefault="00543C90" w:rsidP="00543C90">
            <w:pPr>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543C90" w:rsidRPr="00BB197C" w:rsidRDefault="00543C90" w:rsidP="00543C90">
            <w:pPr>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для всех видов, кроме гаражей - не </w:t>
            </w:r>
            <w:r w:rsidRPr="00BB197C">
              <w:rPr>
                <w:rFonts w:ascii="Times New Roman" w:hAnsi="Times New Roman" w:cs="Times New Roman"/>
                <w:sz w:val="20"/>
                <w:szCs w:val="20"/>
              </w:rPr>
              <w:lastRenderedPageBreak/>
              <w:t>более 3-х надземных этажей, включая мансардный этаж и (или) цокольный и (или) технический,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гаражей не более 1-го надземного этажа.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всех видов, кроме гаражей - регламентом не подлежит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гаражей — не более 3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center"/>
              <w:rPr>
                <w:rFonts w:ascii="Times New Roman" w:hAnsi="Times New Roman" w:cs="Times New Roman"/>
                <w:b/>
                <w:bCs/>
                <w:sz w:val="20"/>
                <w:szCs w:val="20"/>
              </w:rPr>
            </w:pPr>
          </w:p>
          <w:p w:rsidR="00543C90" w:rsidRPr="00BB197C" w:rsidRDefault="00543C90" w:rsidP="00543C90">
            <w:pPr>
              <w:jc w:val="center"/>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b/>
                <w:bCs/>
                <w:sz w:val="20"/>
                <w:szCs w:val="20"/>
              </w:rPr>
            </w:pPr>
          </w:p>
        </w:tc>
      </w:tr>
    </w:tbl>
    <w:p w:rsidR="00543C90" w:rsidRPr="00BB197C" w:rsidRDefault="00543C90" w:rsidP="00543C90">
      <w:pPr>
        <w:jc w:val="center"/>
        <w:rPr>
          <w:rFonts w:ascii="Times New Roman" w:hAnsi="Times New Roman" w:cs="Times New Roman"/>
          <w:b/>
          <w:bCs/>
          <w:sz w:val="20"/>
          <w:szCs w:val="20"/>
        </w:rPr>
      </w:pPr>
      <w:r w:rsidRPr="00BB197C">
        <w:rPr>
          <w:rFonts w:ascii="Times New Roman" w:hAnsi="Times New Roman" w:cs="Times New Roman"/>
          <w:b/>
          <w:bCs/>
          <w:sz w:val="20"/>
          <w:szCs w:val="20"/>
        </w:rPr>
        <w:lastRenderedPageBreak/>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543C90" w:rsidRPr="00BB197C" w:rsidRDefault="00543C90" w:rsidP="00402C2E">
      <w:pPr>
        <w:tabs>
          <w:tab w:val="left" w:pos="9781"/>
        </w:tabs>
        <w:jc w:val="center"/>
        <w:rPr>
          <w:rFonts w:ascii="Times New Roman" w:hAnsi="Times New Roman" w:cs="Times New Roman"/>
          <w:sz w:val="20"/>
          <w:szCs w:val="20"/>
        </w:rPr>
      </w:pPr>
    </w:p>
    <w:p w:rsidR="00543C90" w:rsidRPr="00BB197C" w:rsidRDefault="00543C90" w:rsidP="00402C2E">
      <w:pPr>
        <w:pStyle w:val="ConsPlusNormal"/>
        <w:tabs>
          <w:tab w:val="left" w:pos="9781"/>
        </w:tabs>
        <w:ind w:firstLine="540"/>
        <w:jc w:val="both"/>
        <w:rPr>
          <w:rFonts w:ascii="Times New Roman" w:hAnsi="Times New Roman" w:cs="Times New Roman"/>
        </w:rPr>
      </w:pPr>
      <w:r w:rsidRPr="00BB197C">
        <w:rPr>
          <w:rFonts w:ascii="Times New Roman" w:hAnsi="Times New Roman" w:cs="Times New Roman"/>
        </w:rPr>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543C90" w:rsidRPr="00BB197C" w:rsidRDefault="00543C90" w:rsidP="00402C2E">
      <w:pPr>
        <w:pStyle w:val="ConsPlusNormal"/>
        <w:tabs>
          <w:tab w:val="left" w:pos="9781"/>
        </w:tabs>
        <w:ind w:firstLine="540"/>
        <w:jc w:val="both"/>
        <w:rPr>
          <w:rFonts w:ascii="Times New Roman" w:hAnsi="Times New Roman" w:cs="Times New Roman"/>
        </w:rPr>
      </w:pPr>
      <w:r w:rsidRPr="00BB197C">
        <w:rPr>
          <w:rFonts w:ascii="Times New Roman" w:hAnsi="Times New Roman" w:cs="Times New Roman"/>
        </w:rPr>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543C90" w:rsidRPr="00BB197C" w:rsidRDefault="00543C90" w:rsidP="00402C2E">
      <w:pPr>
        <w:pStyle w:val="ConsPlusNormal"/>
        <w:tabs>
          <w:tab w:val="left" w:pos="9781"/>
        </w:tabs>
        <w:ind w:firstLine="540"/>
        <w:jc w:val="both"/>
        <w:rPr>
          <w:rFonts w:ascii="Times New Roman" w:hAnsi="Times New Roman" w:cs="Times New Roman"/>
        </w:rPr>
      </w:pPr>
      <w:r w:rsidRPr="00BB197C">
        <w:rPr>
          <w:rFonts w:ascii="Times New Roman" w:hAnsi="Times New Roman" w:cs="Times New Roman"/>
        </w:rPr>
        <w:t>-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543C90" w:rsidRPr="00BB197C" w:rsidRDefault="00543C90" w:rsidP="00402C2E">
      <w:pPr>
        <w:tabs>
          <w:tab w:val="left" w:pos="9781"/>
        </w:tabs>
        <w:jc w:val="both"/>
        <w:rPr>
          <w:rFonts w:ascii="Times New Roman" w:hAnsi="Times New Roman" w:cs="Times New Roman"/>
          <w:b/>
          <w:sz w:val="20"/>
          <w:szCs w:val="20"/>
        </w:rPr>
      </w:pPr>
    </w:p>
    <w:p w:rsidR="00543C90" w:rsidRPr="00BB197C" w:rsidRDefault="00543C90" w:rsidP="00402C2E">
      <w:pPr>
        <w:tabs>
          <w:tab w:val="left" w:pos="9781"/>
        </w:tabs>
        <w:jc w:val="both"/>
        <w:rPr>
          <w:rFonts w:ascii="Times New Roman" w:hAnsi="Times New Roman" w:cs="Times New Roman"/>
          <w:sz w:val="20"/>
          <w:szCs w:val="20"/>
        </w:rPr>
      </w:pPr>
      <w:r w:rsidRPr="00BB197C">
        <w:rPr>
          <w:rFonts w:ascii="Times New Roman" w:hAnsi="Times New Roman" w:cs="Times New Roman"/>
          <w:b/>
          <w:sz w:val="20"/>
          <w:szCs w:val="20"/>
        </w:rPr>
        <w:t xml:space="preserve">Примечания: </w:t>
      </w:r>
    </w:p>
    <w:p w:rsidR="00543C90" w:rsidRPr="00BB197C" w:rsidRDefault="00543C90" w:rsidP="00402C2E">
      <w:pPr>
        <w:tabs>
          <w:tab w:val="left" w:pos="9781"/>
        </w:tabs>
        <w:ind w:right="57"/>
        <w:jc w:val="both"/>
        <w:rPr>
          <w:rFonts w:ascii="Times New Roman" w:hAnsi="Times New Roman" w:cs="Times New Roman"/>
          <w:sz w:val="20"/>
          <w:szCs w:val="20"/>
        </w:rPr>
      </w:pPr>
      <w:r w:rsidRPr="00BB197C">
        <w:rPr>
          <w:rFonts w:ascii="Times New Roman" w:hAnsi="Times New Roman" w:cs="Times New Roman"/>
          <w:sz w:val="20"/>
          <w:szCs w:val="20"/>
        </w:rPr>
        <w:t xml:space="preserve">     </w:t>
      </w:r>
      <w:r w:rsidRPr="00BB197C">
        <w:rPr>
          <w:rFonts w:ascii="Times New Roman" w:hAnsi="Times New Roman" w:cs="Times New Roman"/>
          <w:b/>
          <w:sz w:val="20"/>
          <w:szCs w:val="20"/>
        </w:rPr>
        <w:t>*</w:t>
      </w:r>
      <w:r w:rsidRPr="00BB197C">
        <w:rPr>
          <w:rFonts w:ascii="Times New Roman" w:hAnsi="Times New Roman" w:cs="Times New Roman"/>
          <w:sz w:val="20"/>
          <w:szCs w:val="20"/>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543C90" w:rsidRPr="00BB197C" w:rsidRDefault="00543C90" w:rsidP="00402C2E">
      <w:pPr>
        <w:tabs>
          <w:tab w:val="left" w:pos="9781"/>
        </w:tabs>
        <w:jc w:val="both"/>
        <w:rPr>
          <w:rFonts w:ascii="Times New Roman" w:hAnsi="Times New Roman" w:cs="Times New Roman"/>
          <w:sz w:val="20"/>
          <w:szCs w:val="20"/>
        </w:rPr>
      </w:pPr>
      <w:r w:rsidRPr="00BB197C">
        <w:rPr>
          <w:rFonts w:ascii="Times New Roman" w:hAnsi="Times New Roman" w:cs="Times New Roman"/>
          <w:b/>
          <w:sz w:val="20"/>
          <w:szCs w:val="20"/>
        </w:rPr>
        <w:t xml:space="preserve">   **</w:t>
      </w:r>
      <w:r w:rsidRPr="00BB197C">
        <w:rPr>
          <w:rFonts w:ascii="Times New Roman" w:hAnsi="Times New Roman" w:cs="Times New Roman"/>
          <w:sz w:val="20"/>
          <w:szCs w:val="20"/>
        </w:rPr>
        <w:t xml:space="preserve"> 2. Объекты обслуживания жилой застройки - 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543C90" w:rsidRPr="00BB197C" w:rsidRDefault="00543C90" w:rsidP="00402C2E">
      <w:pPr>
        <w:tabs>
          <w:tab w:val="left" w:pos="9781"/>
        </w:tabs>
        <w:jc w:val="both"/>
        <w:rPr>
          <w:rFonts w:ascii="Times New Roman" w:hAnsi="Times New Roman" w:cs="Times New Roman"/>
          <w:sz w:val="20"/>
          <w:szCs w:val="20"/>
        </w:rPr>
      </w:pPr>
      <w:r w:rsidRPr="00BB197C">
        <w:rPr>
          <w:rFonts w:ascii="Times New Roman" w:hAnsi="Times New Roman" w:cs="Times New Roman"/>
          <w:sz w:val="20"/>
          <w:szCs w:val="20"/>
        </w:rPr>
        <w:t xml:space="preserve">   ***3. Высота ограждения земельных участков зависит от показателя освещенности (инсоляции). </w:t>
      </w:r>
    </w:p>
    <w:p w:rsidR="00543C90" w:rsidRPr="00BB197C" w:rsidRDefault="00543C90" w:rsidP="00402C2E">
      <w:pPr>
        <w:tabs>
          <w:tab w:val="left" w:pos="9781"/>
        </w:tabs>
        <w:jc w:val="both"/>
        <w:rPr>
          <w:rFonts w:ascii="Times New Roman" w:hAnsi="Times New Roman" w:cs="Times New Roman"/>
          <w:sz w:val="20"/>
          <w:szCs w:val="20"/>
        </w:rPr>
      </w:pPr>
      <w:r w:rsidRPr="00BB197C">
        <w:rPr>
          <w:rFonts w:ascii="Times New Roman" w:hAnsi="Times New Roman" w:cs="Times New Roman"/>
          <w:sz w:val="20"/>
          <w:szCs w:val="20"/>
        </w:rPr>
        <w:t xml:space="preserve">Строительство ограждений капитального характера по границе земельного участка допускается по взаимному согласию собственников домовладений.     </w:t>
      </w:r>
    </w:p>
    <w:p w:rsidR="00543C90" w:rsidRPr="00BB197C" w:rsidRDefault="00543C90" w:rsidP="00402C2E">
      <w:pPr>
        <w:tabs>
          <w:tab w:val="left" w:pos="9781"/>
        </w:tabs>
        <w:jc w:val="both"/>
        <w:rPr>
          <w:rFonts w:ascii="Times New Roman" w:hAnsi="Times New Roman" w:cs="Times New Roman"/>
          <w:sz w:val="20"/>
          <w:szCs w:val="20"/>
        </w:rPr>
      </w:pPr>
      <w:r w:rsidRPr="00BB197C">
        <w:rPr>
          <w:rFonts w:ascii="Times New Roman" w:hAnsi="Times New Roman" w:cs="Times New Roman"/>
          <w:sz w:val="20"/>
          <w:szCs w:val="20"/>
        </w:rPr>
        <w:t xml:space="preserve">      4. Общие требования к указанным размерам и параметрам следует определять в соответствии с местными и региональными нормативами градостроительного проектирования и техническими регламентами, действующими на территории Российской Федерации. Общие требования подлежат обязательному учету при образовании земельных участков и при проектировании объектов капитального строительства.</w:t>
      </w:r>
    </w:p>
    <w:p w:rsidR="00543C90" w:rsidRPr="00BB197C" w:rsidRDefault="00543C90" w:rsidP="00402C2E">
      <w:pPr>
        <w:pStyle w:val="aa"/>
        <w:tabs>
          <w:tab w:val="left" w:pos="9781"/>
        </w:tabs>
        <w:ind w:right="57"/>
        <w:rPr>
          <w:sz w:val="20"/>
          <w:szCs w:val="20"/>
        </w:rPr>
      </w:pPr>
      <w:r w:rsidRPr="00BB197C">
        <w:rPr>
          <w:sz w:val="20"/>
          <w:szCs w:val="20"/>
        </w:rPr>
        <w:lastRenderedPageBreak/>
        <w:t xml:space="preserve">      5. В сложившейся жилой застройке, где жилые дома размещены по линии застройки и улично-дорожная сеть не менее 20 м допускается устройство палисадников шириной до 5 м., как элемент благоустройства придомовых территорий перед жилым домом.</w:t>
      </w:r>
    </w:p>
    <w:p w:rsidR="00543C90" w:rsidRPr="00BB197C" w:rsidRDefault="00543C90" w:rsidP="00402C2E">
      <w:pPr>
        <w:pStyle w:val="ConsPlusNormal"/>
        <w:tabs>
          <w:tab w:val="left" w:pos="9781"/>
        </w:tabs>
        <w:jc w:val="both"/>
        <w:rPr>
          <w:rFonts w:ascii="Times New Roman" w:hAnsi="Times New Roman" w:cs="Times New Roman"/>
        </w:rPr>
      </w:pPr>
      <w:r w:rsidRPr="00BB197C">
        <w:rPr>
          <w:rFonts w:ascii="Times New Roman" w:hAnsi="Times New Roman" w:cs="Times New Roman"/>
        </w:rPr>
        <w:t xml:space="preserve">     6. Минимальные расстояния до границы соседнего участка по санитарно-бытовым условиям должны быть от:</w:t>
      </w:r>
    </w:p>
    <w:p w:rsidR="00543C90" w:rsidRPr="00BB197C" w:rsidRDefault="00543C90" w:rsidP="00402C2E">
      <w:pPr>
        <w:pStyle w:val="ConsPlusNormal"/>
        <w:tabs>
          <w:tab w:val="left" w:pos="9781"/>
        </w:tabs>
        <w:ind w:firstLine="540"/>
        <w:jc w:val="both"/>
        <w:rPr>
          <w:rFonts w:ascii="Times New Roman" w:hAnsi="Times New Roman" w:cs="Times New Roman"/>
        </w:rPr>
      </w:pPr>
      <w:r w:rsidRPr="00BB197C">
        <w:rPr>
          <w:rFonts w:ascii="Times New Roman" w:hAnsi="Times New Roman" w:cs="Times New Roman"/>
        </w:rPr>
        <w:t>жилого строения (или дома) - 3 м;</w:t>
      </w:r>
    </w:p>
    <w:p w:rsidR="00543C90" w:rsidRPr="00BB197C" w:rsidRDefault="00543C90" w:rsidP="00402C2E">
      <w:pPr>
        <w:pStyle w:val="ConsPlusNormal"/>
        <w:tabs>
          <w:tab w:val="left" w:pos="9781"/>
        </w:tabs>
        <w:ind w:firstLine="540"/>
        <w:jc w:val="both"/>
        <w:rPr>
          <w:rFonts w:ascii="Times New Roman" w:hAnsi="Times New Roman" w:cs="Times New Roman"/>
        </w:rPr>
      </w:pPr>
      <w:r w:rsidRPr="00BB197C">
        <w:rPr>
          <w:rFonts w:ascii="Times New Roman" w:hAnsi="Times New Roman" w:cs="Times New Roman"/>
        </w:rPr>
        <w:t>постройки для содержания мелкого скота и птицы - 4 м;</w:t>
      </w:r>
    </w:p>
    <w:p w:rsidR="00543C90" w:rsidRPr="00BB197C" w:rsidRDefault="00543C90" w:rsidP="00402C2E">
      <w:pPr>
        <w:pStyle w:val="ConsPlusNormal"/>
        <w:tabs>
          <w:tab w:val="left" w:pos="9781"/>
        </w:tabs>
        <w:ind w:firstLine="540"/>
        <w:jc w:val="both"/>
        <w:rPr>
          <w:rFonts w:ascii="Times New Roman" w:hAnsi="Times New Roman" w:cs="Times New Roman"/>
        </w:rPr>
      </w:pPr>
      <w:r w:rsidRPr="00BB197C">
        <w:rPr>
          <w:rFonts w:ascii="Times New Roman" w:hAnsi="Times New Roman" w:cs="Times New Roman"/>
        </w:rPr>
        <w:t>других построек - 1 м;</w:t>
      </w:r>
    </w:p>
    <w:p w:rsidR="00543C90" w:rsidRPr="00BB197C" w:rsidRDefault="00543C90" w:rsidP="00402C2E">
      <w:pPr>
        <w:pStyle w:val="ConsPlusNormal"/>
        <w:tabs>
          <w:tab w:val="left" w:pos="9781"/>
        </w:tabs>
        <w:ind w:firstLine="540"/>
        <w:jc w:val="both"/>
        <w:rPr>
          <w:rFonts w:ascii="Times New Roman" w:hAnsi="Times New Roman" w:cs="Times New Roman"/>
        </w:rPr>
      </w:pPr>
      <w:r w:rsidRPr="00BB197C">
        <w:rPr>
          <w:rFonts w:ascii="Times New Roman" w:hAnsi="Times New Roman" w:cs="Times New Roman"/>
        </w:rPr>
        <w:t>стволов высокорослых деревьев - 4 м, среднерослых - 2 м, кустарника - 1 м.</w:t>
      </w:r>
    </w:p>
    <w:p w:rsidR="00543C90" w:rsidRPr="00BB197C" w:rsidRDefault="00543C90" w:rsidP="00402C2E">
      <w:pPr>
        <w:pStyle w:val="aa"/>
        <w:tabs>
          <w:tab w:val="left" w:pos="9781"/>
        </w:tabs>
        <w:ind w:right="57"/>
        <w:rPr>
          <w:sz w:val="20"/>
          <w:szCs w:val="20"/>
        </w:rPr>
      </w:pPr>
      <w:r w:rsidRPr="00BB197C">
        <w:rPr>
          <w:sz w:val="20"/>
          <w:szCs w:val="20"/>
        </w:rPr>
        <w:t xml:space="preserve">          жилого дома до отдельно стоящих индивидуальных гаражей, подсобных и вспомогательных сооружений в границах земельного участка - в соответствии со строительными и санитарными нормами и правилами и нормативами градостроительного проектирования.</w:t>
      </w:r>
    </w:p>
    <w:p w:rsidR="00543C90" w:rsidRPr="00BB197C" w:rsidRDefault="00543C90" w:rsidP="00402C2E">
      <w:pPr>
        <w:pStyle w:val="aa"/>
        <w:tabs>
          <w:tab w:val="left" w:pos="9781"/>
        </w:tabs>
        <w:ind w:right="57"/>
        <w:rPr>
          <w:sz w:val="20"/>
          <w:szCs w:val="20"/>
        </w:rPr>
      </w:pPr>
      <w:r w:rsidRPr="00BB197C">
        <w:rPr>
          <w:sz w:val="20"/>
          <w:szCs w:val="20"/>
        </w:rPr>
        <w:t xml:space="preserve">     7. На приусадебном участке может размещаться водонепроницаемый выгреб и надворная уборная для жилого дома: с минимальным расстоянием:</w:t>
      </w:r>
    </w:p>
    <w:p w:rsidR="00543C90" w:rsidRPr="00BB197C" w:rsidRDefault="00543C90" w:rsidP="00402C2E">
      <w:pPr>
        <w:tabs>
          <w:tab w:val="left" w:pos="9781"/>
        </w:tabs>
        <w:autoSpaceDE w:val="0"/>
        <w:ind w:firstLine="540"/>
        <w:jc w:val="both"/>
        <w:rPr>
          <w:rFonts w:ascii="Times New Roman" w:hAnsi="Times New Roman" w:cs="Times New Roman"/>
          <w:sz w:val="20"/>
          <w:szCs w:val="20"/>
        </w:rPr>
      </w:pPr>
      <w:r w:rsidRPr="00BB197C">
        <w:rPr>
          <w:rFonts w:ascii="Times New Roman" w:hAnsi="Times New Roman" w:cs="Times New Roman"/>
          <w:sz w:val="20"/>
          <w:szCs w:val="20"/>
        </w:rPr>
        <w:t>- от жилого строения или жилого дома до душа, бани (сауны), уборной – 8 м.</w:t>
      </w:r>
    </w:p>
    <w:p w:rsidR="00543C90" w:rsidRPr="00BB197C" w:rsidRDefault="00543C90" w:rsidP="00402C2E">
      <w:pPr>
        <w:tabs>
          <w:tab w:val="left" w:pos="9781"/>
        </w:tabs>
        <w:autoSpaceDE w:val="0"/>
        <w:ind w:firstLine="540"/>
        <w:jc w:val="both"/>
        <w:rPr>
          <w:rFonts w:ascii="Times New Roman" w:hAnsi="Times New Roman" w:cs="Times New Roman"/>
          <w:sz w:val="20"/>
          <w:szCs w:val="20"/>
        </w:rPr>
      </w:pPr>
      <w:r w:rsidRPr="00BB197C">
        <w:rPr>
          <w:rFonts w:ascii="Times New Roman" w:hAnsi="Times New Roman" w:cs="Times New Roman"/>
          <w:sz w:val="20"/>
          <w:szCs w:val="20"/>
        </w:rPr>
        <w:t>- от колодца до уборной и компостного устройства – 8 м.</w:t>
      </w:r>
    </w:p>
    <w:p w:rsidR="00543C90" w:rsidRPr="00BB197C" w:rsidRDefault="00543C90" w:rsidP="00402C2E">
      <w:pPr>
        <w:pStyle w:val="aa"/>
        <w:tabs>
          <w:tab w:val="left" w:pos="9781"/>
        </w:tabs>
        <w:ind w:right="57"/>
        <w:rPr>
          <w:sz w:val="20"/>
          <w:szCs w:val="20"/>
        </w:rPr>
      </w:pPr>
      <w:r w:rsidRPr="00BB197C">
        <w:rPr>
          <w:sz w:val="20"/>
          <w:szCs w:val="20"/>
        </w:rPr>
        <w:t xml:space="preserve">Указанные расстояния должны соблюдаться между постройками, расположенными на смежных участках.        </w:t>
      </w:r>
    </w:p>
    <w:p w:rsidR="00543C90" w:rsidRPr="00BB197C" w:rsidRDefault="00543C90" w:rsidP="00402C2E">
      <w:pPr>
        <w:pStyle w:val="aa"/>
        <w:tabs>
          <w:tab w:val="left" w:pos="9781"/>
        </w:tabs>
        <w:ind w:right="57"/>
        <w:rPr>
          <w:sz w:val="20"/>
          <w:szCs w:val="20"/>
        </w:rPr>
      </w:pPr>
      <w:r w:rsidRPr="00BB197C">
        <w:rPr>
          <w:sz w:val="20"/>
          <w:szCs w:val="20"/>
        </w:rPr>
        <w:t xml:space="preserve">     8. Не допускается размещение водонепроницаемого выгреба в палисаднике. </w:t>
      </w:r>
    </w:p>
    <w:p w:rsidR="00543C90" w:rsidRPr="00BB197C" w:rsidRDefault="00543C90" w:rsidP="00402C2E">
      <w:pPr>
        <w:pStyle w:val="aa"/>
        <w:tabs>
          <w:tab w:val="left" w:pos="9781"/>
        </w:tabs>
        <w:ind w:right="57"/>
        <w:rPr>
          <w:sz w:val="20"/>
          <w:szCs w:val="20"/>
        </w:rPr>
      </w:pPr>
      <w:r w:rsidRPr="00BB197C">
        <w:rPr>
          <w:sz w:val="20"/>
          <w:szCs w:val="20"/>
        </w:rPr>
        <w:t xml:space="preserve">     9. На земельных участках возможно размещение хозяйственных построек для содержания скота и птицы, хранения кормов, инвентаря, топлива и других хозяйственных нужд, бани.</w:t>
      </w:r>
    </w:p>
    <w:p w:rsidR="00543C90" w:rsidRPr="00BB197C" w:rsidRDefault="00543C90" w:rsidP="00402C2E">
      <w:pPr>
        <w:pStyle w:val="aa"/>
        <w:tabs>
          <w:tab w:val="left" w:pos="9781"/>
        </w:tabs>
        <w:ind w:right="57"/>
        <w:rPr>
          <w:sz w:val="20"/>
          <w:szCs w:val="20"/>
        </w:rPr>
      </w:pPr>
      <w:r w:rsidRPr="00BB197C">
        <w:rPr>
          <w:sz w:val="20"/>
          <w:szCs w:val="20"/>
        </w:rPr>
        <w:t xml:space="preserve">     10. Расстояния от сараев для скота и птицы до шахтных колодцев питьевого назначения должно быть не менее 30 м.</w:t>
      </w:r>
    </w:p>
    <w:p w:rsidR="00543C90" w:rsidRPr="00BB197C" w:rsidRDefault="00543C90" w:rsidP="00402C2E">
      <w:pPr>
        <w:pStyle w:val="aa"/>
        <w:tabs>
          <w:tab w:val="left" w:pos="9781"/>
        </w:tabs>
        <w:ind w:right="57"/>
        <w:rPr>
          <w:sz w:val="20"/>
          <w:szCs w:val="20"/>
        </w:rPr>
      </w:pPr>
      <w:r w:rsidRPr="00BB197C">
        <w:rPr>
          <w:sz w:val="20"/>
          <w:szCs w:val="20"/>
        </w:rPr>
        <w:t xml:space="preserve">     11. Допускается пристройка хозяйственного сарая, гаража, бани, теплицы к усадебному дому с соблюдением требований санитарных, зооветеринарных и противопожарных норм.</w:t>
      </w:r>
    </w:p>
    <w:p w:rsidR="00543C90" w:rsidRPr="00BB197C" w:rsidRDefault="00543C90" w:rsidP="00402C2E">
      <w:pPr>
        <w:pStyle w:val="aa"/>
        <w:tabs>
          <w:tab w:val="left" w:pos="9781"/>
        </w:tabs>
        <w:ind w:right="57"/>
        <w:rPr>
          <w:sz w:val="20"/>
          <w:szCs w:val="20"/>
        </w:rPr>
      </w:pPr>
      <w:r w:rsidRPr="00BB197C">
        <w:rPr>
          <w:sz w:val="20"/>
          <w:szCs w:val="20"/>
        </w:rPr>
        <w:t xml:space="preserve">     12. Ограждение земельного участка возводит собственник (арендатор) земельного участка строго на своей территории. </w:t>
      </w:r>
    </w:p>
    <w:p w:rsidR="00543C90" w:rsidRPr="00BB197C" w:rsidRDefault="00543C90" w:rsidP="00402C2E">
      <w:pPr>
        <w:pStyle w:val="aa"/>
        <w:tabs>
          <w:tab w:val="left" w:pos="9781"/>
        </w:tabs>
        <w:ind w:right="57"/>
        <w:rPr>
          <w:sz w:val="20"/>
          <w:szCs w:val="20"/>
        </w:rPr>
      </w:pPr>
      <w:r w:rsidRPr="00BB197C">
        <w:rPr>
          <w:sz w:val="20"/>
          <w:szCs w:val="20"/>
        </w:rPr>
        <w:t xml:space="preserve">     13. Разрешения на посадку или вырубку зеленых насаждений на своем земельном участке для  индивидуального жилищного строительства не требуется.</w:t>
      </w:r>
    </w:p>
    <w:p w:rsidR="00543C90" w:rsidRPr="00BB197C" w:rsidRDefault="00543C90" w:rsidP="00402C2E">
      <w:pPr>
        <w:pStyle w:val="aa"/>
        <w:tabs>
          <w:tab w:val="left" w:pos="9781"/>
        </w:tabs>
        <w:ind w:right="57"/>
        <w:rPr>
          <w:sz w:val="20"/>
          <w:szCs w:val="20"/>
        </w:rPr>
      </w:pPr>
      <w:r w:rsidRPr="00BB197C">
        <w:rPr>
          <w:sz w:val="20"/>
          <w:szCs w:val="20"/>
        </w:rPr>
        <w:t xml:space="preserve">     14. При разделении участка на два и более, каждый участок должен иметь выезд на земли общего пользования. </w:t>
      </w:r>
    </w:p>
    <w:p w:rsidR="00543C90" w:rsidRPr="00BB197C" w:rsidRDefault="00543C90" w:rsidP="00402C2E">
      <w:pPr>
        <w:pStyle w:val="aa"/>
        <w:tabs>
          <w:tab w:val="left" w:pos="9781"/>
        </w:tabs>
        <w:ind w:right="57"/>
        <w:rPr>
          <w:sz w:val="20"/>
          <w:szCs w:val="20"/>
        </w:rPr>
      </w:pPr>
      <w:r w:rsidRPr="00BB197C">
        <w:rPr>
          <w:sz w:val="20"/>
          <w:szCs w:val="20"/>
        </w:rPr>
        <w:t xml:space="preserve">     15. Для определения объемов и структуры жилищного малоэтажного строительства средняя обеспеченность общей площадью жилых помещений на 1 человека для государственного и муниципального жилого фонда принимается 20 м</w:t>
      </w:r>
      <w:r w:rsidRPr="00BB197C">
        <w:rPr>
          <w:sz w:val="20"/>
          <w:szCs w:val="20"/>
          <w:vertAlign w:val="superscript"/>
        </w:rPr>
        <w:t>2</w:t>
      </w:r>
      <w:r w:rsidRPr="00BB197C">
        <w:rPr>
          <w:sz w:val="20"/>
          <w:szCs w:val="20"/>
        </w:rPr>
        <w:t>.</w:t>
      </w:r>
    </w:p>
    <w:p w:rsidR="00543C90" w:rsidRPr="00BB197C" w:rsidRDefault="00543C90" w:rsidP="00402C2E">
      <w:pPr>
        <w:tabs>
          <w:tab w:val="left" w:pos="9781"/>
        </w:tabs>
        <w:jc w:val="both"/>
        <w:rPr>
          <w:rFonts w:ascii="Times New Roman" w:hAnsi="Times New Roman" w:cs="Times New Roman"/>
          <w:sz w:val="20"/>
          <w:szCs w:val="20"/>
        </w:rPr>
      </w:pPr>
      <w:r w:rsidRPr="00BB197C">
        <w:rPr>
          <w:rFonts w:ascii="Times New Roman" w:hAnsi="Times New Roman" w:cs="Times New Roman"/>
          <w:sz w:val="20"/>
          <w:szCs w:val="20"/>
        </w:rPr>
        <w:t xml:space="preserve">     16. Расчетные показатели обеспеченности общей площадью жилых помещений для малоэтажных жилых домов, находящихся в частной собственности, не нормируются.</w:t>
      </w:r>
    </w:p>
    <w:p w:rsidR="00543C90" w:rsidRPr="00BB197C" w:rsidRDefault="00543C90" w:rsidP="00402C2E">
      <w:pPr>
        <w:tabs>
          <w:tab w:val="left" w:pos="9781"/>
        </w:tabs>
        <w:rPr>
          <w:rFonts w:ascii="Times New Roman" w:hAnsi="Times New Roman" w:cs="Times New Roman"/>
          <w:sz w:val="20"/>
          <w:szCs w:val="20"/>
        </w:rPr>
      </w:pPr>
    </w:p>
    <w:p w:rsidR="00543C90" w:rsidRPr="00BB197C" w:rsidRDefault="00543C90" w:rsidP="00402C2E">
      <w:pPr>
        <w:tabs>
          <w:tab w:val="left" w:pos="9781"/>
        </w:tabs>
        <w:jc w:val="both"/>
        <w:rPr>
          <w:rFonts w:ascii="Times New Roman" w:hAnsi="Times New Roman" w:cs="Times New Roman"/>
          <w:sz w:val="20"/>
          <w:szCs w:val="20"/>
        </w:rPr>
      </w:pPr>
      <w:r w:rsidRPr="00BB197C">
        <w:rPr>
          <w:rFonts w:ascii="Times New Roman" w:hAnsi="Times New Roman" w:cs="Times New Roman"/>
          <w:b/>
          <w:sz w:val="20"/>
          <w:szCs w:val="20"/>
        </w:rPr>
        <w:t xml:space="preserve">  ****</w:t>
      </w:r>
      <w:r w:rsidRPr="00BB197C">
        <w:rPr>
          <w:rFonts w:ascii="Times New Roman" w:hAnsi="Times New Roman" w:cs="Times New Roman"/>
          <w:sz w:val="20"/>
          <w:szCs w:val="20"/>
        </w:rPr>
        <w:t>17.Вид разрешенного использования земельного участка – Коммунальное обслуживание (3.1):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 является основным видом разрешенного использования во всех территориальных зонах без установления предельных параметров строительства, реконструкции объектов капитального строительства при условии соответствия санитарным, строительным и противопожарным нормам и правилам, технологическим стандартам безопасности.</w:t>
      </w:r>
    </w:p>
    <w:p w:rsidR="00543C90" w:rsidRPr="00BB197C" w:rsidRDefault="00543C90" w:rsidP="00402C2E">
      <w:pPr>
        <w:pStyle w:val="aa"/>
        <w:tabs>
          <w:tab w:val="left" w:pos="9781"/>
        </w:tabs>
        <w:ind w:right="57"/>
        <w:rPr>
          <w:sz w:val="20"/>
          <w:szCs w:val="20"/>
        </w:rPr>
      </w:pPr>
    </w:p>
    <w:p w:rsidR="00543C90" w:rsidRPr="00BB197C" w:rsidRDefault="00543C90" w:rsidP="00543C90">
      <w:pPr>
        <w:pStyle w:val="aa"/>
        <w:ind w:right="57"/>
        <w:rPr>
          <w:sz w:val="20"/>
          <w:szCs w:val="20"/>
        </w:rPr>
      </w:pPr>
      <w:r w:rsidRPr="00BB197C">
        <w:rPr>
          <w:b/>
          <w:sz w:val="20"/>
          <w:szCs w:val="20"/>
        </w:rPr>
        <w:lastRenderedPageBreak/>
        <w:t>*****</w:t>
      </w:r>
      <w:r w:rsidRPr="00BB197C">
        <w:rPr>
          <w:sz w:val="20"/>
          <w:szCs w:val="20"/>
        </w:rPr>
        <w:t>18.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543C90" w:rsidRPr="00BB197C" w:rsidRDefault="00543C90" w:rsidP="00543C90">
      <w:pPr>
        <w:pStyle w:val="aa"/>
        <w:ind w:right="57"/>
        <w:rPr>
          <w:sz w:val="20"/>
          <w:szCs w:val="20"/>
        </w:rPr>
      </w:pPr>
    </w:p>
    <w:p w:rsidR="00543C90" w:rsidRPr="00BB197C" w:rsidRDefault="00543C90" w:rsidP="00543C90">
      <w:pPr>
        <w:pStyle w:val="aa"/>
        <w:ind w:right="57"/>
        <w:rPr>
          <w:sz w:val="20"/>
          <w:szCs w:val="20"/>
        </w:rPr>
      </w:pPr>
    </w:p>
    <w:p w:rsidR="00543C90" w:rsidRPr="00BB197C" w:rsidRDefault="00543C90" w:rsidP="00543C90">
      <w:pPr>
        <w:pStyle w:val="aa"/>
        <w:ind w:right="57"/>
        <w:jc w:val="center"/>
        <w:rPr>
          <w:b/>
          <w:sz w:val="20"/>
          <w:szCs w:val="20"/>
          <w:u w:val="single"/>
        </w:rPr>
      </w:pPr>
      <w:r w:rsidRPr="00BB197C">
        <w:rPr>
          <w:b/>
          <w:sz w:val="20"/>
          <w:szCs w:val="20"/>
          <w:u w:val="single"/>
        </w:rPr>
        <w:t>Зона среднеэтажной жилой застройки (2-8 этажей) ЖЗ-2</w:t>
      </w:r>
    </w:p>
    <w:p w:rsidR="00543C90" w:rsidRPr="00BB197C" w:rsidRDefault="00543C90" w:rsidP="00543C90">
      <w:pPr>
        <w:rPr>
          <w:rFonts w:ascii="Times New Roman" w:hAnsi="Times New Roman" w:cs="Times New Roman"/>
          <w:b/>
          <w:sz w:val="20"/>
          <w:szCs w:val="20"/>
          <w:u w:val="single"/>
        </w:rPr>
      </w:pPr>
    </w:p>
    <w:p w:rsidR="00543C90" w:rsidRPr="00BB197C" w:rsidRDefault="00543C90" w:rsidP="00543C90">
      <w:pPr>
        <w:numPr>
          <w:ilvl w:val="0"/>
          <w:numId w:val="14"/>
        </w:numPr>
        <w:suppressAutoHyphens/>
        <w:spacing w:after="0" w:line="240" w:lineRule="auto"/>
        <w:jc w:val="center"/>
        <w:rPr>
          <w:rFonts w:ascii="Times New Roman" w:hAnsi="Times New Roman" w:cs="Times New Roman"/>
          <w:b/>
          <w:sz w:val="20"/>
          <w:szCs w:val="20"/>
        </w:rPr>
      </w:pPr>
      <w:r w:rsidRPr="00BB197C">
        <w:rPr>
          <w:rFonts w:ascii="Times New Roman" w:hAnsi="Times New Roman" w:cs="Times New Roman"/>
          <w:b/>
          <w:sz w:val="20"/>
          <w:szCs w:val="20"/>
        </w:rPr>
        <w:t>ОСНОВНЫЕ ВИДЫ И ПАРАМЕТРЫ РАЗРЕШЕННОГО ИСПОЛЬЗОВАНИЯ ЗЕМЕЛЬНЫХ УЧАСТКОВ И ОБЪЕКТОВ КАПИТАЛЬНОГО СТРОИТЕЛЬСТВА*</w:t>
      </w:r>
    </w:p>
    <w:p w:rsidR="00543C90" w:rsidRPr="00BB197C" w:rsidRDefault="00543C90" w:rsidP="00543C90">
      <w:pPr>
        <w:ind w:left="720"/>
        <w:jc w:val="center"/>
        <w:rPr>
          <w:rFonts w:ascii="Times New Roman" w:hAnsi="Times New Roman" w:cs="Times New Roman"/>
          <w:sz w:val="20"/>
          <w:szCs w:val="20"/>
        </w:rPr>
      </w:pPr>
    </w:p>
    <w:tbl>
      <w:tblPr>
        <w:tblW w:w="0" w:type="auto"/>
        <w:tblInd w:w="-200" w:type="dxa"/>
        <w:tblLayout w:type="fixed"/>
        <w:tblLook w:val="0000"/>
      </w:tblPr>
      <w:tblGrid>
        <w:gridCol w:w="3288"/>
        <w:gridCol w:w="6833"/>
        <w:gridCol w:w="50"/>
        <w:gridCol w:w="60"/>
        <w:gridCol w:w="60"/>
        <w:gridCol w:w="60"/>
        <w:gridCol w:w="60"/>
        <w:gridCol w:w="20"/>
      </w:tblGrid>
      <w:tr w:rsidR="00543C90" w:rsidRPr="00BB197C" w:rsidTr="00543C90">
        <w:trPr>
          <w:trHeight w:val="552"/>
          <w:tblHeader/>
        </w:trPr>
        <w:tc>
          <w:tcPr>
            <w:tcW w:w="3288"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НАИМЕНОВАНИЕ ВИДОВ РАЗРЕШЕННОГО ИСПОЛЬЗОВАНИЯ ЗЕМЕЛЬНЫХ УЧАСТКОВ И ОБЪЕКТОВ КАПИТАЛЬНОГО СТРОИТЕЛЬСТВА, КОД*****, ОПИСАНИЕ</w:t>
            </w:r>
          </w:p>
        </w:tc>
        <w:tc>
          <w:tcPr>
            <w:tcW w:w="7143"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rPr>
          <w:trHeight w:val="180"/>
        </w:trPr>
        <w:tc>
          <w:tcPr>
            <w:tcW w:w="3288" w:type="dxa"/>
            <w:tcBorders>
              <w:top w:val="single" w:sz="8" w:space="0" w:color="000000"/>
              <w:left w:val="single" w:sz="8" w:space="0" w:color="000000"/>
              <w:bottom w:val="single" w:sz="4" w:space="0" w:color="000000"/>
            </w:tcBorders>
            <w:shd w:val="clear" w:color="auto" w:fill="auto"/>
          </w:tcPr>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Среднеэтажная жилая застройка,</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2.5,</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благоустройство и озеленение; размещение подземных гаражей и автостоянок; обустройство спортивных и детских площадок, площадок отдыха;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7143" w:type="dxa"/>
            <w:gridSpan w:val="7"/>
            <w:tcBorders>
              <w:top w:val="single" w:sz="8" w:space="0" w:color="000000"/>
              <w:left w:val="single" w:sz="8" w:space="0" w:color="000000"/>
              <w:bottom w:val="single" w:sz="4"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600 кв. м.</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Жилые здания с квартирами в первых этажах следует располагать, с отступом от фронтальной границы земельного участка. Допускается строительство жилых зданий без отступа от фронтальной границы земельного участка со встроенными, пристроенными и встроенно-пристроенными в первые этажи или пристроенными помещениями общественного назначения.</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 5 метров, при этом фронтальная часть основного здания, включая фундамент основного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b/>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b/>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менее 2-х и не более 8-ми надземных этажей, включая мансардный этаж и (или) цокольный и (или) технический.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Доля нежилого фонда в общем объеме фонда на участке жилой застройки не должна превышать 20 %.</w:t>
            </w:r>
          </w:p>
        </w:tc>
      </w:tr>
      <w:tr w:rsidR="00543C90" w:rsidRPr="00BB197C" w:rsidTr="00543C90">
        <w:tblPrEx>
          <w:tblCellMar>
            <w:left w:w="0" w:type="dxa"/>
            <w:right w:w="0" w:type="dxa"/>
          </w:tblCellMar>
        </w:tblPrEx>
        <w:trPr>
          <w:gridAfter w:val="1"/>
          <w:wAfter w:w="20" w:type="dxa"/>
          <w:trHeight w:val="180"/>
        </w:trPr>
        <w:tc>
          <w:tcPr>
            <w:tcW w:w="3288" w:type="dxa"/>
            <w:tcBorders>
              <w:top w:val="single" w:sz="4" w:space="0" w:color="000000"/>
              <w:left w:val="single" w:sz="4" w:space="0" w:color="000000"/>
              <w:bottom w:val="single" w:sz="4" w:space="0" w:color="000000"/>
            </w:tcBorders>
            <w:shd w:val="clear" w:color="auto" w:fill="auto"/>
          </w:tcPr>
          <w:p w:rsidR="00543C90" w:rsidRPr="00BB197C" w:rsidRDefault="00543C90" w:rsidP="007A47A3">
            <w:pPr>
              <w:ind w:left="450" w:right="145"/>
              <w:rPr>
                <w:rFonts w:ascii="Times New Roman" w:hAnsi="Times New Roman" w:cs="Times New Roman"/>
                <w:sz w:val="20"/>
                <w:szCs w:val="20"/>
              </w:rPr>
            </w:pPr>
            <w:r w:rsidRPr="00BB197C">
              <w:rPr>
                <w:rFonts w:ascii="Times New Roman" w:hAnsi="Times New Roman" w:cs="Times New Roman"/>
                <w:b/>
                <w:sz w:val="20"/>
                <w:szCs w:val="20"/>
              </w:rPr>
              <w:lastRenderedPageBreak/>
              <w:t>Дошкольное, начальное и среднее общее образование,</w:t>
            </w:r>
          </w:p>
          <w:p w:rsidR="00543C90" w:rsidRPr="00BB197C" w:rsidRDefault="00543C90" w:rsidP="007A47A3">
            <w:pPr>
              <w:ind w:left="450" w:right="145"/>
              <w:rPr>
                <w:rFonts w:ascii="Times New Roman" w:hAnsi="Times New Roman" w:cs="Times New Roman"/>
                <w:sz w:val="20"/>
                <w:szCs w:val="20"/>
              </w:rPr>
            </w:pPr>
            <w:r w:rsidRPr="00BB197C">
              <w:rPr>
                <w:rFonts w:ascii="Times New Roman" w:hAnsi="Times New Roman" w:cs="Times New Roman"/>
                <w:sz w:val="20"/>
                <w:szCs w:val="20"/>
              </w:rPr>
              <w:t>3.5.1</w:t>
            </w:r>
          </w:p>
          <w:p w:rsidR="00543C90" w:rsidRPr="00BB197C" w:rsidRDefault="00543C90" w:rsidP="007A47A3">
            <w:pPr>
              <w:ind w:left="450" w:right="145"/>
              <w:jc w:val="both"/>
              <w:rPr>
                <w:rFonts w:ascii="Times New Roman" w:hAnsi="Times New Roman" w:cs="Times New Roman"/>
                <w:sz w:val="20"/>
                <w:szCs w:val="20"/>
              </w:rPr>
            </w:pPr>
            <w:r w:rsidRPr="00BB197C">
              <w:rPr>
                <w:rFonts w:ascii="Times New Roman" w:hAnsi="Times New Roman" w:cs="Times New Roman"/>
                <w:sz w:val="20"/>
                <w:szCs w:val="20"/>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w:t>
            </w:r>
            <w:r w:rsidRPr="00BB197C">
              <w:rPr>
                <w:rFonts w:ascii="Times New Roman" w:hAnsi="Times New Roman" w:cs="Times New Roman"/>
                <w:sz w:val="20"/>
                <w:szCs w:val="20"/>
              </w:rPr>
              <w:lastRenderedPageBreak/>
              <w:t>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p w:rsidR="00543C90" w:rsidRPr="00BB197C" w:rsidRDefault="00543C90" w:rsidP="007A47A3">
            <w:pPr>
              <w:ind w:left="450" w:right="145"/>
              <w:rPr>
                <w:rFonts w:ascii="Times New Roman" w:hAnsi="Times New Roman" w:cs="Times New Roman"/>
                <w:sz w:val="20"/>
                <w:szCs w:val="20"/>
              </w:rPr>
            </w:pPr>
          </w:p>
          <w:p w:rsidR="00543C90" w:rsidRPr="00BB197C" w:rsidRDefault="00543C90" w:rsidP="007A47A3">
            <w:pPr>
              <w:ind w:left="450" w:right="145"/>
              <w:rPr>
                <w:rFonts w:ascii="Times New Roman" w:hAnsi="Times New Roman" w:cs="Times New Roman"/>
                <w:sz w:val="20"/>
                <w:szCs w:val="20"/>
              </w:rPr>
            </w:pPr>
            <w:r w:rsidRPr="00BB197C">
              <w:rPr>
                <w:rFonts w:ascii="Times New Roman" w:hAnsi="Times New Roman" w:cs="Times New Roman"/>
                <w:b/>
                <w:sz w:val="20"/>
                <w:szCs w:val="20"/>
              </w:rPr>
              <w:t>Обеспечение обороны и безопасности</w:t>
            </w:r>
            <w:r w:rsidRPr="00BB197C">
              <w:rPr>
                <w:rFonts w:ascii="Times New Roman" w:hAnsi="Times New Roman" w:cs="Times New Roman"/>
                <w:sz w:val="20"/>
                <w:szCs w:val="20"/>
              </w:rPr>
              <w:t>,</w:t>
            </w:r>
          </w:p>
          <w:p w:rsidR="00543C90" w:rsidRPr="00BB197C" w:rsidRDefault="00543C90" w:rsidP="007A47A3">
            <w:pPr>
              <w:ind w:left="450" w:right="145"/>
              <w:rPr>
                <w:rFonts w:ascii="Times New Roman" w:hAnsi="Times New Roman" w:cs="Times New Roman"/>
                <w:sz w:val="20"/>
                <w:szCs w:val="20"/>
              </w:rPr>
            </w:pPr>
            <w:r w:rsidRPr="00BB197C">
              <w:rPr>
                <w:rFonts w:ascii="Times New Roman" w:hAnsi="Times New Roman" w:cs="Times New Roman"/>
                <w:sz w:val="20"/>
                <w:szCs w:val="20"/>
              </w:rPr>
              <w:t>8.0</w:t>
            </w:r>
          </w:p>
          <w:p w:rsidR="00543C90" w:rsidRPr="00BB197C" w:rsidRDefault="00543C90" w:rsidP="007A47A3">
            <w:pPr>
              <w:pStyle w:val="ConsPlusNormal"/>
              <w:ind w:left="450" w:right="145"/>
              <w:jc w:val="both"/>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w:t>
            </w:r>
          </w:p>
          <w:p w:rsidR="00543C90" w:rsidRPr="00BB197C" w:rsidRDefault="00543C90" w:rsidP="007A47A3">
            <w:pPr>
              <w:ind w:left="450" w:right="145"/>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обеспечивающих осуществление таможенной деятельности</w:t>
            </w:r>
          </w:p>
        </w:tc>
        <w:tc>
          <w:tcPr>
            <w:tcW w:w="6833" w:type="dxa"/>
            <w:tcBorders>
              <w:top w:val="single" w:sz="4" w:space="0" w:color="000000"/>
              <w:left w:val="single" w:sz="4" w:space="0" w:color="000000"/>
              <w:bottom w:val="single" w:sz="4" w:space="0" w:color="000000"/>
            </w:tcBorders>
            <w:shd w:val="clear" w:color="auto" w:fill="auto"/>
          </w:tcPr>
          <w:p w:rsidR="00543C90" w:rsidRPr="00BB197C" w:rsidRDefault="00543C90" w:rsidP="007A47A3">
            <w:pPr>
              <w:ind w:left="450" w:right="145"/>
              <w:jc w:val="both"/>
              <w:rPr>
                <w:rFonts w:ascii="Times New Roman" w:hAnsi="Times New Roman" w:cs="Times New Roman"/>
                <w:sz w:val="20"/>
                <w:szCs w:val="20"/>
              </w:rPr>
            </w:pPr>
            <w:r w:rsidRPr="00BB197C">
              <w:rPr>
                <w:rFonts w:ascii="Times New Roman" w:hAnsi="Times New Roman" w:cs="Times New Roman"/>
                <w:b/>
                <w:sz w:val="20"/>
                <w:szCs w:val="20"/>
              </w:rPr>
              <w:lastRenderedPageBreak/>
              <w:t>Предельные минимальные размеры земельных участков, в том числе их площадь:</w:t>
            </w:r>
          </w:p>
          <w:p w:rsidR="00543C90" w:rsidRPr="00BB197C" w:rsidRDefault="00543C90" w:rsidP="007A47A3">
            <w:pPr>
              <w:ind w:left="450" w:right="145"/>
              <w:jc w:val="both"/>
              <w:rPr>
                <w:rFonts w:ascii="Times New Roman" w:hAnsi="Times New Roman" w:cs="Times New Roman"/>
                <w:sz w:val="20"/>
                <w:szCs w:val="20"/>
              </w:rPr>
            </w:pPr>
            <w:r w:rsidRPr="00BB197C">
              <w:rPr>
                <w:rFonts w:ascii="Times New Roman" w:hAnsi="Times New Roman" w:cs="Times New Roman"/>
                <w:sz w:val="20"/>
                <w:szCs w:val="20"/>
              </w:rPr>
              <w:t xml:space="preserve"> регламентом не подлежат установлению.</w:t>
            </w:r>
          </w:p>
          <w:p w:rsidR="00543C90" w:rsidRPr="00BB197C" w:rsidRDefault="00543C90" w:rsidP="007A47A3">
            <w:pPr>
              <w:ind w:left="450" w:right="145"/>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7A47A3">
            <w:pPr>
              <w:ind w:left="450" w:right="145"/>
              <w:jc w:val="both"/>
              <w:rPr>
                <w:rFonts w:ascii="Times New Roman" w:hAnsi="Times New Roman" w:cs="Times New Roman"/>
                <w:sz w:val="20"/>
                <w:szCs w:val="20"/>
              </w:rPr>
            </w:pPr>
            <w:r w:rsidRPr="00BB197C">
              <w:rPr>
                <w:rFonts w:ascii="Times New Roman" w:hAnsi="Times New Roman" w:cs="Times New Roman"/>
                <w:sz w:val="20"/>
                <w:szCs w:val="20"/>
              </w:rPr>
              <w:t xml:space="preserve"> регламентом не подлежат установлению.</w:t>
            </w:r>
          </w:p>
          <w:p w:rsidR="00543C90" w:rsidRPr="00BB197C" w:rsidRDefault="00543C90" w:rsidP="007A47A3">
            <w:pPr>
              <w:ind w:left="450" w:right="145"/>
              <w:jc w:val="both"/>
              <w:rPr>
                <w:rFonts w:ascii="Times New Roman" w:hAnsi="Times New Roman" w:cs="Times New Roman"/>
                <w:sz w:val="20"/>
                <w:szCs w:val="20"/>
              </w:rPr>
            </w:pPr>
            <w:r w:rsidRPr="00BB197C">
              <w:rPr>
                <w:rFonts w:ascii="Times New Roman" w:hAnsi="Times New Roman" w:cs="Times New Roman"/>
                <w:b/>
                <w:bCs/>
                <w:sz w:val="20"/>
                <w:szCs w:val="20"/>
              </w:rPr>
              <w:t xml:space="preserve">Минимальные отступы от границ земельных участков в целях  </w:t>
            </w:r>
            <w:r w:rsidRPr="00BB197C">
              <w:rPr>
                <w:rFonts w:ascii="Times New Roman" w:hAnsi="Times New Roman" w:cs="Times New Roman"/>
                <w:b/>
                <w:bCs/>
                <w:sz w:val="20"/>
                <w:szCs w:val="20"/>
              </w:rPr>
              <w:lastRenderedPageBreak/>
              <w:t>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7A47A3">
            <w:pPr>
              <w:ind w:left="450" w:right="145"/>
              <w:jc w:val="both"/>
              <w:rPr>
                <w:rFonts w:ascii="Times New Roman" w:hAnsi="Times New Roman" w:cs="Times New Roman"/>
                <w:sz w:val="20"/>
                <w:szCs w:val="20"/>
              </w:rPr>
            </w:pPr>
            <w:r w:rsidRPr="00BB197C">
              <w:rPr>
                <w:rFonts w:ascii="Times New Roman" w:hAnsi="Times New Roman" w:cs="Times New Roman"/>
                <w:sz w:val="20"/>
                <w:szCs w:val="20"/>
              </w:rPr>
              <w:t xml:space="preserve"> 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 5 метров, при этом фронтальная часть основного здания, включая фундамент основного здания должна располагаться по линии застройки.</w:t>
            </w:r>
          </w:p>
          <w:p w:rsidR="00543C90" w:rsidRPr="00BB197C" w:rsidRDefault="00543C90" w:rsidP="007A47A3">
            <w:pPr>
              <w:ind w:left="450" w:right="145"/>
              <w:jc w:val="both"/>
              <w:rPr>
                <w:rFonts w:ascii="Times New Roman" w:hAnsi="Times New Roman" w:cs="Times New Roman"/>
                <w:sz w:val="20"/>
                <w:szCs w:val="20"/>
              </w:rPr>
            </w:pPr>
          </w:p>
          <w:p w:rsidR="00543C90" w:rsidRPr="00BB197C" w:rsidRDefault="00543C90" w:rsidP="007A47A3">
            <w:pPr>
              <w:ind w:left="450" w:right="145"/>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543C90" w:rsidRPr="00BB197C" w:rsidRDefault="00543C90" w:rsidP="007A47A3">
            <w:pPr>
              <w:ind w:left="450" w:right="145"/>
              <w:jc w:val="both"/>
              <w:rPr>
                <w:rFonts w:ascii="Times New Roman" w:hAnsi="Times New Roman" w:cs="Times New Roman"/>
                <w:sz w:val="20"/>
                <w:szCs w:val="20"/>
              </w:rPr>
            </w:pPr>
          </w:p>
          <w:p w:rsidR="00543C90" w:rsidRPr="00BB197C" w:rsidRDefault="00543C90" w:rsidP="007A47A3">
            <w:pPr>
              <w:ind w:left="450" w:right="145"/>
              <w:jc w:val="both"/>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543C90" w:rsidRPr="00BB197C" w:rsidRDefault="00543C90" w:rsidP="007A47A3">
            <w:pPr>
              <w:ind w:left="450" w:right="145"/>
              <w:jc w:val="both"/>
              <w:rPr>
                <w:rFonts w:ascii="Times New Roman" w:hAnsi="Times New Roman" w:cs="Times New Roman"/>
                <w:sz w:val="20"/>
                <w:szCs w:val="20"/>
              </w:rPr>
            </w:pPr>
          </w:p>
          <w:p w:rsidR="00543C90" w:rsidRPr="00BB197C" w:rsidRDefault="00543C90" w:rsidP="007A47A3">
            <w:pPr>
              <w:ind w:left="450" w:right="145"/>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7A47A3">
            <w:pPr>
              <w:ind w:left="450" w:right="145"/>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7A47A3">
            <w:pPr>
              <w:ind w:left="450" w:right="145"/>
              <w:jc w:val="both"/>
              <w:rPr>
                <w:rFonts w:ascii="Times New Roman" w:hAnsi="Times New Roman" w:cs="Times New Roman"/>
                <w:sz w:val="20"/>
                <w:szCs w:val="20"/>
              </w:rPr>
            </w:pPr>
          </w:p>
          <w:p w:rsidR="00543C90" w:rsidRPr="00BB197C" w:rsidRDefault="00543C90" w:rsidP="007A47A3">
            <w:pPr>
              <w:ind w:left="450" w:right="145"/>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7A47A3">
            <w:pPr>
              <w:ind w:left="450" w:right="145"/>
              <w:jc w:val="both"/>
              <w:rPr>
                <w:rFonts w:ascii="Times New Roman" w:hAnsi="Times New Roman" w:cs="Times New Roman"/>
                <w:sz w:val="20"/>
                <w:szCs w:val="20"/>
              </w:rPr>
            </w:pPr>
            <w:r w:rsidRPr="00BB197C">
              <w:rPr>
                <w:rFonts w:ascii="Times New Roman" w:hAnsi="Times New Roman" w:cs="Times New Roman"/>
                <w:sz w:val="20"/>
                <w:szCs w:val="20"/>
              </w:rPr>
              <w:t>не более 4-х надземных этажей, включая мансардный этаж и (или) цокольный и (или) технический.</w:t>
            </w:r>
          </w:p>
          <w:p w:rsidR="00543C90" w:rsidRPr="00BB197C" w:rsidRDefault="00543C90" w:rsidP="007A47A3">
            <w:pPr>
              <w:ind w:left="450" w:right="145"/>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7A47A3">
            <w:pPr>
              <w:ind w:left="450" w:right="145"/>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7A47A3">
            <w:pPr>
              <w:ind w:left="450" w:right="145"/>
              <w:jc w:val="both"/>
              <w:rPr>
                <w:rFonts w:ascii="Times New Roman" w:hAnsi="Times New Roman" w:cs="Times New Roman"/>
                <w:sz w:val="20"/>
                <w:szCs w:val="20"/>
              </w:rPr>
            </w:pPr>
            <w:r w:rsidRPr="00BB197C">
              <w:rPr>
                <w:rFonts w:ascii="Times New Roman" w:hAnsi="Times New Roman" w:cs="Times New Roman"/>
                <w:b/>
                <w:sz w:val="20"/>
                <w:szCs w:val="20"/>
              </w:rPr>
              <w:t xml:space="preserve">Максимальный процент застройки в границах земельного участка, </w:t>
            </w:r>
            <w:r w:rsidRPr="00BB197C">
              <w:rPr>
                <w:rFonts w:ascii="Times New Roman" w:hAnsi="Times New Roman" w:cs="Times New Roman"/>
                <w:b/>
                <w:sz w:val="20"/>
                <w:szCs w:val="20"/>
              </w:rPr>
              <w:lastRenderedPageBreak/>
              <w:t>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7A47A3">
            <w:pPr>
              <w:autoSpaceDE w:val="0"/>
              <w:ind w:left="450" w:right="145"/>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tc>
        <w:tc>
          <w:tcPr>
            <w:tcW w:w="50" w:type="dxa"/>
            <w:tcBorders>
              <w:left w:val="single" w:sz="4" w:space="0" w:color="000000"/>
            </w:tcBorders>
            <w:shd w:val="clear" w:color="auto" w:fill="auto"/>
          </w:tcPr>
          <w:p w:rsidR="00543C90" w:rsidRPr="00BB197C" w:rsidRDefault="00543C90" w:rsidP="00543C90">
            <w:pPr>
              <w:snapToGrid w:val="0"/>
              <w:rPr>
                <w:rFonts w:ascii="Times New Roman" w:hAnsi="Times New Roman" w:cs="Times New Roman"/>
                <w:b/>
                <w:sz w:val="20"/>
                <w:szCs w:val="20"/>
              </w:rPr>
            </w:pPr>
          </w:p>
        </w:tc>
        <w:tc>
          <w:tcPr>
            <w:tcW w:w="60" w:type="dxa"/>
            <w:shd w:val="clear" w:color="auto" w:fill="auto"/>
          </w:tcPr>
          <w:p w:rsidR="00543C90" w:rsidRPr="00BB197C" w:rsidRDefault="00543C90" w:rsidP="00543C90">
            <w:pPr>
              <w:snapToGrid w:val="0"/>
              <w:rPr>
                <w:rFonts w:ascii="Times New Roman" w:hAnsi="Times New Roman" w:cs="Times New Roman"/>
                <w:b/>
                <w:sz w:val="20"/>
                <w:szCs w:val="20"/>
              </w:rPr>
            </w:pPr>
          </w:p>
        </w:tc>
        <w:tc>
          <w:tcPr>
            <w:tcW w:w="60" w:type="dxa"/>
            <w:shd w:val="clear" w:color="auto" w:fill="auto"/>
          </w:tcPr>
          <w:p w:rsidR="00543C90" w:rsidRPr="00BB197C" w:rsidRDefault="00543C90" w:rsidP="00543C90">
            <w:pPr>
              <w:snapToGrid w:val="0"/>
              <w:rPr>
                <w:rFonts w:ascii="Times New Roman" w:hAnsi="Times New Roman" w:cs="Times New Roman"/>
                <w:b/>
                <w:sz w:val="20"/>
                <w:szCs w:val="20"/>
              </w:rPr>
            </w:pPr>
          </w:p>
        </w:tc>
        <w:tc>
          <w:tcPr>
            <w:tcW w:w="60" w:type="dxa"/>
            <w:shd w:val="clear" w:color="auto" w:fill="auto"/>
          </w:tcPr>
          <w:p w:rsidR="00543C90" w:rsidRPr="00BB197C" w:rsidRDefault="00543C90" w:rsidP="00543C90">
            <w:pPr>
              <w:snapToGrid w:val="0"/>
              <w:rPr>
                <w:rFonts w:ascii="Times New Roman" w:hAnsi="Times New Roman" w:cs="Times New Roman"/>
                <w:b/>
                <w:sz w:val="20"/>
                <w:szCs w:val="20"/>
              </w:rPr>
            </w:pPr>
          </w:p>
        </w:tc>
        <w:tc>
          <w:tcPr>
            <w:tcW w:w="60" w:type="dxa"/>
            <w:shd w:val="clear" w:color="auto" w:fill="auto"/>
          </w:tcPr>
          <w:p w:rsidR="00543C90" w:rsidRPr="00BB197C" w:rsidRDefault="00543C90" w:rsidP="00543C90">
            <w:pPr>
              <w:snapToGrid w:val="0"/>
              <w:rPr>
                <w:rFonts w:ascii="Times New Roman" w:hAnsi="Times New Roman" w:cs="Times New Roman"/>
                <w:b/>
                <w:sz w:val="20"/>
                <w:szCs w:val="20"/>
              </w:rPr>
            </w:pPr>
          </w:p>
        </w:tc>
      </w:tr>
      <w:tr w:rsidR="00543C90" w:rsidRPr="00BB197C" w:rsidTr="00543C90">
        <w:tblPrEx>
          <w:tblCellMar>
            <w:left w:w="0" w:type="dxa"/>
            <w:right w:w="0" w:type="dxa"/>
          </w:tblCellMar>
        </w:tblPrEx>
        <w:trPr>
          <w:gridAfter w:val="1"/>
          <w:wAfter w:w="20" w:type="dxa"/>
          <w:trHeight w:val="180"/>
        </w:trPr>
        <w:tc>
          <w:tcPr>
            <w:tcW w:w="3288" w:type="dxa"/>
            <w:tcBorders>
              <w:top w:val="single" w:sz="4" w:space="0" w:color="000000"/>
              <w:left w:val="single" w:sz="4" w:space="0" w:color="000000"/>
              <w:bottom w:val="single" w:sz="4" w:space="0" w:color="000000"/>
            </w:tcBorders>
            <w:shd w:val="clear" w:color="auto" w:fill="auto"/>
          </w:tcPr>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lastRenderedPageBreak/>
              <w:t>Коммунальное обслуживание****</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3.1</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6833" w:type="dxa"/>
            <w:tcBorders>
              <w:top w:val="single" w:sz="4" w:space="0" w:color="000000"/>
              <w:left w:val="single" w:sz="4" w:space="0" w:color="000000"/>
              <w:bottom w:val="single" w:sz="4" w:space="0" w:color="000000"/>
            </w:tcBorders>
            <w:shd w:val="clear" w:color="auto" w:fill="auto"/>
          </w:tcPr>
          <w:p w:rsidR="00543C90" w:rsidRPr="00BB197C" w:rsidRDefault="00543C90" w:rsidP="00543C90">
            <w:pPr>
              <w:autoSpaceDE w:val="0"/>
              <w:jc w:val="both"/>
              <w:rPr>
                <w:rFonts w:ascii="Times New Roman" w:hAnsi="Times New Roman" w:cs="Times New Roman"/>
                <w:b/>
                <w:sz w:val="20"/>
                <w:szCs w:val="20"/>
              </w:rPr>
            </w:pPr>
            <w:r w:rsidRPr="00BB197C">
              <w:rPr>
                <w:rFonts w:ascii="Times New Roman" w:hAnsi="Times New Roman" w:cs="Times New Roman"/>
                <w:b/>
                <w:sz w:val="20"/>
                <w:szCs w:val="20"/>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p>
          <w:p w:rsidR="00543C90" w:rsidRPr="00BB197C" w:rsidRDefault="00543C90" w:rsidP="00543C90">
            <w:pPr>
              <w:autoSpaceDE w:val="0"/>
              <w:jc w:val="both"/>
              <w:rPr>
                <w:rFonts w:ascii="Times New Roman" w:hAnsi="Times New Roman" w:cs="Times New Roman"/>
                <w:sz w:val="20"/>
                <w:szCs w:val="20"/>
              </w:rPr>
            </w:pPr>
            <w:r w:rsidRPr="00BB197C">
              <w:rPr>
                <w:rFonts w:ascii="Times New Roman" w:hAnsi="Times New Roman" w:cs="Times New Roman"/>
                <w:sz w:val="20"/>
                <w:szCs w:val="20"/>
              </w:rPr>
              <w:t>регламентом</w:t>
            </w:r>
            <w:r w:rsidRPr="00BB197C">
              <w:rPr>
                <w:rFonts w:ascii="Times New Roman" w:hAnsi="Times New Roman" w:cs="Times New Roman"/>
                <w:b/>
                <w:sz w:val="20"/>
                <w:szCs w:val="20"/>
              </w:rPr>
              <w:t xml:space="preserve"> </w:t>
            </w:r>
            <w:r w:rsidRPr="00BB197C">
              <w:rPr>
                <w:rFonts w:ascii="Times New Roman" w:hAnsi="Times New Roman" w:cs="Times New Roman"/>
                <w:sz w:val="20"/>
                <w:szCs w:val="20"/>
              </w:rPr>
              <w:t>не подлежат установлению****</w:t>
            </w:r>
          </w:p>
        </w:tc>
        <w:tc>
          <w:tcPr>
            <w:tcW w:w="50" w:type="dxa"/>
            <w:tcBorders>
              <w:left w:val="single" w:sz="4" w:space="0" w:color="000000"/>
            </w:tcBorders>
            <w:shd w:val="clear" w:color="auto" w:fill="auto"/>
          </w:tcPr>
          <w:p w:rsidR="00543C90" w:rsidRPr="00BB197C" w:rsidRDefault="00543C90" w:rsidP="00543C90">
            <w:pPr>
              <w:snapToGrid w:val="0"/>
              <w:rPr>
                <w:rFonts w:ascii="Times New Roman" w:hAnsi="Times New Roman" w:cs="Times New Roman"/>
                <w:sz w:val="20"/>
                <w:szCs w:val="20"/>
              </w:rPr>
            </w:pPr>
          </w:p>
        </w:tc>
        <w:tc>
          <w:tcPr>
            <w:tcW w:w="60" w:type="dxa"/>
            <w:shd w:val="clear" w:color="auto" w:fill="auto"/>
          </w:tcPr>
          <w:p w:rsidR="00543C90" w:rsidRPr="00BB197C" w:rsidRDefault="00543C90" w:rsidP="00543C90">
            <w:pPr>
              <w:snapToGrid w:val="0"/>
              <w:rPr>
                <w:rFonts w:ascii="Times New Roman" w:hAnsi="Times New Roman" w:cs="Times New Roman"/>
                <w:sz w:val="20"/>
                <w:szCs w:val="20"/>
              </w:rPr>
            </w:pPr>
          </w:p>
        </w:tc>
        <w:tc>
          <w:tcPr>
            <w:tcW w:w="60" w:type="dxa"/>
            <w:shd w:val="clear" w:color="auto" w:fill="auto"/>
          </w:tcPr>
          <w:p w:rsidR="00543C90" w:rsidRPr="00BB197C" w:rsidRDefault="00543C90" w:rsidP="00543C90">
            <w:pPr>
              <w:snapToGrid w:val="0"/>
              <w:rPr>
                <w:rFonts w:ascii="Times New Roman" w:hAnsi="Times New Roman" w:cs="Times New Roman"/>
                <w:sz w:val="20"/>
                <w:szCs w:val="20"/>
              </w:rPr>
            </w:pPr>
          </w:p>
        </w:tc>
        <w:tc>
          <w:tcPr>
            <w:tcW w:w="60" w:type="dxa"/>
            <w:shd w:val="clear" w:color="auto" w:fill="auto"/>
          </w:tcPr>
          <w:p w:rsidR="00543C90" w:rsidRPr="00BB197C" w:rsidRDefault="00543C90" w:rsidP="00543C90">
            <w:pPr>
              <w:snapToGrid w:val="0"/>
              <w:rPr>
                <w:rFonts w:ascii="Times New Roman" w:hAnsi="Times New Roman" w:cs="Times New Roman"/>
                <w:sz w:val="20"/>
                <w:szCs w:val="20"/>
              </w:rPr>
            </w:pPr>
          </w:p>
        </w:tc>
        <w:tc>
          <w:tcPr>
            <w:tcW w:w="60" w:type="dxa"/>
            <w:shd w:val="clear" w:color="auto" w:fill="auto"/>
          </w:tcPr>
          <w:p w:rsidR="00543C90" w:rsidRPr="00BB197C" w:rsidRDefault="00543C90" w:rsidP="00543C90">
            <w:pPr>
              <w:snapToGrid w:val="0"/>
              <w:rPr>
                <w:rFonts w:ascii="Times New Roman" w:hAnsi="Times New Roman" w:cs="Times New Roman"/>
                <w:sz w:val="20"/>
                <w:szCs w:val="20"/>
              </w:rPr>
            </w:pPr>
          </w:p>
        </w:tc>
      </w:tr>
    </w:tbl>
    <w:p w:rsidR="00543C90" w:rsidRPr="00BB197C" w:rsidRDefault="00543C90" w:rsidP="00543C90">
      <w:pPr>
        <w:ind w:left="360"/>
        <w:rPr>
          <w:rFonts w:ascii="Times New Roman" w:hAnsi="Times New Roman" w:cs="Times New Roman"/>
          <w:sz w:val="20"/>
          <w:szCs w:val="20"/>
        </w:rPr>
      </w:pPr>
    </w:p>
    <w:p w:rsidR="00543C90" w:rsidRPr="00BB197C" w:rsidRDefault="00543C90" w:rsidP="00543C90">
      <w:pPr>
        <w:numPr>
          <w:ilvl w:val="0"/>
          <w:numId w:val="14"/>
        </w:numPr>
        <w:suppressAutoHyphens/>
        <w:spacing w:after="0" w:line="240" w:lineRule="auto"/>
        <w:jc w:val="center"/>
        <w:rPr>
          <w:rFonts w:ascii="Times New Roman" w:hAnsi="Times New Roman" w:cs="Times New Roman"/>
          <w:b/>
          <w:sz w:val="20"/>
          <w:szCs w:val="20"/>
        </w:rPr>
      </w:pPr>
      <w:r w:rsidRPr="00BB197C">
        <w:rPr>
          <w:rFonts w:ascii="Times New Roman" w:hAnsi="Times New Roman" w:cs="Times New Roman"/>
          <w:b/>
          <w:sz w:val="20"/>
          <w:szCs w:val="20"/>
        </w:rPr>
        <w:t xml:space="preserve">ВСПОМОГАТЕЛЬНЫЕ ВИДЫ И ПАРАМЕТРЫ РАЗРЕШЕННОГО ИСПОЛЬЗОВАНИЯ ЗЕМЕЛЬНЫХ УЧАСТКОВ И ОБЪЕКТОВ КАПИТАЛЬНОГО СТРОИТЕЛЬСТВА </w:t>
      </w:r>
    </w:p>
    <w:p w:rsidR="00543C90" w:rsidRPr="00BB197C" w:rsidRDefault="00543C90" w:rsidP="00543C90">
      <w:pPr>
        <w:ind w:left="720"/>
        <w:jc w:val="center"/>
        <w:rPr>
          <w:rFonts w:ascii="Times New Roman" w:hAnsi="Times New Roman" w:cs="Times New Roman"/>
          <w:sz w:val="20"/>
          <w:szCs w:val="20"/>
        </w:rPr>
      </w:pPr>
      <w:r w:rsidRPr="00BB197C">
        <w:rPr>
          <w:rFonts w:ascii="Times New Roman" w:hAnsi="Times New Roman" w:cs="Times New Roman"/>
          <w:sz w:val="20"/>
          <w:szCs w:val="20"/>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bl>
      <w:tblPr>
        <w:tblW w:w="0" w:type="auto"/>
        <w:tblInd w:w="-200" w:type="dxa"/>
        <w:tblLayout w:type="fixed"/>
        <w:tblLook w:val="0000"/>
      </w:tblPr>
      <w:tblGrid>
        <w:gridCol w:w="3063"/>
        <w:gridCol w:w="7368"/>
      </w:tblGrid>
      <w:tr w:rsidR="00543C90" w:rsidRPr="00BB197C" w:rsidTr="00543C90">
        <w:trPr>
          <w:trHeight w:val="552"/>
          <w:tblHeader/>
        </w:trPr>
        <w:tc>
          <w:tcPr>
            <w:tcW w:w="3063"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НАИМЕНОВАНИЕ ВИДОВ РАЗРЕШЕННОГО ИСПОЛЬЗОВАНИЯ ЗЕМЕЛЬНЫХ УЧАСТКОВ И ОБЪЕКТОВ КАПИТАЛЬНОГО СТРОИТЕЛЬСТВА, КОД*****, ОПИСАНИЕ</w:t>
            </w:r>
          </w:p>
        </w:tc>
        <w:tc>
          <w:tcPr>
            <w:tcW w:w="73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rPr>
          <w:trHeight w:val="360"/>
        </w:trPr>
        <w:tc>
          <w:tcPr>
            <w:tcW w:w="3063"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lastRenderedPageBreak/>
              <w:t>Среднеэтажная жилая застройка,</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2.5</w:t>
            </w:r>
          </w:p>
          <w:p w:rsidR="00543C90" w:rsidRPr="00BB197C" w:rsidRDefault="00543C90" w:rsidP="00543C90">
            <w:pPr>
              <w:rPr>
                <w:rFonts w:ascii="Times New Roman" w:hAnsi="Times New Roman" w:cs="Times New Roman"/>
                <w:b/>
                <w:sz w:val="20"/>
                <w:szCs w:val="20"/>
              </w:rPr>
            </w:pPr>
          </w:p>
        </w:tc>
        <w:tc>
          <w:tcPr>
            <w:tcW w:w="7368"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2.5, благоустройство и озеленение; размещение подземных гаражей и автостоянок; обустройство спортивных и детских площадок, площадок отдыха;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tc>
      </w:tr>
    </w:tbl>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В параметрах разрешенного строительства, реконструкции объекта капитального строительства обозначен код вида разрешенного использования земельного участка из числа основных в данной территориальной зоне, дополнительно с которым допустимо осуществление определенного вспомогательного вида разрешенного использования земельного участка.</w:t>
      </w:r>
    </w:p>
    <w:p w:rsidR="00543C90" w:rsidRPr="00BB197C" w:rsidRDefault="00543C90" w:rsidP="00543C90">
      <w:pPr>
        <w:ind w:left="360"/>
        <w:jc w:val="center"/>
        <w:rPr>
          <w:rFonts w:ascii="Times New Roman" w:hAnsi="Times New Roman" w:cs="Times New Roman"/>
          <w:sz w:val="20"/>
          <w:szCs w:val="20"/>
        </w:rPr>
      </w:pPr>
    </w:p>
    <w:p w:rsidR="00543C90" w:rsidRPr="00BB197C" w:rsidRDefault="00543C90" w:rsidP="00543C90">
      <w:pPr>
        <w:numPr>
          <w:ilvl w:val="0"/>
          <w:numId w:val="14"/>
        </w:numPr>
        <w:suppressAutoHyphens/>
        <w:spacing w:after="0" w:line="240" w:lineRule="auto"/>
        <w:jc w:val="center"/>
        <w:rPr>
          <w:rFonts w:ascii="Times New Roman" w:hAnsi="Times New Roman" w:cs="Times New Roman"/>
          <w:b/>
          <w:sz w:val="20"/>
          <w:szCs w:val="20"/>
        </w:rPr>
      </w:pPr>
      <w:r w:rsidRPr="00BB197C">
        <w:rPr>
          <w:rFonts w:ascii="Times New Roman" w:hAnsi="Times New Roman" w:cs="Times New Roman"/>
          <w:b/>
          <w:sz w:val="20"/>
          <w:szCs w:val="20"/>
        </w:rPr>
        <w:t xml:space="preserve">УСЛОВНО РАЗРЕШЁННЫЕ ВИДЫ И ПАРАМЕТРЫ ИСПОЛЬЗОВАНИЯ ЗЕМЕЛЬНЫХ УЧАСТКОВ И ОБЪЕКТОВ КАПИТАЛЬНОГО СТРОИТЕЛЬСТВА </w:t>
      </w:r>
    </w:p>
    <w:p w:rsidR="00543C90" w:rsidRPr="00BB197C" w:rsidRDefault="00543C90" w:rsidP="00543C90">
      <w:pPr>
        <w:ind w:left="720"/>
        <w:jc w:val="center"/>
        <w:rPr>
          <w:rFonts w:ascii="Times New Roman" w:hAnsi="Times New Roman" w:cs="Times New Roman"/>
          <w:sz w:val="20"/>
          <w:szCs w:val="20"/>
        </w:rPr>
      </w:pPr>
      <w:r w:rsidRPr="00BB197C">
        <w:rPr>
          <w:rFonts w:ascii="Times New Roman" w:hAnsi="Times New Roman" w:cs="Times New Roman"/>
          <w:sz w:val="20"/>
          <w:szCs w:val="20"/>
        </w:rPr>
        <w:lastRenderedPageBreak/>
        <w:t>(Вопрос о предоставлении разрешения на условно разрешенный вид использования подлежит обсуждению на публичных слушаниях)</w:t>
      </w:r>
    </w:p>
    <w:tbl>
      <w:tblPr>
        <w:tblW w:w="0" w:type="auto"/>
        <w:tblInd w:w="-200" w:type="dxa"/>
        <w:tblLayout w:type="fixed"/>
        <w:tblLook w:val="0000"/>
      </w:tblPr>
      <w:tblGrid>
        <w:gridCol w:w="5778"/>
        <w:gridCol w:w="4653"/>
      </w:tblGrid>
      <w:tr w:rsidR="00543C90" w:rsidRPr="00BB197C" w:rsidTr="00543C90">
        <w:trPr>
          <w:trHeight w:val="552"/>
          <w:tblHeader/>
        </w:trPr>
        <w:tc>
          <w:tcPr>
            <w:tcW w:w="5778"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НАИМЕНОВАНИЕ ВИДОВ РАЗРЕШЕННОГО ИСПОЛЬЗОВАНИЯ ЗЕМЕЛЬНЫХ УЧАСТКОВ И ОБЪЕКТОВ КАПИТАЛЬНОГО СТРОИТЕЛЬСТВА, КОД*****, ОПИСАНИЕ</w:t>
            </w:r>
          </w:p>
        </w:tc>
        <w:tc>
          <w:tcPr>
            <w:tcW w:w="46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5778"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Обслуживание жилой застройки,</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2.7</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Социальное обслуживание,</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3.2</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 </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Бытовое обслуживание,</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3.3</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Здравоохранение,</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lastRenderedPageBreak/>
              <w:t>3.4</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Амбулаторно-поликлиническое обслуживание,</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3.4.1</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Культурное развитие,</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3.6</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устройство площадок для празднеств и гуляний;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зданий и сооружений для размещения цирков, зверинцев, зоопарков, океанариумов.</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Религиозное использование,</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3.7</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lastRenderedPageBreak/>
              <w:t>Ветеринарное обслуживание,</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3.10</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Амбулаторное ветеринарное обслуживание,</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3.10.1,</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оказания ветеринарных услуг без содержания животных.</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Деловое управление,</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4.1</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Рынки,</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4.3</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гаражей и (или) стоянок для автомобилей сотрудников и посетителей рынка.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Магазины,</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4.4</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Общественное питание,</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4.6</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Гостиничное обслуживание,</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4.7</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Обслуживание автотранспорта,</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4.9</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Спорт,</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5.1,</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 xml:space="preserve">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w:t>
            </w:r>
            <w:r w:rsidRPr="00BB197C">
              <w:rPr>
                <w:rFonts w:ascii="Times New Roman" w:hAnsi="Times New Roman" w:cs="Times New Roman"/>
              </w:rPr>
              <w:lastRenderedPageBreak/>
              <w:t>и хранения соответствующего инвентаря);</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спортивных баз и лагерей.</w:t>
            </w:r>
          </w:p>
        </w:tc>
        <w:tc>
          <w:tcPr>
            <w:tcW w:w="4653"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вида 4.9 (гаражи) – 100 кв. м.,</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остальных видов  - регламентом не подлежат установлению.</w:t>
            </w:r>
            <w:r w:rsidRPr="00BB197C">
              <w:rPr>
                <w:rFonts w:ascii="Times New Roman" w:hAnsi="Times New Roman" w:cs="Times New Roman"/>
                <w:b/>
                <w:bCs/>
                <w:sz w:val="20"/>
                <w:szCs w:val="20"/>
              </w:rPr>
              <w:t xml:space="preserve"> </w:t>
            </w: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543C90" w:rsidRPr="00BB197C" w:rsidRDefault="00543C90" w:rsidP="00543C90">
            <w:pPr>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здания, включая фундамент </w:t>
            </w:r>
            <w:r w:rsidRPr="00BB197C">
              <w:rPr>
                <w:rFonts w:ascii="Times New Roman" w:hAnsi="Times New Roman" w:cs="Times New Roman"/>
                <w:sz w:val="20"/>
                <w:szCs w:val="20"/>
              </w:rPr>
              <w:lastRenderedPageBreak/>
              <w:t>здания должна располагаться по линии застройки.</w:t>
            </w:r>
          </w:p>
          <w:p w:rsidR="00543C90" w:rsidRPr="00BB197C" w:rsidRDefault="00543C90" w:rsidP="00543C90">
            <w:pPr>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всех видов, кроме гаражей  - не более 3-х надземных этажей, включая мансардный этаж и (или) цокольный и (или) технический.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гаражей — не более 1-го надземного этажа.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всех видов, кроме гаражей - регламентом не подлежит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гаражей — не выше 3-х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center"/>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b/>
                <w:bCs/>
                <w:sz w:val="20"/>
                <w:szCs w:val="20"/>
              </w:rPr>
            </w:pPr>
          </w:p>
        </w:tc>
      </w:tr>
    </w:tbl>
    <w:p w:rsidR="00543C90" w:rsidRPr="00BB197C" w:rsidRDefault="00543C90" w:rsidP="00543C90">
      <w:pPr>
        <w:jc w:val="center"/>
        <w:rPr>
          <w:rFonts w:ascii="Times New Roman" w:hAnsi="Times New Roman" w:cs="Times New Roman"/>
          <w:b/>
          <w:bCs/>
          <w:sz w:val="20"/>
          <w:szCs w:val="20"/>
        </w:rPr>
      </w:pPr>
      <w:r w:rsidRPr="00BB197C">
        <w:rPr>
          <w:rFonts w:ascii="Times New Roman" w:hAnsi="Times New Roman" w:cs="Times New Roman"/>
          <w:b/>
          <w:bCs/>
          <w:sz w:val="20"/>
          <w:szCs w:val="20"/>
        </w:rPr>
        <w:lastRenderedPageBreak/>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543C90" w:rsidRPr="00BB197C" w:rsidRDefault="00543C90" w:rsidP="00543C90">
      <w:pPr>
        <w:jc w:val="center"/>
        <w:rPr>
          <w:rFonts w:ascii="Times New Roman" w:hAnsi="Times New Roman" w:cs="Times New Roman"/>
          <w:sz w:val="20"/>
          <w:szCs w:val="20"/>
        </w:rPr>
      </w:pP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543C90" w:rsidRPr="00BB197C" w:rsidRDefault="00543C90" w:rsidP="00543C90">
      <w:pPr>
        <w:ind w:left="57" w:right="57"/>
        <w:jc w:val="both"/>
        <w:rPr>
          <w:rFonts w:ascii="Times New Roman" w:hAnsi="Times New Roman" w:cs="Times New Roman"/>
          <w:sz w:val="20"/>
          <w:szCs w:val="20"/>
        </w:rPr>
      </w:pPr>
      <w:r w:rsidRPr="00BB197C">
        <w:rPr>
          <w:rFonts w:ascii="Times New Roman" w:hAnsi="Times New Roman" w:cs="Times New Roman"/>
          <w:b/>
          <w:sz w:val="20"/>
          <w:szCs w:val="20"/>
        </w:rPr>
        <w:t xml:space="preserve">Примечания: </w:t>
      </w:r>
    </w:p>
    <w:p w:rsidR="00543C90" w:rsidRPr="00BB197C" w:rsidRDefault="00543C90" w:rsidP="00543C90">
      <w:pPr>
        <w:ind w:right="57"/>
        <w:jc w:val="both"/>
        <w:rPr>
          <w:rFonts w:ascii="Times New Roman" w:hAnsi="Times New Roman" w:cs="Times New Roman"/>
          <w:sz w:val="20"/>
          <w:szCs w:val="20"/>
        </w:rPr>
      </w:pPr>
      <w:r w:rsidRPr="00BB197C">
        <w:rPr>
          <w:rFonts w:ascii="Times New Roman" w:hAnsi="Times New Roman" w:cs="Times New Roman"/>
          <w:b/>
          <w:sz w:val="20"/>
          <w:szCs w:val="20"/>
        </w:rPr>
        <w:t xml:space="preserve"> *</w:t>
      </w:r>
      <w:r w:rsidRPr="00BB197C">
        <w:rPr>
          <w:rFonts w:ascii="Times New Roman" w:hAnsi="Times New Roman" w:cs="Times New Roman"/>
          <w:sz w:val="20"/>
          <w:szCs w:val="20"/>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543C90" w:rsidRPr="00BB197C" w:rsidRDefault="00543C90" w:rsidP="00543C90">
      <w:pPr>
        <w:ind w:right="57"/>
        <w:jc w:val="both"/>
        <w:rPr>
          <w:rFonts w:ascii="Times New Roman" w:hAnsi="Times New Roman" w:cs="Times New Roman"/>
          <w:sz w:val="20"/>
          <w:szCs w:val="20"/>
        </w:rPr>
      </w:pPr>
      <w:r w:rsidRPr="00BB197C">
        <w:rPr>
          <w:rFonts w:ascii="Times New Roman" w:hAnsi="Times New Roman" w:cs="Times New Roman"/>
          <w:b/>
          <w:sz w:val="20"/>
          <w:szCs w:val="20"/>
        </w:rPr>
        <w:t>**</w:t>
      </w:r>
      <w:r w:rsidRPr="00BB197C">
        <w:rPr>
          <w:rFonts w:ascii="Times New Roman" w:hAnsi="Times New Roman" w:cs="Times New Roman"/>
          <w:sz w:val="20"/>
          <w:szCs w:val="20"/>
        </w:rPr>
        <w:t>2. Объекты обслуживания жилой застройки - 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543C90" w:rsidRPr="00BB197C" w:rsidRDefault="00543C90" w:rsidP="00543C90">
      <w:pPr>
        <w:ind w:right="57"/>
        <w:jc w:val="both"/>
        <w:rPr>
          <w:rFonts w:ascii="Times New Roman" w:hAnsi="Times New Roman" w:cs="Times New Roman"/>
          <w:sz w:val="20"/>
          <w:szCs w:val="20"/>
        </w:rPr>
      </w:pPr>
      <w:r w:rsidRPr="00BB197C">
        <w:rPr>
          <w:rFonts w:ascii="Times New Roman" w:hAnsi="Times New Roman" w:cs="Times New Roman"/>
          <w:sz w:val="20"/>
          <w:szCs w:val="20"/>
        </w:rPr>
        <w:t xml:space="preserve"> </w:t>
      </w:r>
      <w:r w:rsidRPr="00BB197C">
        <w:rPr>
          <w:rFonts w:ascii="Times New Roman" w:hAnsi="Times New Roman" w:cs="Times New Roman"/>
          <w:b/>
          <w:sz w:val="20"/>
          <w:szCs w:val="20"/>
        </w:rPr>
        <w:t>****</w:t>
      </w:r>
      <w:r w:rsidRPr="00BB197C">
        <w:rPr>
          <w:rFonts w:ascii="Times New Roman" w:hAnsi="Times New Roman" w:cs="Times New Roman"/>
          <w:sz w:val="20"/>
          <w:szCs w:val="20"/>
        </w:rPr>
        <w:t>3.</w:t>
      </w:r>
      <w:r w:rsidRPr="00BB197C">
        <w:rPr>
          <w:rFonts w:ascii="Times New Roman" w:hAnsi="Times New Roman" w:cs="Times New Roman"/>
          <w:b/>
          <w:sz w:val="20"/>
          <w:szCs w:val="20"/>
        </w:rPr>
        <w:t xml:space="preserve"> </w:t>
      </w:r>
      <w:r w:rsidRPr="00BB197C">
        <w:rPr>
          <w:rFonts w:ascii="Times New Roman" w:hAnsi="Times New Roman" w:cs="Times New Roman"/>
          <w:sz w:val="20"/>
          <w:szCs w:val="20"/>
        </w:rPr>
        <w:t>Вид разрешенного использования земельного участка – Коммунальное обслуживание (3.1):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 является основным видом разрешенного использования во всех территориальных зонах без установления предельных параметров строительства, реконструкции объектов капитального строительства при условии соответствия санитарным, строительным и противопожарным нормам и правилам, технологическим стандартам безопасности.</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w:t>
      </w:r>
      <w:r w:rsidRPr="00BB197C">
        <w:rPr>
          <w:rFonts w:ascii="Times New Roman" w:hAnsi="Times New Roman" w:cs="Times New Roman"/>
          <w:b/>
          <w:sz w:val="20"/>
          <w:szCs w:val="20"/>
        </w:rPr>
        <w:t>*****</w:t>
      </w:r>
      <w:r w:rsidRPr="00BB197C">
        <w:rPr>
          <w:rFonts w:ascii="Times New Roman" w:hAnsi="Times New Roman" w:cs="Times New Roman"/>
          <w:sz w:val="20"/>
          <w:szCs w:val="20"/>
        </w:rPr>
        <w:t>4.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543C90" w:rsidRPr="00BB197C" w:rsidRDefault="00543C90" w:rsidP="00543C90">
      <w:pPr>
        <w:jc w:val="center"/>
        <w:rPr>
          <w:rFonts w:ascii="Times New Roman" w:hAnsi="Times New Roman" w:cs="Times New Roman"/>
          <w:sz w:val="20"/>
          <w:szCs w:val="20"/>
        </w:rPr>
      </w:pPr>
    </w:p>
    <w:p w:rsidR="00543C90" w:rsidRPr="00BB197C" w:rsidRDefault="00543C90" w:rsidP="00543C90">
      <w:pPr>
        <w:jc w:val="center"/>
        <w:rPr>
          <w:rFonts w:ascii="Times New Roman" w:hAnsi="Times New Roman" w:cs="Times New Roman"/>
          <w:b/>
          <w:sz w:val="20"/>
          <w:szCs w:val="20"/>
          <w:u w:val="single"/>
        </w:rPr>
      </w:pPr>
      <w:r w:rsidRPr="00BB197C">
        <w:rPr>
          <w:rFonts w:ascii="Times New Roman" w:hAnsi="Times New Roman" w:cs="Times New Roman"/>
          <w:b/>
          <w:sz w:val="20"/>
          <w:szCs w:val="20"/>
          <w:u w:val="single"/>
        </w:rPr>
        <w:t>Зона многоэтажной жилой застройки (9 и выше этажей) ЖЗ-3</w:t>
      </w:r>
    </w:p>
    <w:p w:rsidR="00543C90" w:rsidRPr="00BB197C" w:rsidRDefault="00543C90" w:rsidP="00543C90">
      <w:pPr>
        <w:jc w:val="center"/>
        <w:rPr>
          <w:rFonts w:ascii="Times New Roman" w:hAnsi="Times New Roman" w:cs="Times New Roman"/>
          <w:b/>
          <w:sz w:val="20"/>
          <w:szCs w:val="20"/>
          <w:u w:val="single"/>
        </w:rPr>
      </w:pPr>
    </w:p>
    <w:p w:rsidR="00543C90" w:rsidRPr="00BB197C" w:rsidRDefault="00543C90" w:rsidP="00543C90">
      <w:pPr>
        <w:numPr>
          <w:ilvl w:val="0"/>
          <w:numId w:val="15"/>
        </w:numPr>
        <w:suppressAutoHyphens/>
        <w:spacing w:after="0" w:line="240" w:lineRule="auto"/>
        <w:jc w:val="center"/>
        <w:rPr>
          <w:rFonts w:ascii="Times New Roman" w:hAnsi="Times New Roman" w:cs="Times New Roman"/>
          <w:b/>
          <w:sz w:val="20"/>
          <w:szCs w:val="20"/>
        </w:rPr>
      </w:pPr>
      <w:r w:rsidRPr="00BB197C">
        <w:rPr>
          <w:rFonts w:ascii="Times New Roman" w:hAnsi="Times New Roman" w:cs="Times New Roman"/>
          <w:b/>
          <w:sz w:val="20"/>
          <w:szCs w:val="20"/>
        </w:rPr>
        <w:t>ОСНОВНЫЕ ВИДЫ И ПАРАМЕТРЫ РАЗРЕШЕННОГО ИСПОЛЬЗОВАНИЯ ЗЕМЕЛЬНЫХ УЧАСТКОВ И ОБЪЕКТОВ КАПИТАЛЬНОГО СТРОИТЕЛЬСТВА*</w:t>
      </w:r>
    </w:p>
    <w:p w:rsidR="00543C90" w:rsidRPr="00BB197C" w:rsidRDefault="00543C90" w:rsidP="00543C90">
      <w:pPr>
        <w:ind w:left="720"/>
        <w:jc w:val="center"/>
        <w:rPr>
          <w:rFonts w:ascii="Times New Roman" w:hAnsi="Times New Roman" w:cs="Times New Roman"/>
          <w:sz w:val="20"/>
          <w:szCs w:val="20"/>
        </w:rPr>
      </w:pPr>
    </w:p>
    <w:tbl>
      <w:tblPr>
        <w:tblW w:w="0" w:type="auto"/>
        <w:tblInd w:w="-200" w:type="dxa"/>
        <w:tblLayout w:type="fixed"/>
        <w:tblLook w:val="0000"/>
      </w:tblPr>
      <w:tblGrid>
        <w:gridCol w:w="5100"/>
        <w:gridCol w:w="5614"/>
      </w:tblGrid>
      <w:tr w:rsidR="00543C90" w:rsidRPr="00BB197C" w:rsidTr="00543C90">
        <w:trPr>
          <w:trHeight w:val="552"/>
          <w:tblHeader/>
        </w:trPr>
        <w:tc>
          <w:tcPr>
            <w:tcW w:w="5100"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НАИМЕНОВАНИЕ ВИДОВ РАЗРЕШЕННОГО ИСПОЛЬЗОВАНИЯ ЗЕМЕЛЬНЫХ УЧАСТКОВ И ОБЪЕКТОВ КАПИТАЛЬНОГО СТРОИТЕЛЬСТВА, КОД*****, ОПИСАНИЕ</w:t>
            </w:r>
          </w:p>
        </w:tc>
        <w:tc>
          <w:tcPr>
            <w:tcW w:w="56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5100"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Многоэтажная жилая застройка (высотная застройка),</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2.6</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благоустройство и озеленение придомовых территорий; обустройство спортивных и детских площадок, хозяйственных площадок; размещение подземных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Образование и просвещение,</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3.5</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кодами 3.5.1 - 3.5.2.</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Дошкольное, начальное и среднее общее образование,</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3.5.1</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Размещение объектов капитального строительства, </w:t>
            </w:r>
            <w:r w:rsidRPr="00BB197C">
              <w:rPr>
                <w:rFonts w:ascii="Times New Roman" w:hAnsi="Times New Roman" w:cs="Times New Roman"/>
                <w:sz w:val="20"/>
                <w:szCs w:val="20"/>
              </w:rPr>
              <w:lastRenderedPageBreak/>
              <w:t>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Среднее и высшее профессиональное образование,</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3.5.2,</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Магазины,</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4.4</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614"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Жилые здания с квартирами в первых этажах следует располагать, с отступом от фронтальной границы земельного участка. Допускается строительство жилых зданий без отступа от фронтальной границы земельного участка со встроенными, пристроенными и встроенно-пристроенными в первые этажи или пристроенными помещениями общественного назначения.</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жилой застройки (сложившихся </w:t>
            </w:r>
            <w:r w:rsidRPr="00BB197C">
              <w:rPr>
                <w:rFonts w:ascii="Times New Roman" w:hAnsi="Times New Roman" w:cs="Times New Roman"/>
                <w:sz w:val="20"/>
                <w:szCs w:val="20"/>
              </w:rPr>
              <w:lastRenderedPageBreak/>
              <w:t>жилых улиц)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вида многоэтажная жилая застройка (высотная застройка) –  не менее 9-ти и более 9-ти надземных этажей, включая мансардный этаж и (или) цокольный и (или) технический.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вида 4.4 (магазины) - не выше 3-х надземных этажей, включая мансардный этаж и (или) цокольный и (или) технический.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видов включающих «образование»– не выше 4-х надземных этажей, включая мансардный этаж и (или) цокольный и (или) технический.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вида 4.4 (магазины) - с мансардным завершением до конька скатной кровли – не более 14-ти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остальных видов - регламентом не подлежит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b/>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Допускается размещение нежилого фонда (объектов обслуживания жилой застройки) во встроенных, </w:t>
            </w:r>
            <w:r w:rsidRPr="00BB197C">
              <w:rPr>
                <w:rFonts w:ascii="Times New Roman" w:hAnsi="Times New Roman" w:cs="Times New Roman"/>
                <w:sz w:val="20"/>
                <w:szCs w:val="20"/>
              </w:rPr>
              <w:lastRenderedPageBreak/>
              <w:t xml:space="preserve">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w:t>
            </w:r>
          </w:p>
        </w:tc>
      </w:tr>
      <w:tr w:rsidR="00543C90" w:rsidRPr="00BB197C" w:rsidTr="00543C90">
        <w:tc>
          <w:tcPr>
            <w:tcW w:w="5100"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lastRenderedPageBreak/>
              <w:t>Коммунальное обслуживание****</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3.1</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5614"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autoSpaceDE w:val="0"/>
              <w:jc w:val="both"/>
              <w:rPr>
                <w:rFonts w:ascii="Times New Roman" w:hAnsi="Times New Roman" w:cs="Times New Roman"/>
                <w:sz w:val="20"/>
                <w:szCs w:val="20"/>
              </w:rPr>
            </w:pPr>
            <w:r w:rsidRPr="00BB197C">
              <w:rPr>
                <w:rFonts w:ascii="Times New Roman" w:hAnsi="Times New Roman" w:cs="Times New Roman"/>
                <w:b/>
                <w:sz w:val="20"/>
                <w:szCs w:val="20"/>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BB197C">
              <w:rPr>
                <w:rFonts w:ascii="Times New Roman" w:hAnsi="Times New Roman" w:cs="Times New Roman"/>
                <w:sz w:val="20"/>
                <w:szCs w:val="20"/>
              </w:rPr>
              <w:t>не подлежат установлению****</w:t>
            </w:r>
          </w:p>
        </w:tc>
      </w:tr>
    </w:tbl>
    <w:p w:rsidR="00543C90" w:rsidRPr="00BB197C" w:rsidRDefault="00543C90" w:rsidP="00543C90">
      <w:pPr>
        <w:rPr>
          <w:rFonts w:ascii="Times New Roman" w:hAnsi="Times New Roman" w:cs="Times New Roman"/>
          <w:sz w:val="20"/>
          <w:szCs w:val="20"/>
        </w:rPr>
      </w:pPr>
    </w:p>
    <w:p w:rsidR="00543C90" w:rsidRPr="00BB197C" w:rsidRDefault="00543C90" w:rsidP="00543C90">
      <w:pPr>
        <w:numPr>
          <w:ilvl w:val="0"/>
          <w:numId w:val="15"/>
        </w:numPr>
        <w:suppressAutoHyphens/>
        <w:autoSpaceDE w:val="0"/>
        <w:spacing w:after="0" w:line="240" w:lineRule="auto"/>
        <w:jc w:val="center"/>
        <w:rPr>
          <w:rFonts w:ascii="Times New Roman" w:hAnsi="Times New Roman" w:cs="Times New Roman"/>
          <w:b/>
          <w:sz w:val="20"/>
          <w:szCs w:val="20"/>
        </w:rPr>
      </w:pPr>
      <w:r w:rsidRPr="00BB197C">
        <w:rPr>
          <w:rFonts w:ascii="Times New Roman" w:hAnsi="Times New Roman" w:cs="Times New Roman"/>
          <w:b/>
          <w:sz w:val="20"/>
          <w:szCs w:val="20"/>
        </w:rPr>
        <w:t>ВСПОМОГАТЕЛЬНЫЕ ВИДЫ И ПАРАМЕТРЫ РАЗРЕШЕННОГО ИСПОЛЬЗОВАНИЯ ЗЕМЕЛЬНЫХ УЧАСТКОВ И ОБЪЕКТОВ КАПИТАЛЬНОГО СТРОИТЕЛЬСТВА</w:t>
      </w:r>
    </w:p>
    <w:p w:rsidR="00543C90" w:rsidRPr="00BB197C" w:rsidRDefault="00543C90" w:rsidP="00543C90">
      <w:pPr>
        <w:autoSpaceDE w:val="0"/>
        <w:ind w:left="720"/>
        <w:jc w:val="center"/>
        <w:rPr>
          <w:rFonts w:ascii="Times New Roman" w:hAnsi="Times New Roman" w:cs="Times New Roman"/>
          <w:sz w:val="20"/>
          <w:szCs w:val="20"/>
        </w:rPr>
      </w:pPr>
      <w:r w:rsidRPr="00BB197C">
        <w:rPr>
          <w:rFonts w:ascii="Times New Roman" w:hAnsi="Times New Roman" w:cs="Times New Roman"/>
          <w:sz w:val="20"/>
          <w:szCs w:val="20"/>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bl>
      <w:tblPr>
        <w:tblW w:w="0" w:type="auto"/>
        <w:tblInd w:w="-200" w:type="dxa"/>
        <w:tblLayout w:type="fixed"/>
        <w:tblLook w:val="0000"/>
      </w:tblPr>
      <w:tblGrid>
        <w:gridCol w:w="1809"/>
        <w:gridCol w:w="8905"/>
      </w:tblGrid>
      <w:tr w:rsidR="00543C90" w:rsidRPr="00BB197C" w:rsidTr="00543C90">
        <w:trPr>
          <w:trHeight w:val="552"/>
        </w:trPr>
        <w:tc>
          <w:tcPr>
            <w:tcW w:w="1809"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НАИМЕНОВАНИЕ ВИДА РАЗРЕШЕННОГО ИСПОЛЬЗОВАНИЯ ЗЕМЕЛЬНОГО УЧАСТКА,  ЕГО КОД******, ОПИСАНИЕ</w:t>
            </w:r>
          </w:p>
        </w:tc>
        <w:tc>
          <w:tcPr>
            <w:tcW w:w="89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1809"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Многоэтажная жилая застройка (высотная застройка,</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2.6</w:t>
            </w:r>
          </w:p>
          <w:p w:rsidR="00543C90" w:rsidRPr="00BB197C" w:rsidRDefault="00543C90" w:rsidP="00543C90">
            <w:pPr>
              <w:rPr>
                <w:rFonts w:ascii="Times New Roman" w:hAnsi="Times New Roman" w:cs="Times New Roman"/>
                <w:sz w:val="20"/>
                <w:szCs w:val="20"/>
              </w:rPr>
            </w:pPr>
          </w:p>
        </w:tc>
        <w:tc>
          <w:tcPr>
            <w:tcW w:w="8905"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lastRenderedPageBreak/>
              <w:t>2.6, Благоустройство и озеленение придомовых территорий; обустройство спортивных и детских площадок, хозяйственных площадок; размещение подземных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lastRenderedPageBreak/>
              <w:t>регламентом не подлежит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Допускается благоустройство и озеленение придомовых территорий; обустройство спортивных и детских площадок, хозяйственных площадок без отступа от фронтальной границы земельного участка.</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543C90">
            <w:pPr>
              <w:jc w:val="both"/>
              <w:rPr>
                <w:rFonts w:ascii="Times New Roman" w:hAnsi="Times New Roman" w:cs="Times New Roman"/>
                <w:b/>
                <w:sz w:val="20"/>
                <w:szCs w:val="20"/>
              </w:rPr>
            </w:pPr>
          </w:p>
          <w:p w:rsidR="00543C90" w:rsidRPr="00BB197C" w:rsidRDefault="00543C90" w:rsidP="00543C90">
            <w:pPr>
              <w:autoSpaceDE w:val="0"/>
              <w:autoSpaceDN w:val="0"/>
              <w:adjustRightInd w:val="0"/>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b/>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tc>
      </w:tr>
    </w:tbl>
    <w:p w:rsidR="00543C90" w:rsidRPr="00BB197C" w:rsidRDefault="00543C90" w:rsidP="00543C90">
      <w:pPr>
        <w:rPr>
          <w:rFonts w:ascii="Times New Roman" w:hAnsi="Times New Roman" w:cs="Times New Roman"/>
          <w:sz w:val="20"/>
          <w:szCs w:val="20"/>
        </w:rPr>
      </w:pPr>
    </w:p>
    <w:p w:rsidR="00543C90" w:rsidRPr="00BB197C" w:rsidRDefault="00543C90" w:rsidP="00543C90">
      <w:pPr>
        <w:numPr>
          <w:ilvl w:val="0"/>
          <w:numId w:val="15"/>
        </w:numPr>
        <w:suppressAutoHyphens/>
        <w:spacing w:after="0" w:line="240" w:lineRule="auto"/>
        <w:jc w:val="center"/>
        <w:rPr>
          <w:rFonts w:ascii="Times New Roman" w:hAnsi="Times New Roman" w:cs="Times New Roman"/>
          <w:b/>
          <w:sz w:val="20"/>
          <w:szCs w:val="20"/>
        </w:rPr>
      </w:pPr>
      <w:r w:rsidRPr="00BB197C">
        <w:rPr>
          <w:rFonts w:ascii="Times New Roman" w:hAnsi="Times New Roman" w:cs="Times New Roman"/>
          <w:b/>
          <w:sz w:val="20"/>
          <w:szCs w:val="20"/>
        </w:rPr>
        <w:t>УСЛОВНО РАЗРЕШЁННЫЕ ВИДЫ И ПАРАМЕТРЫ ИСПОЛЬЗОВАНИЯ ЗЕМЕЛЬНЫХ УЧАСТКОВ И ОБЪЕКТОВ КАПИТАЛЬНОГО СТРОИТЕЛЬСТВА</w:t>
      </w:r>
    </w:p>
    <w:p w:rsidR="00543C90" w:rsidRPr="00BB197C" w:rsidRDefault="00543C90" w:rsidP="00543C90">
      <w:pPr>
        <w:ind w:left="720"/>
        <w:jc w:val="center"/>
        <w:rPr>
          <w:rFonts w:ascii="Times New Roman" w:hAnsi="Times New Roman" w:cs="Times New Roman"/>
          <w:sz w:val="20"/>
          <w:szCs w:val="20"/>
        </w:rPr>
      </w:pPr>
      <w:r w:rsidRPr="00BB197C">
        <w:rPr>
          <w:rFonts w:ascii="Times New Roman" w:hAnsi="Times New Roman" w:cs="Times New Roman"/>
          <w:sz w:val="20"/>
          <w:szCs w:val="20"/>
        </w:rPr>
        <w:t>(Вопрос о предоставлении разрешения на условно разрешенный вид использования подлежит обсуждению на публичных слушаниях)</w:t>
      </w:r>
    </w:p>
    <w:tbl>
      <w:tblPr>
        <w:tblW w:w="10714" w:type="dxa"/>
        <w:tblInd w:w="-200" w:type="dxa"/>
        <w:tblLayout w:type="fixed"/>
        <w:tblLook w:val="0000"/>
      </w:tblPr>
      <w:tblGrid>
        <w:gridCol w:w="6487"/>
        <w:gridCol w:w="4227"/>
      </w:tblGrid>
      <w:tr w:rsidR="00543C90" w:rsidRPr="00BB197C" w:rsidTr="00543C90">
        <w:trPr>
          <w:trHeight w:val="552"/>
          <w:tblHeader/>
        </w:trPr>
        <w:tc>
          <w:tcPr>
            <w:tcW w:w="6487"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НАИМЕНОВАНИЕ ВИДОВ РАЗРЕШЕННОГО ИСПОЛЬЗОВАНИЯ ЗЕМЕЛЬНЫХ УЧАСТКОВ И ОБЪЕКТОВ КАПИТАЛЬНОГО СТРОИТЕЛЬСТВА, КОД*****, ОПИСАНИЕ</w:t>
            </w:r>
          </w:p>
        </w:tc>
        <w:tc>
          <w:tcPr>
            <w:tcW w:w="42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6487"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Обслуживание жилой застройки,</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2.7</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Социальное обслуживание,</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3.2</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 </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Бытовое обслуживание</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3.3</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Здравоохранение,</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lastRenderedPageBreak/>
              <w:t>3.4</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Амбулаторно-поликлиническое обслуживание</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3.4.1</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Культурное развитие</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3.6</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устройство площадок для празднеств и гуляний;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зданий и сооружений для размещения цирков, зверинцев, зоопарков, океанариумов.</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Религиозное использование</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3.7</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Ветеринарное обслуживание</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lastRenderedPageBreak/>
              <w:t>3.10</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Амбулаторное ветеринарное обслуживание</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3.10.1</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оказания ветеринарных услуг без содержания животных.</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Деловое управление</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4.1</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 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Рынки</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4.3</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гаражей и (или) стоянок для автомобилей сотрудников и посетителей рынка.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Общественное питание</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4.6</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Размещение объектов капитального строительства в целях устройства </w:t>
            </w:r>
            <w:r w:rsidRPr="00BB197C">
              <w:rPr>
                <w:rFonts w:ascii="Times New Roman" w:hAnsi="Times New Roman" w:cs="Times New Roman"/>
                <w:sz w:val="20"/>
                <w:szCs w:val="20"/>
              </w:rPr>
              <w:lastRenderedPageBreak/>
              <w:t>мест общественного питания (рестораны, кафе, столовые, закусочные, бары).</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Гостиничное обслуживание</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4.7</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Обслуживание автотранспорта</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4.9</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Спорт</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5.1</w:t>
            </w: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размещение спортивных баз и лагерей</w:t>
            </w:r>
          </w:p>
        </w:tc>
        <w:tc>
          <w:tcPr>
            <w:tcW w:w="4227"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вида 4.9 (гаражи) – 100 кв. м.,</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остальных видов  - регламентом не подлежат установлению</w:t>
            </w: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543C90" w:rsidRPr="00BB197C" w:rsidRDefault="00543C90" w:rsidP="00543C90">
            <w:pPr>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всех видов, кроме гаражей  - не более 3-х надземных этажей, включая мансардный этаж и (или) цокольный и (или) технический.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гаражей — не более 1-го надземного этажа.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lastRenderedPageBreak/>
              <w:t>для всех видов, кроме гаражей - регламентом не подлежит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для гаражей — не выше 3-х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rPr>
                <w:rFonts w:ascii="Times New Roman" w:hAnsi="Times New Roman" w:cs="Times New Roman"/>
                <w:b/>
                <w:bCs/>
                <w:sz w:val="20"/>
                <w:szCs w:val="20"/>
              </w:rPr>
            </w:pPr>
          </w:p>
        </w:tc>
      </w:tr>
    </w:tbl>
    <w:p w:rsidR="00543C90" w:rsidRPr="00BB197C" w:rsidRDefault="00543C90" w:rsidP="00543C90">
      <w:pPr>
        <w:pStyle w:val="2"/>
        <w:spacing w:before="0" w:after="0"/>
        <w:jc w:val="left"/>
        <w:rPr>
          <w:rFonts w:cs="Times New Roman"/>
          <w:i w:val="0"/>
          <w:sz w:val="20"/>
          <w:szCs w:val="20"/>
        </w:rPr>
      </w:pPr>
      <w:bookmarkStart w:id="55" w:name="_Toc501726574"/>
    </w:p>
    <w:p w:rsidR="00543C90" w:rsidRPr="00BB197C" w:rsidRDefault="00543C90" w:rsidP="00543C90">
      <w:pPr>
        <w:autoSpaceDE w:val="0"/>
        <w:autoSpaceDN w:val="0"/>
        <w:adjustRightInd w:val="0"/>
        <w:ind w:firstLine="540"/>
        <w:jc w:val="center"/>
        <w:rPr>
          <w:rFonts w:ascii="Times New Roman" w:hAnsi="Times New Roman" w:cs="Times New Roman"/>
          <w:bCs/>
          <w:sz w:val="20"/>
          <w:szCs w:val="20"/>
        </w:rPr>
      </w:pPr>
      <w:r w:rsidRPr="00BB197C">
        <w:rPr>
          <w:rFonts w:ascii="Times New Roman" w:hAnsi="Times New Roman" w:cs="Times New Roman"/>
          <w:bCs/>
          <w:sz w:val="20"/>
          <w:szCs w:val="20"/>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543C90" w:rsidRPr="00BB197C" w:rsidRDefault="00543C90" w:rsidP="00543C90">
      <w:pPr>
        <w:autoSpaceDE w:val="0"/>
        <w:autoSpaceDN w:val="0"/>
        <w:adjustRightInd w:val="0"/>
        <w:ind w:firstLine="540"/>
        <w:jc w:val="center"/>
        <w:rPr>
          <w:rFonts w:ascii="Times New Roman" w:hAnsi="Times New Roman" w:cs="Times New Roman"/>
          <w:bCs/>
          <w:sz w:val="20"/>
          <w:szCs w:val="20"/>
        </w:rPr>
      </w:pPr>
    </w:p>
    <w:bookmarkEnd w:id="55"/>
    <w:p w:rsidR="00543C90" w:rsidRPr="00BB197C" w:rsidRDefault="00543C90" w:rsidP="00543C90">
      <w:pPr>
        <w:keepNext/>
        <w:jc w:val="center"/>
        <w:rPr>
          <w:rFonts w:ascii="Times New Roman" w:hAnsi="Times New Roman" w:cs="Times New Roman"/>
          <w:b/>
          <w:sz w:val="20"/>
          <w:szCs w:val="20"/>
        </w:rPr>
      </w:pPr>
      <w:r w:rsidRPr="00BB197C">
        <w:rPr>
          <w:rFonts w:ascii="Times New Roman" w:hAnsi="Times New Roman" w:cs="Times New Roman"/>
          <w:b/>
          <w:sz w:val="20"/>
          <w:szCs w:val="20"/>
        </w:rPr>
        <w:lastRenderedPageBreak/>
        <w:t>1. Расчетные показатели, устанавливаемые для объектов коммунальной инфраструктуры на территориях, подлежащих комплексному и устойчивому развитию</w:t>
      </w:r>
    </w:p>
    <w:tbl>
      <w:tblPr>
        <w:tblW w:w="10490" w:type="dxa"/>
        <w:tblInd w:w="-2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418"/>
        <w:gridCol w:w="2694"/>
        <w:gridCol w:w="1842"/>
        <w:gridCol w:w="709"/>
        <w:gridCol w:w="1843"/>
        <w:gridCol w:w="425"/>
        <w:gridCol w:w="1559"/>
      </w:tblGrid>
      <w:tr w:rsidR="00543C90" w:rsidRPr="00BB197C" w:rsidTr="00543C90">
        <w:trPr>
          <w:cantSplit/>
          <w:trHeight w:val="970"/>
          <w:tblHeader/>
        </w:trPr>
        <w:tc>
          <w:tcPr>
            <w:tcW w:w="1418" w:type="dxa"/>
            <w:shd w:val="clear" w:color="auto" w:fill="D9D9D9"/>
          </w:tcPr>
          <w:p w:rsidR="00543C90" w:rsidRPr="00BB197C" w:rsidRDefault="00543C90" w:rsidP="00543C90">
            <w:pPr>
              <w:pStyle w:val="aff8"/>
              <w:ind w:firstLine="0"/>
              <w:jc w:val="center"/>
              <w:rPr>
                <w:b/>
                <w:sz w:val="20"/>
                <w:szCs w:val="20"/>
                <w:lang w:val="ru-RU"/>
              </w:rPr>
            </w:pPr>
            <w:r w:rsidRPr="00BB197C">
              <w:rPr>
                <w:b/>
                <w:sz w:val="20"/>
                <w:szCs w:val="20"/>
                <w:lang w:val="ru-RU"/>
              </w:rPr>
              <w:t>Наименование вида объекта</w:t>
            </w:r>
          </w:p>
        </w:tc>
        <w:tc>
          <w:tcPr>
            <w:tcW w:w="2694" w:type="dxa"/>
            <w:shd w:val="clear" w:color="auto" w:fill="D9D9D9"/>
          </w:tcPr>
          <w:p w:rsidR="00543C90" w:rsidRPr="00BB197C" w:rsidRDefault="00543C90" w:rsidP="00543C90">
            <w:pPr>
              <w:pStyle w:val="aff8"/>
              <w:ind w:firstLine="0"/>
              <w:jc w:val="center"/>
              <w:rPr>
                <w:b/>
                <w:sz w:val="20"/>
                <w:szCs w:val="20"/>
                <w:lang w:val="ru-RU"/>
              </w:rPr>
            </w:pPr>
            <w:r w:rsidRPr="00BB197C">
              <w:rPr>
                <w:b/>
                <w:sz w:val="20"/>
                <w:szCs w:val="20"/>
                <w:lang w:val="ru-RU"/>
              </w:rPr>
              <w:t>Тип расчетного показателя</w:t>
            </w:r>
          </w:p>
        </w:tc>
        <w:tc>
          <w:tcPr>
            <w:tcW w:w="2551" w:type="dxa"/>
            <w:gridSpan w:val="2"/>
            <w:shd w:val="clear" w:color="auto" w:fill="D9D9D9"/>
          </w:tcPr>
          <w:p w:rsidR="00543C90" w:rsidRPr="00BB197C" w:rsidRDefault="00543C90" w:rsidP="00543C90">
            <w:pPr>
              <w:pStyle w:val="aff8"/>
              <w:ind w:firstLine="0"/>
              <w:jc w:val="center"/>
              <w:rPr>
                <w:b/>
                <w:sz w:val="20"/>
                <w:szCs w:val="20"/>
                <w:lang w:val="ru-RU"/>
              </w:rPr>
            </w:pPr>
            <w:r w:rsidRPr="00BB197C">
              <w:rPr>
                <w:b/>
                <w:sz w:val="20"/>
                <w:szCs w:val="20"/>
                <w:lang w:val="ru-RU"/>
              </w:rPr>
              <w:t>Наименование расчетного показателя, единица измерения</w:t>
            </w:r>
          </w:p>
        </w:tc>
        <w:tc>
          <w:tcPr>
            <w:tcW w:w="3827" w:type="dxa"/>
            <w:gridSpan w:val="3"/>
            <w:shd w:val="clear" w:color="auto" w:fill="D9D9D9"/>
          </w:tcPr>
          <w:p w:rsidR="00543C90" w:rsidRPr="00BB197C" w:rsidRDefault="00543C90" w:rsidP="00543C90">
            <w:pPr>
              <w:pStyle w:val="aff8"/>
              <w:ind w:firstLine="0"/>
              <w:jc w:val="center"/>
              <w:rPr>
                <w:sz w:val="20"/>
                <w:szCs w:val="20"/>
                <w:lang w:val="ru-RU"/>
              </w:rPr>
            </w:pPr>
            <w:r w:rsidRPr="00BB197C">
              <w:rPr>
                <w:b/>
                <w:sz w:val="20"/>
                <w:szCs w:val="20"/>
                <w:lang w:val="ru-RU"/>
              </w:rPr>
              <w:t>Значение расчетного показателя</w:t>
            </w:r>
          </w:p>
        </w:tc>
      </w:tr>
      <w:tr w:rsidR="00543C90" w:rsidRPr="00BB197C" w:rsidTr="00543C90">
        <w:trPr>
          <w:cantSplit/>
          <w:trHeight w:val="44"/>
        </w:trPr>
        <w:tc>
          <w:tcPr>
            <w:tcW w:w="1418" w:type="dxa"/>
            <w:vMerge w:val="restart"/>
            <w:shd w:val="clear" w:color="auto" w:fill="auto"/>
          </w:tcPr>
          <w:p w:rsidR="00543C90" w:rsidRPr="00BB197C" w:rsidRDefault="00543C90" w:rsidP="00543C90">
            <w:pPr>
              <w:pStyle w:val="aff8"/>
              <w:ind w:firstLine="0"/>
              <w:jc w:val="left"/>
              <w:rPr>
                <w:sz w:val="20"/>
                <w:szCs w:val="20"/>
                <w:lang w:val="ru-RU"/>
              </w:rPr>
            </w:pPr>
            <w:r w:rsidRPr="00BB197C">
              <w:rPr>
                <w:sz w:val="20"/>
                <w:szCs w:val="20"/>
                <w:lang w:val="ru-RU"/>
              </w:rPr>
              <w:t>Объекты электроснабжения</w:t>
            </w:r>
          </w:p>
        </w:tc>
        <w:tc>
          <w:tcPr>
            <w:tcW w:w="2694" w:type="dxa"/>
            <w:vMerge w:val="restart"/>
            <w:shd w:val="clear" w:color="auto" w:fill="auto"/>
          </w:tcPr>
          <w:p w:rsidR="00543C90" w:rsidRPr="00BB197C" w:rsidRDefault="00543C90" w:rsidP="00543C90">
            <w:pPr>
              <w:pStyle w:val="aff8"/>
              <w:ind w:firstLine="0"/>
              <w:jc w:val="left"/>
              <w:rPr>
                <w:sz w:val="20"/>
                <w:szCs w:val="20"/>
                <w:lang w:val="ru-RU"/>
              </w:rPr>
            </w:pPr>
            <w:r w:rsidRPr="00BB197C">
              <w:rPr>
                <w:sz w:val="20"/>
                <w:szCs w:val="20"/>
                <w:lang w:val="ru-RU"/>
              </w:rPr>
              <w:t>Расчетный показатель минимально допустимого уровня обеспеченности</w:t>
            </w:r>
          </w:p>
        </w:tc>
        <w:tc>
          <w:tcPr>
            <w:tcW w:w="2551" w:type="dxa"/>
            <w:gridSpan w:val="2"/>
            <w:shd w:val="clear" w:color="auto" w:fill="auto"/>
          </w:tcPr>
          <w:p w:rsidR="00543C90" w:rsidRPr="00BB197C" w:rsidRDefault="00543C90" w:rsidP="00543C90">
            <w:pPr>
              <w:pStyle w:val="aff8"/>
              <w:ind w:firstLine="0"/>
              <w:jc w:val="left"/>
              <w:rPr>
                <w:sz w:val="20"/>
                <w:szCs w:val="20"/>
                <w:lang w:val="ru-RU"/>
              </w:rPr>
            </w:pPr>
            <w:r w:rsidRPr="00BB197C">
              <w:rPr>
                <w:sz w:val="20"/>
                <w:szCs w:val="20"/>
                <w:lang w:val="ru-RU"/>
              </w:rPr>
              <w:t>Объем электропотребления, кВт</w:t>
            </w:r>
            <w:r w:rsidRPr="00BB197C">
              <w:rPr>
                <w:sz w:val="20"/>
                <w:szCs w:val="20"/>
                <w:lang w:val="ru-RU"/>
              </w:rPr>
              <w:sym w:font="Symbol" w:char="F0D7"/>
            </w:r>
            <w:r w:rsidRPr="00BB197C">
              <w:rPr>
                <w:sz w:val="20"/>
                <w:szCs w:val="20"/>
                <w:lang w:val="ru-RU"/>
              </w:rPr>
              <w:t xml:space="preserve">ч/ чел. в год </w:t>
            </w:r>
          </w:p>
        </w:tc>
        <w:tc>
          <w:tcPr>
            <w:tcW w:w="2268" w:type="dxa"/>
            <w:gridSpan w:val="2"/>
            <w:shd w:val="clear" w:color="auto" w:fill="auto"/>
          </w:tcPr>
          <w:p w:rsidR="00543C90" w:rsidRPr="00BB197C" w:rsidRDefault="00543C90" w:rsidP="00543C90">
            <w:pPr>
              <w:pStyle w:val="Default"/>
              <w:suppressAutoHyphens/>
              <w:rPr>
                <w:color w:val="auto"/>
                <w:sz w:val="20"/>
                <w:szCs w:val="20"/>
                <w:lang w:eastAsia="zh-CN"/>
              </w:rPr>
            </w:pPr>
            <w:r w:rsidRPr="00BB197C">
              <w:rPr>
                <w:color w:val="auto"/>
                <w:sz w:val="20"/>
                <w:szCs w:val="20"/>
                <w:lang w:eastAsia="zh-CN"/>
              </w:rPr>
              <w:t>без стационарных электроплит</w:t>
            </w:r>
          </w:p>
        </w:tc>
        <w:tc>
          <w:tcPr>
            <w:tcW w:w="1559" w:type="dxa"/>
            <w:shd w:val="clear" w:color="auto" w:fill="auto"/>
          </w:tcPr>
          <w:p w:rsidR="00543C90" w:rsidRPr="00BB197C" w:rsidRDefault="00543C90" w:rsidP="00543C90">
            <w:pPr>
              <w:pStyle w:val="Default"/>
              <w:suppressAutoHyphens/>
              <w:jc w:val="center"/>
              <w:rPr>
                <w:color w:val="auto"/>
                <w:sz w:val="20"/>
                <w:szCs w:val="20"/>
                <w:lang w:eastAsia="zh-CN"/>
              </w:rPr>
            </w:pPr>
            <w:r w:rsidRPr="00BB197C">
              <w:rPr>
                <w:color w:val="auto"/>
                <w:sz w:val="20"/>
                <w:szCs w:val="20"/>
                <w:lang w:eastAsia="zh-CN"/>
              </w:rPr>
              <w:t>1700</w:t>
            </w:r>
          </w:p>
        </w:tc>
      </w:tr>
      <w:tr w:rsidR="00543C90" w:rsidRPr="00BB197C" w:rsidTr="00543C90">
        <w:trPr>
          <w:cantSplit/>
          <w:trHeight w:val="490"/>
        </w:trPr>
        <w:tc>
          <w:tcPr>
            <w:tcW w:w="1418" w:type="dxa"/>
            <w:vMerge/>
            <w:shd w:val="clear" w:color="auto" w:fill="auto"/>
          </w:tcPr>
          <w:p w:rsidR="00543C90" w:rsidRPr="00BB197C" w:rsidRDefault="00543C90" w:rsidP="00543C90">
            <w:pPr>
              <w:pStyle w:val="aff8"/>
              <w:ind w:firstLine="0"/>
              <w:jc w:val="left"/>
              <w:rPr>
                <w:sz w:val="20"/>
                <w:szCs w:val="20"/>
                <w:lang w:val="ru-RU"/>
              </w:rPr>
            </w:pPr>
          </w:p>
        </w:tc>
        <w:tc>
          <w:tcPr>
            <w:tcW w:w="2694" w:type="dxa"/>
            <w:vMerge/>
            <w:shd w:val="clear" w:color="auto" w:fill="auto"/>
          </w:tcPr>
          <w:p w:rsidR="00543C90" w:rsidRPr="00BB197C" w:rsidRDefault="00543C90" w:rsidP="00543C90">
            <w:pPr>
              <w:pStyle w:val="aff8"/>
              <w:ind w:firstLine="0"/>
              <w:jc w:val="left"/>
              <w:rPr>
                <w:sz w:val="20"/>
                <w:szCs w:val="20"/>
                <w:lang w:val="ru-RU"/>
              </w:rPr>
            </w:pPr>
          </w:p>
        </w:tc>
        <w:tc>
          <w:tcPr>
            <w:tcW w:w="2551" w:type="dxa"/>
            <w:gridSpan w:val="2"/>
            <w:shd w:val="clear" w:color="auto" w:fill="auto"/>
          </w:tcPr>
          <w:p w:rsidR="00543C90" w:rsidRPr="00BB197C" w:rsidRDefault="00543C90" w:rsidP="00543C90">
            <w:pPr>
              <w:pStyle w:val="aff8"/>
              <w:ind w:firstLine="0"/>
              <w:jc w:val="left"/>
              <w:rPr>
                <w:sz w:val="20"/>
                <w:szCs w:val="20"/>
                <w:lang w:val="ru-RU"/>
              </w:rPr>
            </w:pPr>
            <w:r w:rsidRPr="00BB197C">
              <w:rPr>
                <w:sz w:val="20"/>
                <w:szCs w:val="20"/>
                <w:lang w:val="ru-RU"/>
              </w:rPr>
              <w:t>Использование максимума электрической нагрузки, ч/год</w:t>
            </w:r>
          </w:p>
        </w:tc>
        <w:tc>
          <w:tcPr>
            <w:tcW w:w="2268" w:type="dxa"/>
            <w:gridSpan w:val="2"/>
            <w:shd w:val="clear" w:color="auto" w:fill="auto"/>
          </w:tcPr>
          <w:p w:rsidR="00543C90" w:rsidRPr="00BB197C" w:rsidRDefault="00543C90" w:rsidP="00543C90">
            <w:pPr>
              <w:pStyle w:val="Default"/>
              <w:suppressAutoHyphens/>
              <w:rPr>
                <w:color w:val="auto"/>
                <w:sz w:val="20"/>
                <w:szCs w:val="20"/>
                <w:lang w:eastAsia="zh-CN"/>
              </w:rPr>
            </w:pPr>
            <w:r w:rsidRPr="00BB197C">
              <w:rPr>
                <w:color w:val="auto"/>
                <w:sz w:val="20"/>
                <w:szCs w:val="20"/>
                <w:lang w:eastAsia="zh-CN"/>
              </w:rPr>
              <w:t>без стационарных электроплит</w:t>
            </w:r>
          </w:p>
        </w:tc>
        <w:tc>
          <w:tcPr>
            <w:tcW w:w="1559" w:type="dxa"/>
            <w:shd w:val="clear" w:color="auto" w:fill="auto"/>
          </w:tcPr>
          <w:p w:rsidR="00543C90" w:rsidRPr="00BB197C" w:rsidRDefault="00543C90" w:rsidP="00543C90">
            <w:pPr>
              <w:pStyle w:val="Default"/>
              <w:suppressAutoHyphens/>
              <w:jc w:val="center"/>
              <w:rPr>
                <w:color w:val="auto"/>
                <w:sz w:val="20"/>
                <w:szCs w:val="20"/>
                <w:lang w:eastAsia="zh-CN"/>
              </w:rPr>
            </w:pPr>
            <w:r w:rsidRPr="00BB197C">
              <w:rPr>
                <w:color w:val="auto"/>
                <w:sz w:val="20"/>
                <w:szCs w:val="20"/>
                <w:lang w:eastAsia="zh-CN"/>
              </w:rPr>
              <w:t>5200</w:t>
            </w:r>
          </w:p>
        </w:tc>
      </w:tr>
      <w:tr w:rsidR="00543C90" w:rsidRPr="00BB197C" w:rsidTr="00543C90">
        <w:trPr>
          <w:cantSplit/>
        </w:trPr>
        <w:tc>
          <w:tcPr>
            <w:tcW w:w="1418" w:type="dxa"/>
            <w:vMerge/>
            <w:shd w:val="clear" w:color="auto" w:fill="auto"/>
          </w:tcPr>
          <w:p w:rsidR="00543C90" w:rsidRPr="00BB197C" w:rsidRDefault="00543C90" w:rsidP="00543C90">
            <w:pPr>
              <w:pStyle w:val="aff8"/>
              <w:ind w:firstLine="0"/>
              <w:jc w:val="left"/>
              <w:rPr>
                <w:sz w:val="20"/>
                <w:szCs w:val="20"/>
                <w:lang w:val="ru-RU"/>
              </w:rPr>
            </w:pPr>
          </w:p>
        </w:tc>
        <w:tc>
          <w:tcPr>
            <w:tcW w:w="2694" w:type="dxa"/>
            <w:shd w:val="clear" w:color="auto" w:fill="auto"/>
          </w:tcPr>
          <w:p w:rsidR="00543C90" w:rsidRPr="00BB197C" w:rsidRDefault="00543C90" w:rsidP="00543C90">
            <w:pPr>
              <w:pStyle w:val="aff8"/>
              <w:ind w:firstLine="0"/>
              <w:jc w:val="left"/>
              <w:rPr>
                <w:sz w:val="20"/>
                <w:szCs w:val="20"/>
                <w:lang w:val="ru-RU"/>
              </w:rPr>
            </w:pPr>
            <w:r w:rsidRPr="00BB197C">
              <w:rPr>
                <w:sz w:val="20"/>
                <w:szCs w:val="20"/>
                <w:lang w:val="ru-RU"/>
              </w:rPr>
              <w:t>Расчетный показатель максимально допустимого уровня территориальной доступности</w:t>
            </w:r>
          </w:p>
        </w:tc>
        <w:tc>
          <w:tcPr>
            <w:tcW w:w="6378" w:type="dxa"/>
            <w:gridSpan w:val="5"/>
            <w:shd w:val="clear" w:color="auto" w:fill="auto"/>
          </w:tcPr>
          <w:p w:rsidR="00543C90" w:rsidRPr="00BB197C" w:rsidRDefault="00543C90" w:rsidP="00543C90">
            <w:pPr>
              <w:pStyle w:val="aff8"/>
              <w:ind w:firstLine="0"/>
              <w:jc w:val="center"/>
              <w:rPr>
                <w:sz w:val="20"/>
                <w:szCs w:val="20"/>
                <w:lang w:val="ru-RU"/>
              </w:rPr>
            </w:pPr>
            <w:r w:rsidRPr="00BB197C">
              <w:rPr>
                <w:sz w:val="20"/>
                <w:szCs w:val="20"/>
                <w:lang w:val="ru-RU"/>
              </w:rPr>
              <w:t>Не нормируется</w:t>
            </w:r>
          </w:p>
        </w:tc>
      </w:tr>
      <w:tr w:rsidR="00543C90" w:rsidRPr="00BB197C" w:rsidTr="00543C90">
        <w:trPr>
          <w:cantSplit/>
        </w:trPr>
        <w:tc>
          <w:tcPr>
            <w:tcW w:w="1418" w:type="dxa"/>
            <w:vMerge w:val="restart"/>
            <w:shd w:val="clear" w:color="auto" w:fill="auto"/>
          </w:tcPr>
          <w:p w:rsidR="00543C90" w:rsidRPr="00BB197C" w:rsidRDefault="00543C90" w:rsidP="00543C90">
            <w:pPr>
              <w:pStyle w:val="aff8"/>
              <w:ind w:firstLine="0"/>
              <w:jc w:val="left"/>
              <w:rPr>
                <w:sz w:val="20"/>
                <w:szCs w:val="20"/>
                <w:lang w:val="ru-RU"/>
              </w:rPr>
            </w:pPr>
            <w:r w:rsidRPr="00BB197C">
              <w:rPr>
                <w:sz w:val="20"/>
                <w:szCs w:val="20"/>
                <w:lang w:val="ru-RU"/>
              </w:rPr>
              <w:t>Объекты теплоснабжения</w:t>
            </w:r>
          </w:p>
        </w:tc>
        <w:tc>
          <w:tcPr>
            <w:tcW w:w="2694" w:type="dxa"/>
            <w:shd w:val="clear" w:color="auto" w:fill="auto"/>
          </w:tcPr>
          <w:p w:rsidR="00543C90" w:rsidRPr="00BB197C" w:rsidRDefault="00543C90" w:rsidP="00543C90">
            <w:pPr>
              <w:pStyle w:val="aff8"/>
              <w:ind w:firstLine="0"/>
              <w:jc w:val="left"/>
              <w:rPr>
                <w:sz w:val="20"/>
                <w:szCs w:val="20"/>
                <w:lang w:val="ru-RU"/>
              </w:rPr>
            </w:pPr>
            <w:r w:rsidRPr="00BB197C">
              <w:rPr>
                <w:sz w:val="20"/>
                <w:szCs w:val="20"/>
                <w:lang w:val="ru-RU"/>
              </w:rPr>
              <w:t>Расчетный показатель минимально допустимого уровня обеспеченности</w:t>
            </w:r>
          </w:p>
        </w:tc>
        <w:tc>
          <w:tcPr>
            <w:tcW w:w="1842" w:type="dxa"/>
            <w:shd w:val="clear" w:color="auto" w:fill="auto"/>
          </w:tcPr>
          <w:p w:rsidR="00543C90" w:rsidRPr="00BB197C" w:rsidRDefault="00543C90" w:rsidP="00543C90">
            <w:pPr>
              <w:pStyle w:val="aff8"/>
              <w:ind w:firstLine="0"/>
              <w:jc w:val="left"/>
              <w:rPr>
                <w:sz w:val="20"/>
                <w:szCs w:val="20"/>
                <w:lang w:val="ru-RU"/>
              </w:rPr>
            </w:pPr>
            <w:r w:rsidRPr="00BB197C">
              <w:rPr>
                <w:sz w:val="20"/>
                <w:szCs w:val="20"/>
                <w:lang w:val="ru-RU"/>
              </w:rPr>
              <w:t>Объем теплопотребления, Гкал/год на 1 чел.</w:t>
            </w:r>
          </w:p>
        </w:tc>
        <w:tc>
          <w:tcPr>
            <w:tcW w:w="2552" w:type="dxa"/>
            <w:gridSpan w:val="2"/>
            <w:shd w:val="clear" w:color="auto" w:fill="auto"/>
          </w:tcPr>
          <w:p w:rsidR="00543C90" w:rsidRPr="00BB197C" w:rsidRDefault="00543C90" w:rsidP="00543C90">
            <w:pPr>
              <w:pStyle w:val="aff8"/>
              <w:widowControl w:val="0"/>
              <w:ind w:firstLine="0"/>
              <w:rPr>
                <w:sz w:val="20"/>
                <w:szCs w:val="20"/>
                <w:lang w:val="ru-RU"/>
              </w:rPr>
            </w:pPr>
            <w:r w:rsidRPr="00BB197C">
              <w:rPr>
                <w:sz w:val="20"/>
                <w:szCs w:val="20"/>
                <w:lang w:val="ru-RU"/>
              </w:rPr>
              <w:t>при наличии в квартире газовой плиты и централизованного горячего водоснабжения при газоснабжении природным газом</w:t>
            </w:r>
          </w:p>
        </w:tc>
        <w:tc>
          <w:tcPr>
            <w:tcW w:w="1984" w:type="dxa"/>
            <w:gridSpan w:val="2"/>
            <w:shd w:val="clear" w:color="auto" w:fill="auto"/>
          </w:tcPr>
          <w:p w:rsidR="00543C90" w:rsidRPr="00BB197C" w:rsidRDefault="00543C90" w:rsidP="00543C90">
            <w:pPr>
              <w:pStyle w:val="aff8"/>
              <w:widowControl w:val="0"/>
              <w:ind w:firstLine="0"/>
              <w:jc w:val="center"/>
              <w:rPr>
                <w:sz w:val="20"/>
                <w:szCs w:val="20"/>
                <w:lang w:val="ru-RU"/>
              </w:rPr>
            </w:pPr>
            <w:r w:rsidRPr="00BB197C">
              <w:rPr>
                <w:sz w:val="20"/>
                <w:szCs w:val="20"/>
                <w:lang w:val="ru-RU"/>
              </w:rPr>
              <w:t>0,97</w:t>
            </w:r>
          </w:p>
        </w:tc>
      </w:tr>
      <w:tr w:rsidR="00543C90" w:rsidRPr="00BB197C" w:rsidTr="00543C90">
        <w:trPr>
          <w:cantSplit/>
        </w:trPr>
        <w:tc>
          <w:tcPr>
            <w:tcW w:w="1418" w:type="dxa"/>
            <w:vMerge/>
            <w:shd w:val="clear" w:color="auto" w:fill="auto"/>
          </w:tcPr>
          <w:p w:rsidR="00543C90" w:rsidRPr="00BB197C" w:rsidRDefault="00543C90" w:rsidP="00543C90">
            <w:pPr>
              <w:pStyle w:val="aff8"/>
              <w:ind w:firstLine="0"/>
              <w:jc w:val="left"/>
              <w:rPr>
                <w:sz w:val="20"/>
                <w:szCs w:val="20"/>
                <w:lang w:val="ru-RU"/>
              </w:rPr>
            </w:pPr>
          </w:p>
        </w:tc>
        <w:tc>
          <w:tcPr>
            <w:tcW w:w="2694" w:type="dxa"/>
            <w:shd w:val="clear" w:color="auto" w:fill="auto"/>
          </w:tcPr>
          <w:p w:rsidR="00543C90" w:rsidRPr="00BB197C" w:rsidRDefault="00543C90" w:rsidP="00543C90">
            <w:pPr>
              <w:pStyle w:val="aff8"/>
              <w:ind w:firstLine="0"/>
              <w:jc w:val="left"/>
              <w:rPr>
                <w:sz w:val="20"/>
                <w:szCs w:val="20"/>
                <w:lang w:val="ru-RU"/>
              </w:rPr>
            </w:pPr>
            <w:r w:rsidRPr="00BB197C">
              <w:rPr>
                <w:sz w:val="20"/>
                <w:szCs w:val="20"/>
                <w:lang w:val="ru-RU"/>
              </w:rPr>
              <w:t>Расчетный показатель максимально допустимого уровня территориальной доступности</w:t>
            </w:r>
          </w:p>
        </w:tc>
        <w:tc>
          <w:tcPr>
            <w:tcW w:w="6378" w:type="dxa"/>
            <w:gridSpan w:val="5"/>
            <w:shd w:val="clear" w:color="auto" w:fill="auto"/>
          </w:tcPr>
          <w:p w:rsidR="00543C90" w:rsidRPr="00BB197C" w:rsidRDefault="00543C90" w:rsidP="00543C90">
            <w:pPr>
              <w:pStyle w:val="aff8"/>
              <w:widowControl w:val="0"/>
              <w:ind w:firstLine="0"/>
              <w:jc w:val="center"/>
              <w:rPr>
                <w:sz w:val="20"/>
                <w:szCs w:val="20"/>
                <w:lang w:val="ru-RU"/>
              </w:rPr>
            </w:pPr>
            <w:r w:rsidRPr="00BB197C">
              <w:rPr>
                <w:sz w:val="20"/>
                <w:szCs w:val="20"/>
                <w:lang w:val="ru-RU"/>
              </w:rPr>
              <w:t>Не нормируется</w:t>
            </w:r>
          </w:p>
        </w:tc>
      </w:tr>
      <w:tr w:rsidR="00543C90" w:rsidRPr="00BB197C" w:rsidTr="00543C90">
        <w:trPr>
          <w:cantSplit/>
        </w:trPr>
        <w:tc>
          <w:tcPr>
            <w:tcW w:w="1418" w:type="dxa"/>
            <w:vMerge w:val="restart"/>
            <w:shd w:val="clear" w:color="auto" w:fill="auto"/>
          </w:tcPr>
          <w:p w:rsidR="00543C90" w:rsidRPr="00BB197C" w:rsidRDefault="00543C90" w:rsidP="00543C90">
            <w:pPr>
              <w:pStyle w:val="aff8"/>
              <w:ind w:firstLine="0"/>
              <w:jc w:val="left"/>
              <w:rPr>
                <w:sz w:val="20"/>
                <w:szCs w:val="20"/>
                <w:lang w:val="ru-RU"/>
              </w:rPr>
            </w:pPr>
            <w:r w:rsidRPr="00BB197C">
              <w:rPr>
                <w:sz w:val="20"/>
                <w:szCs w:val="20"/>
                <w:lang w:val="ru-RU"/>
              </w:rPr>
              <w:t xml:space="preserve">Объекты газоснабжения </w:t>
            </w:r>
          </w:p>
        </w:tc>
        <w:tc>
          <w:tcPr>
            <w:tcW w:w="2694" w:type="dxa"/>
            <w:shd w:val="clear" w:color="auto" w:fill="auto"/>
          </w:tcPr>
          <w:p w:rsidR="00543C90" w:rsidRPr="00BB197C" w:rsidRDefault="00543C90" w:rsidP="00543C90">
            <w:pPr>
              <w:pStyle w:val="aff8"/>
              <w:ind w:firstLine="0"/>
              <w:jc w:val="left"/>
              <w:rPr>
                <w:sz w:val="20"/>
                <w:szCs w:val="20"/>
                <w:lang w:val="ru-RU"/>
              </w:rPr>
            </w:pPr>
            <w:r w:rsidRPr="00BB197C">
              <w:rPr>
                <w:sz w:val="20"/>
                <w:szCs w:val="20"/>
                <w:lang w:val="ru-RU"/>
              </w:rPr>
              <w:t>Расчетный показатель минимально допустимого уровня обеспеченности</w:t>
            </w:r>
          </w:p>
        </w:tc>
        <w:tc>
          <w:tcPr>
            <w:tcW w:w="1842" w:type="dxa"/>
            <w:shd w:val="clear" w:color="auto" w:fill="auto"/>
          </w:tcPr>
          <w:p w:rsidR="00543C90" w:rsidRPr="00BB197C" w:rsidRDefault="00543C90" w:rsidP="00543C90">
            <w:pPr>
              <w:pStyle w:val="aff8"/>
              <w:ind w:firstLine="0"/>
              <w:jc w:val="left"/>
              <w:rPr>
                <w:sz w:val="20"/>
                <w:szCs w:val="20"/>
                <w:lang w:val="ru-RU"/>
              </w:rPr>
            </w:pPr>
            <w:r w:rsidRPr="00BB197C">
              <w:rPr>
                <w:sz w:val="20"/>
                <w:szCs w:val="20"/>
                <w:lang w:val="ru-RU"/>
              </w:rPr>
              <w:t>Объем газопотребления, м</w:t>
            </w:r>
            <w:r w:rsidRPr="00BB197C">
              <w:rPr>
                <w:sz w:val="20"/>
                <w:szCs w:val="20"/>
                <w:vertAlign w:val="superscript"/>
                <w:lang w:val="ru-RU"/>
              </w:rPr>
              <w:t>3</w:t>
            </w:r>
            <w:r w:rsidRPr="00BB197C">
              <w:rPr>
                <w:sz w:val="20"/>
                <w:szCs w:val="20"/>
                <w:lang w:val="ru-RU"/>
              </w:rPr>
              <w:t>/год на 1 чел.</w:t>
            </w:r>
          </w:p>
        </w:tc>
        <w:tc>
          <w:tcPr>
            <w:tcW w:w="2552" w:type="dxa"/>
            <w:gridSpan w:val="2"/>
            <w:shd w:val="clear" w:color="auto" w:fill="auto"/>
          </w:tcPr>
          <w:p w:rsidR="00543C90" w:rsidRPr="00BB197C" w:rsidRDefault="00543C90" w:rsidP="00543C90">
            <w:pPr>
              <w:pStyle w:val="aff8"/>
              <w:widowControl w:val="0"/>
              <w:ind w:firstLine="0"/>
              <w:jc w:val="left"/>
              <w:rPr>
                <w:sz w:val="20"/>
                <w:szCs w:val="20"/>
                <w:lang w:val="ru-RU"/>
              </w:rPr>
            </w:pPr>
            <w:r w:rsidRPr="00BB197C">
              <w:rPr>
                <w:sz w:val="20"/>
                <w:szCs w:val="20"/>
                <w:lang w:val="ru-RU"/>
              </w:rPr>
              <w:t>при наличии централизованного горячего водоснабжения</w:t>
            </w:r>
          </w:p>
        </w:tc>
        <w:tc>
          <w:tcPr>
            <w:tcW w:w="1984" w:type="dxa"/>
            <w:gridSpan w:val="2"/>
            <w:shd w:val="clear" w:color="auto" w:fill="auto"/>
          </w:tcPr>
          <w:p w:rsidR="00543C90" w:rsidRPr="00BB197C" w:rsidRDefault="00543C90" w:rsidP="00543C90">
            <w:pPr>
              <w:pStyle w:val="aff8"/>
              <w:widowControl w:val="0"/>
              <w:ind w:firstLine="0"/>
              <w:jc w:val="center"/>
              <w:rPr>
                <w:sz w:val="20"/>
                <w:szCs w:val="20"/>
                <w:lang w:val="ru-RU"/>
              </w:rPr>
            </w:pPr>
            <w:r w:rsidRPr="00BB197C">
              <w:rPr>
                <w:sz w:val="20"/>
                <w:szCs w:val="20"/>
                <w:lang w:val="ru-RU"/>
              </w:rPr>
              <w:t>120</w:t>
            </w:r>
          </w:p>
        </w:tc>
      </w:tr>
      <w:tr w:rsidR="00543C90" w:rsidRPr="00BB197C" w:rsidTr="00543C90">
        <w:trPr>
          <w:cantSplit/>
        </w:trPr>
        <w:tc>
          <w:tcPr>
            <w:tcW w:w="1418" w:type="dxa"/>
            <w:vMerge/>
            <w:shd w:val="clear" w:color="auto" w:fill="auto"/>
          </w:tcPr>
          <w:p w:rsidR="00543C90" w:rsidRPr="00BB197C" w:rsidRDefault="00543C90" w:rsidP="00543C90">
            <w:pPr>
              <w:pStyle w:val="aff8"/>
              <w:ind w:firstLine="0"/>
              <w:jc w:val="left"/>
              <w:rPr>
                <w:sz w:val="20"/>
                <w:szCs w:val="20"/>
                <w:lang w:val="ru-RU"/>
              </w:rPr>
            </w:pPr>
          </w:p>
        </w:tc>
        <w:tc>
          <w:tcPr>
            <w:tcW w:w="2694" w:type="dxa"/>
            <w:shd w:val="clear" w:color="auto" w:fill="auto"/>
          </w:tcPr>
          <w:p w:rsidR="00543C90" w:rsidRPr="00BB197C" w:rsidRDefault="00543C90" w:rsidP="00543C90">
            <w:pPr>
              <w:pStyle w:val="aff8"/>
              <w:ind w:firstLine="0"/>
              <w:jc w:val="left"/>
              <w:rPr>
                <w:sz w:val="20"/>
                <w:szCs w:val="20"/>
                <w:lang w:val="ru-RU"/>
              </w:rPr>
            </w:pPr>
            <w:r w:rsidRPr="00BB197C">
              <w:rPr>
                <w:sz w:val="20"/>
                <w:szCs w:val="20"/>
                <w:lang w:val="ru-RU"/>
              </w:rPr>
              <w:t>Расчетный показатель максимально допустимого уровня территориальной доступности</w:t>
            </w:r>
          </w:p>
        </w:tc>
        <w:tc>
          <w:tcPr>
            <w:tcW w:w="6378" w:type="dxa"/>
            <w:gridSpan w:val="5"/>
            <w:shd w:val="clear" w:color="auto" w:fill="auto"/>
          </w:tcPr>
          <w:p w:rsidR="00543C90" w:rsidRPr="00BB197C" w:rsidRDefault="00543C90" w:rsidP="00543C90">
            <w:pPr>
              <w:pStyle w:val="aff8"/>
              <w:widowControl w:val="0"/>
              <w:ind w:firstLine="0"/>
              <w:jc w:val="center"/>
              <w:rPr>
                <w:sz w:val="20"/>
                <w:szCs w:val="20"/>
                <w:lang w:val="ru-RU"/>
              </w:rPr>
            </w:pPr>
            <w:r w:rsidRPr="00BB197C">
              <w:rPr>
                <w:sz w:val="20"/>
                <w:szCs w:val="20"/>
                <w:lang w:val="ru-RU"/>
              </w:rPr>
              <w:t>Не нормируется</w:t>
            </w:r>
          </w:p>
        </w:tc>
      </w:tr>
      <w:tr w:rsidR="00543C90" w:rsidRPr="00BB197C" w:rsidTr="00543C90">
        <w:trPr>
          <w:cantSplit/>
        </w:trPr>
        <w:tc>
          <w:tcPr>
            <w:tcW w:w="1418" w:type="dxa"/>
            <w:vMerge w:val="restart"/>
            <w:shd w:val="clear" w:color="auto" w:fill="auto"/>
          </w:tcPr>
          <w:p w:rsidR="00543C90" w:rsidRPr="00BB197C" w:rsidRDefault="00543C90" w:rsidP="00543C90">
            <w:pPr>
              <w:pStyle w:val="aff8"/>
              <w:ind w:firstLine="0"/>
              <w:jc w:val="left"/>
              <w:rPr>
                <w:sz w:val="20"/>
                <w:szCs w:val="20"/>
                <w:lang w:val="ru-RU"/>
              </w:rPr>
            </w:pPr>
            <w:r w:rsidRPr="00BB197C">
              <w:rPr>
                <w:sz w:val="20"/>
                <w:szCs w:val="20"/>
                <w:lang w:val="ru-RU"/>
              </w:rPr>
              <w:t>Объекты водоснабжения</w:t>
            </w:r>
          </w:p>
        </w:tc>
        <w:tc>
          <w:tcPr>
            <w:tcW w:w="2694" w:type="dxa"/>
            <w:shd w:val="clear" w:color="auto" w:fill="auto"/>
          </w:tcPr>
          <w:p w:rsidR="00543C90" w:rsidRPr="00BB197C" w:rsidRDefault="00543C90" w:rsidP="00543C90">
            <w:pPr>
              <w:pStyle w:val="aff8"/>
              <w:ind w:firstLine="0"/>
              <w:jc w:val="left"/>
              <w:rPr>
                <w:sz w:val="20"/>
                <w:szCs w:val="20"/>
                <w:lang w:val="ru-RU"/>
              </w:rPr>
            </w:pPr>
            <w:r w:rsidRPr="00BB197C">
              <w:rPr>
                <w:sz w:val="20"/>
                <w:szCs w:val="20"/>
                <w:lang w:val="ru-RU"/>
              </w:rPr>
              <w:t>Расчетный показатель минимально допустимого уровня обеспеченности</w:t>
            </w:r>
          </w:p>
        </w:tc>
        <w:tc>
          <w:tcPr>
            <w:tcW w:w="1842" w:type="dxa"/>
            <w:shd w:val="clear" w:color="auto" w:fill="auto"/>
          </w:tcPr>
          <w:p w:rsidR="00543C90" w:rsidRPr="00BB197C" w:rsidRDefault="00543C90" w:rsidP="00543C90">
            <w:pPr>
              <w:pStyle w:val="aff8"/>
              <w:ind w:firstLine="0"/>
              <w:jc w:val="left"/>
              <w:rPr>
                <w:sz w:val="20"/>
                <w:szCs w:val="20"/>
                <w:lang w:val="ru-RU"/>
              </w:rPr>
            </w:pPr>
            <w:r w:rsidRPr="00BB197C">
              <w:rPr>
                <w:sz w:val="20"/>
                <w:szCs w:val="20"/>
                <w:lang w:val="ru-RU"/>
              </w:rPr>
              <w:t>Объем водопотребления, л/сут. на 1 чел.</w:t>
            </w:r>
          </w:p>
        </w:tc>
        <w:tc>
          <w:tcPr>
            <w:tcW w:w="2552" w:type="dxa"/>
            <w:gridSpan w:val="2"/>
            <w:shd w:val="clear" w:color="auto" w:fill="auto"/>
          </w:tcPr>
          <w:p w:rsidR="00543C90" w:rsidRPr="00BB197C" w:rsidRDefault="00543C90" w:rsidP="00543C90">
            <w:pPr>
              <w:pStyle w:val="aff8"/>
              <w:widowControl w:val="0"/>
              <w:ind w:firstLine="0"/>
              <w:rPr>
                <w:sz w:val="20"/>
                <w:szCs w:val="20"/>
                <w:lang w:val="ru-RU"/>
              </w:rPr>
            </w:pPr>
            <w:r w:rsidRPr="00BB197C">
              <w:rPr>
                <w:sz w:val="20"/>
                <w:szCs w:val="20"/>
                <w:lang w:val="ru-RU"/>
              </w:rPr>
              <w:t>застройка зданиями, оборудованными внутренним водопроводом и канализацией, с централизованным горячим водоснабжением</w:t>
            </w:r>
          </w:p>
        </w:tc>
        <w:tc>
          <w:tcPr>
            <w:tcW w:w="1984" w:type="dxa"/>
            <w:gridSpan w:val="2"/>
            <w:shd w:val="clear" w:color="auto" w:fill="auto"/>
          </w:tcPr>
          <w:p w:rsidR="00543C90" w:rsidRPr="00BB197C" w:rsidRDefault="00543C90" w:rsidP="00543C90">
            <w:pPr>
              <w:pStyle w:val="aff8"/>
              <w:widowControl w:val="0"/>
              <w:ind w:firstLine="0"/>
              <w:jc w:val="center"/>
              <w:rPr>
                <w:sz w:val="20"/>
                <w:szCs w:val="20"/>
                <w:lang w:val="ru-RU"/>
              </w:rPr>
            </w:pPr>
            <w:r w:rsidRPr="00BB197C">
              <w:rPr>
                <w:sz w:val="20"/>
                <w:szCs w:val="20"/>
                <w:lang w:val="ru-RU"/>
              </w:rPr>
              <w:t>220</w:t>
            </w:r>
          </w:p>
        </w:tc>
      </w:tr>
      <w:tr w:rsidR="00543C90" w:rsidRPr="00BB197C" w:rsidTr="00543C90">
        <w:trPr>
          <w:cantSplit/>
        </w:trPr>
        <w:tc>
          <w:tcPr>
            <w:tcW w:w="1418" w:type="dxa"/>
            <w:vMerge/>
            <w:shd w:val="clear" w:color="auto" w:fill="auto"/>
          </w:tcPr>
          <w:p w:rsidR="00543C90" w:rsidRPr="00BB197C" w:rsidRDefault="00543C90" w:rsidP="00543C90">
            <w:pPr>
              <w:pStyle w:val="aff8"/>
              <w:ind w:firstLine="0"/>
              <w:jc w:val="left"/>
              <w:rPr>
                <w:sz w:val="20"/>
                <w:szCs w:val="20"/>
                <w:lang w:val="ru-RU"/>
              </w:rPr>
            </w:pPr>
          </w:p>
        </w:tc>
        <w:tc>
          <w:tcPr>
            <w:tcW w:w="2694" w:type="dxa"/>
            <w:shd w:val="clear" w:color="auto" w:fill="auto"/>
          </w:tcPr>
          <w:p w:rsidR="00543C90" w:rsidRPr="00BB197C" w:rsidRDefault="00543C90" w:rsidP="00543C90">
            <w:pPr>
              <w:pStyle w:val="aff8"/>
              <w:widowControl w:val="0"/>
              <w:ind w:firstLine="0"/>
              <w:rPr>
                <w:sz w:val="20"/>
                <w:szCs w:val="20"/>
                <w:lang w:val="ru-RU"/>
              </w:rPr>
            </w:pPr>
            <w:r w:rsidRPr="00BB197C">
              <w:rPr>
                <w:sz w:val="20"/>
                <w:szCs w:val="20"/>
                <w:lang w:val="ru-RU"/>
              </w:rPr>
              <w:t>Расчетный показатель максимально допустимого уровня территориальной доступности</w:t>
            </w:r>
          </w:p>
        </w:tc>
        <w:tc>
          <w:tcPr>
            <w:tcW w:w="6378" w:type="dxa"/>
            <w:gridSpan w:val="5"/>
            <w:shd w:val="clear" w:color="auto" w:fill="auto"/>
          </w:tcPr>
          <w:p w:rsidR="00543C90" w:rsidRPr="00BB197C" w:rsidRDefault="00543C90" w:rsidP="00543C90">
            <w:pPr>
              <w:pStyle w:val="aff8"/>
              <w:widowControl w:val="0"/>
              <w:ind w:firstLine="0"/>
              <w:jc w:val="center"/>
              <w:rPr>
                <w:sz w:val="20"/>
                <w:szCs w:val="20"/>
                <w:lang w:val="ru-RU"/>
              </w:rPr>
            </w:pPr>
            <w:r w:rsidRPr="00BB197C">
              <w:rPr>
                <w:sz w:val="20"/>
                <w:szCs w:val="20"/>
                <w:lang w:val="ru-RU"/>
              </w:rPr>
              <w:t>Не нормируется</w:t>
            </w:r>
          </w:p>
        </w:tc>
      </w:tr>
      <w:tr w:rsidR="00543C90" w:rsidRPr="00BB197C" w:rsidTr="00543C90">
        <w:trPr>
          <w:cantSplit/>
        </w:trPr>
        <w:tc>
          <w:tcPr>
            <w:tcW w:w="1418" w:type="dxa"/>
            <w:vMerge w:val="restart"/>
            <w:shd w:val="clear" w:color="auto" w:fill="auto"/>
          </w:tcPr>
          <w:p w:rsidR="00543C90" w:rsidRPr="00BB197C" w:rsidRDefault="00543C90" w:rsidP="00543C90">
            <w:pPr>
              <w:pStyle w:val="aff8"/>
              <w:ind w:firstLine="0"/>
              <w:jc w:val="left"/>
              <w:rPr>
                <w:sz w:val="20"/>
                <w:szCs w:val="20"/>
                <w:lang w:val="ru-RU"/>
              </w:rPr>
            </w:pPr>
            <w:r w:rsidRPr="00BB197C">
              <w:rPr>
                <w:sz w:val="20"/>
                <w:szCs w:val="20"/>
                <w:lang w:val="ru-RU"/>
              </w:rPr>
              <w:t>Объекты водоотведения</w:t>
            </w:r>
          </w:p>
        </w:tc>
        <w:tc>
          <w:tcPr>
            <w:tcW w:w="2694" w:type="dxa"/>
            <w:shd w:val="clear" w:color="auto" w:fill="auto"/>
          </w:tcPr>
          <w:p w:rsidR="00543C90" w:rsidRPr="00BB197C" w:rsidRDefault="00543C90" w:rsidP="00543C90">
            <w:pPr>
              <w:pStyle w:val="aff8"/>
              <w:ind w:firstLine="0"/>
              <w:jc w:val="left"/>
              <w:rPr>
                <w:sz w:val="20"/>
                <w:szCs w:val="20"/>
                <w:lang w:val="ru-RU"/>
              </w:rPr>
            </w:pPr>
            <w:r w:rsidRPr="00BB197C">
              <w:rPr>
                <w:sz w:val="20"/>
                <w:szCs w:val="20"/>
                <w:lang w:val="ru-RU"/>
              </w:rPr>
              <w:t>Расчетный показатель минимально допустимого уровня обеспеченности</w:t>
            </w:r>
          </w:p>
        </w:tc>
        <w:tc>
          <w:tcPr>
            <w:tcW w:w="1842" w:type="dxa"/>
            <w:shd w:val="clear" w:color="auto" w:fill="auto"/>
          </w:tcPr>
          <w:p w:rsidR="00543C90" w:rsidRPr="00BB197C" w:rsidRDefault="00543C90" w:rsidP="00543C90">
            <w:pPr>
              <w:pStyle w:val="aff8"/>
              <w:ind w:firstLine="0"/>
              <w:jc w:val="left"/>
              <w:rPr>
                <w:sz w:val="20"/>
                <w:szCs w:val="20"/>
                <w:lang w:val="ru-RU"/>
              </w:rPr>
            </w:pPr>
            <w:r w:rsidRPr="00BB197C">
              <w:rPr>
                <w:sz w:val="20"/>
                <w:szCs w:val="20"/>
                <w:lang w:val="ru-RU"/>
              </w:rPr>
              <w:t>Объем водоотведения, л/сут. на 1 чел.</w:t>
            </w:r>
          </w:p>
        </w:tc>
        <w:tc>
          <w:tcPr>
            <w:tcW w:w="2552" w:type="dxa"/>
            <w:gridSpan w:val="2"/>
            <w:shd w:val="clear" w:color="auto" w:fill="auto"/>
          </w:tcPr>
          <w:p w:rsidR="00543C90" w:rsidRPr="00BB197C" w:rsidRDefault="00543C90" w:rsidP="00543C90">
            <w:pPr>
              <w:pStyle w:val="aff8"/>
              <w:widowControl w:val="0"/>
              <w:ind w:firstLine="0"/>
              <w:rPr>
                <w:sz w:val="20"/>
                <w:szCs w:val="20"/>
                <w:lang w:val="ru-RU"/>
              </w:rPr>
            </w:pPr>
            <w:r w:rsidRPr="00BB197C">
              <w:rPr>
                <w:sz w:val="20"/>
                <w:szCs w:val="20"/>
                <w:lang w:val="ru-RU"/>
              </w:rPr>
              <w:t>застройка зданиями, оборудованными внутренним водопроводом и канализацией, с централизованным горячим водоснабжением</w:t>
            </w:r>
          </w:p>
        </w:tc>
        <w:tc>
          <w:tcPr>
            <w:tcW w:w="1984" w:type="dxa"/>
            <w:gridSpan w:val="2"/>
            <w:shd w:val="clear" w:color="auto" w:fill="auto"/>
          </w:tcPr>
          <w:p w:rsidR="00543C90" w:rsidRPr="00BB197C" w:rsidRDefault="00543C90" w:rsidP="00543C90">
            <w:pPr>
              <w:pStyle w:val="aff8"/>
              <w:widowControl w:val="0"/>
              <w:ind w:firstLine="0"/>
              <w:jc w:val="center"/>
              <w:rPr>
                <w:sz w:val="20"/>
                <w:szCs w:val="20"/>
                <w:lang w:val="ru-RU"/>
              </w:rPr>
            </w:pPr>
            <w:r w:rsidRPr="00BB197C">
              <w:rPr>
                <w:sz w:val="20"/>
                <w:szCs w:val="20"/>
                <w:lang w:val="ru-RU"/>
              </w:rPr>
              <w:t>220</w:t>
            </w:r>
          </w:p>
        </w:tc>
      </w:tr>
      <w:tr w:rsidR="00543C90" w:rsidRPr="00BB197C" w:rsidTr="00543C90">
        <w:trPr>
          <w:cantSplit/>
        </w:trPr>
        <w:tc>
          <w:tcPr>
            <w:tcW w:w="1418" w:type="dxa"/>
            <w:vMerge/>
            <w:shd w:val="clear" w:color="auto" w:fill="auto"/>
          </w:tcPr>
          <w:p w:rsidR="00543C90" w:rsidRPr="00BB197C" w:rsidRDefault="00543C90" w:rsidP="00543C90">
            <w:pPr>
              <w:pStyle w:val="aff8"/>
              <w:ind w:firstLine="0"/>
              <w:jc w:val="left"/>
              <w:rPr>
                <w:sz w:val="20"/>
                <w:szCs w:val="20"/>
                <w:lang w:val="ru-RU"/>
              </w:rPr>
            </w:pPr>
          </w:p>
        </w:tc>
        <w:tc>
          <w:tcPr>
            <w:tcW w:w="2694" w:type="dxa"/>
            <w:shd w:val="clear" w:color="auto" w:fill="auto"/>
          </w:tcPr>
          <w:p w:rsidR="00543C90" w:rsidRPr="00BB197C" w:rsidRDefault="00543C90" w:rsidP="00543C90">
            <w:pPr>
              <w:pStyle w:val="aff8"/>
              <w:widowControl w:val="0"/>
              <w:ind w:firstLine="0"/>
              <w:rPr>
                <w:sz w:val="20"/>
                <w:szCs w:val="20"/>
                <w:lang w:val="ru-RU"/>
              </w:rPr>
            </w:pPr>
            <w:r w:rsidRPr="00BB197C">
              <w:rPr>
                <w:sz w:val="20"/>
                <w:szCs w:val="20"/>
                <w:lang w:val="ru-RU"/>
              </w:rPr>
              <w:t>Расчетный показатель максимально допустимого уровня территориальной доступности</w:t>
            </w:r>
          </w:p>
        </w:tc>
        <w:tc>
          <w:tcPr>
            <w:tcW w:w="6378" w:type="dxa"/>
            <w:gridSpan w:val="5"/>
            <w:shd w:val="clear" w:color="auto" w:fill="auto"/>
          </w:tcPr>
          <w:p w:rsidR="00543C90" w:rsidRPr="00BB197C" w:rsidRDefault="00543C90" w:rsidP="00543C90">
            <w:pPr>
              <w:pStyle w:val="aff8"/>
              <w:widowControl w:val="0"/>
              <w:ind w:firstLine="0"/>
              <w:jc w:val="center"/>
              <w:rPr>
                <w:sz w:val="20"/>
                <w:szCs w:val="20"/>
                <w:lang w:val="ru-RU"/>
              </w:rPr>
            </w:pPr>
            <w:r w:rsidRPr="00BB197C">
              <w:rPr>
                <w:sz w:val="20"/>
                <w:szCs w:val="20"/>
                <w:lang w:val="ru-RU"/>
              </w:rPr>
              <w:t>Не нормируется</w:t>
            </w:r>
          </w:p>
        </w:tc>
      </w:tr>
      <w:tr w:rsidR="00543C90" w:rsidRPr="00BB197C" w:rsidTr="00543C90">
        <w:trPr>
          <w:cantSplit/>
        </w:trPr>
        <w:tc>
          <w:tcPr>
            <w:tcW w:w="10490" w:type="dxa"/>
            <w:gridSpan w:val="7"/>
            <w:shd w:val="clear" w:color="auto" w:fill="auto"/>
          </w:tcPr>
          <w:p w:rsidR="00543C90" w:rsidRPr="00BB197C" w:rsidRDefault="00543C90" w:rsidP="00543C90">
            <w:pPr>
              <w:pStyle w:val="aff8"/>
              <w:widowControl w:val="0"/>
              <w:ind w:firstLine="0"/>
              <w:jc w:val="left"/>
              <w:rPr>
                <w:b/>
                <w:sz w:val="20"/>
                <w:szCs w:val="20"/>
                <w:lang w:val="ru-RU"/>
              </w:rPr>
            </w:pPr>
            <w:r w:rsidRPr="00BB197C">
              <w:rPr>
                <w:b/>
                <w:sz w:val="20"/>
                <w:szCs w:val="20"/>
                <w:lang w:val="ru-RU"/>
              </w:rPr>
              <w:lastRenderedPageBreak/>
              <w:t>Примечания:</w:t>
            </w:r>
          </w:p>
          <w:p w:rsidR="00543C90" w:rsidRPr="00BB197C" w:rsidRDefault="00543C90" w:rsidP="00543C90">
            <w:pPr>
              <w:pStyle w:val="aff8"/>
              <w:widowControl w:val="0"/>
              <w:ind w:firstLine="0"/>
              <w:jc w:val="left"/>
              <w:rPr>
                <w:sz w:val="20"/>
                <w:szCs w:val="20"/>
                <w:lang w:val="ru-RU"/>
              </w:rPr>
            </w:pPr>
            <w:r w:rsidRPr="00BB197C">
              <w:rPr>
                <w:sz w:val="20"/>
                <w:szCs w:val="20"/>
                <w:lang w:val="ru-RU"/>
              </w:rPr>
              <w:t>1.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p>
          <w:p w:rsidR="00543C90" w:rsidRPr="00BB197C" w:rsidRDefault="00543C90" w:rsidP="00543C90">
            <w:pPr>
              <w:pStyle w:val="aff8"/>
              <w:widowControl w:val="0"/>
              <w:ind w:firstLine="0"/>
              <w:jc w:val="left"/>
              <w:rPr>
                <w:sz w:val="20"/>
                <w:szCs w:val="20"/>
                <w:lang w:val="ru-RU"/>
              </w:rPr>
            </w:pPr>
            <w:r w:rsidRPr="00BB197C">
              <w:rPr>
                <w:sz w:val="20"/>
                <w:szCs w:val="20"/>
                <w:lang w:val="ru-RU"/>
              </w:rPr>
              <w:t>2. Нормы электропотребления и использования максимума электрической нагрузки следует использовать в целях градостроительного проектирования в качестве укрупнённых показателей электропотребления.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 использование кондиционеров.</w:t>
            </w:r>
          </w:p>
          <w:p w:rsidR="00543C90" w:rsidRPr="00BB197C" w:rsidRDefault="00543C90" w:rsidP="00543C90">
            <w:pPr>
              <w:pStyle w:val="aff8"/>
              <w:widowControl w:val="0"/>
              <w:ind w:firstLine="0"/>
              <w:jc w:val="left"/>
              <w:rPr>
                <w:sz w:val="20"/>
                <w:szCs w:val="20"/>
                <w:lang w:val="ru-RU"/>
              </w:rPr>
            </w:pPr>
            <w:r w:rsidRPr="00BB197C">
              <w:rPr>
                <w:sz w:val="20"/>
                <w:szCs w:val="20"/>
                <w:lang w:val="ru-RU"/>
              </w:rPr>
              <w:t>3. Расчёт электрических нагрузок для разных типов застройки следует производить в соответствии с нормами РД 34.20.185-94.</w:t>
            </w:r>
          </w:p>
        </w:tc>
      </w:tr>
    </w:tbl>
    <w:p w:rsidR="00543C90" w:rsidRPr="00BB197C" w:rsidRDefault="00543C90" w:rsidP="00543C90">
      <w:pPr>
        <w:keepNext/>
        <w:jc w:val="center"/>
        <w:rPr>
          <w:rFonts w:ascii="Times New Roman" w:hAnsi="Times New Roman" w:cs="Times New Roman"/>
          <w:b/>
          <w:sz w:val="20"/>
          <w:szCs w:val="20"/>
        </w:rPr>
      </w:pPr>
    </w:p>
    <w:p w:rsidR="00543C90" w:rsidRPr="00BB197C" w:rsidRDefault="00543C90" w:rsidP="00543C90">
      <w:pPr>
        <w:keepNext/>
        <w:jc w:val="center"/>
        <w:rPr>
          <w:rFonts w:ascii="Times New Roman" w:hAnsi="Times New Roman" w:cs="Times New Roman"/>
          <w:b/>
          <w:sz w:val="20"/>
          <w:szCs w:val="20"/>
        </w:rPr>
      </w:pPr>
      <w:r w:rsidRPr="00BB197C">
        <w:rPr>
          <w:rFonts w:ascii="Times New Roman" w:hAnsi="Times New Roman" w:cs="Times New Roman"/>
          <w:b/>
          <w:sz w:val="20"/>
          <w:szCs w:val="20"/>
        </w:rPr>
        <w:t>2. Расчетные показатели, устанавливаемые для объектов транспортной инфраструктуры на территориях, подлежащих комплексному и устойчивому развитию</w:t>
      </w:r>
    </w:p>
    <w:tbl>
      <w:tblPr>
        <w:tblW w:w="10490" w:type="dxa"/>
        <w:tblInd w:w="-2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2411"/>
        <w:gridCol w:w="2693"/>
        <w:gridCol w:w="2693"/>
        <w:gridCol w:w="1559"/>
        <w:gridCol w:w="1134"/>
      </w:tblGrid>
      <w:tr w:rsidR="00543C90" w:rsidRPr="00BB197C" w:rsidTr="00543C90">
        <w:trPr>
          <w:trHeight w:val="313"/>
          <w:tblHeader/>
        </w:trPr>
        <w:tc>
          <w:tcPr>
            <w:tcW w:w="2411" w:type="dxa"/>
            <w:shd w:val="clear" w:color="auto" w:fill="D9D9D9"/>
          </w:tcPr>
          <w:p w:rsidR="00543C90" w:rsidRPr="00BB197C" w:rsidRDefault="00543C90" w:rsidP="00543C90">
            <w:pPr>
              <w:pStyle w:val="aff8"/>
              <w:ind w:firstLine="0"/>
              <w:jc w:val="center"/>
              <w:rPr>
                <w:b/>
                <w:sz w:val="20"/>
                <w:szCs w:val="20"/>
                <w:lang w:val="ru-RU"/>
              </w:rPr>
            </w:pPr>
            <w:r w:rsidRPr="00BB197C">
              <w:rPr>
                <w:b/>
                <w:sz w:val="20"/>
                <w:szCs w:val="20"/>
                <w:lang w:val="ru-RU"/>
              </w:rPr>
              <w:t>Наименование вида объекта</w:t>
            </w:r>
          </w:p>
        </w:tc>
        <w:tc>
          <w:tcPr>
            <w:tcW w:w="2693" w:type="dxa"/>
            <w:shd w:val="clear" w:color="auto" w:fill="D9D9D9"/>
          </w:tcPr>
          <w:p w:rsidR="00543C90" w:rsidRPr="00BB197C" w:rsidRDefault="00543C90" w:rsidP="00543C90">
            <w:pPr>
              <w:pStyle w:val="aff8"/>
              <w:ind w:firstLine="0"/>
              <w:jc w:val="center"/>
              <w:rPr>
                <w:b/>
                <w:sz w:val="20"/>
                <w:szCs w:val="20"/>
                <w:lang w:val="ru-RU"/>
              </w:rPr>
            </w:pPr>
            <w:r w:rsidRPr="00BB197C">
              <w:rPr>
                <w:b/>
                <w:sz w:val="20"/>
                <w:szCs w:val="20"/>
                <w:lang w:val="ru-RU"/>
              </w:rPr>
              <w:t>Тип расчетного показателя</w:t>
            </w:r>
          </w:p>
        </w:tc>
        <w:tc>
          <w:tcPr>
            <w:tcW w:w="2693" w:type="dxa"/>
            <w:shd w:val="clear" w:color="auto" w:fill="D9D9D9"/>
          </w:tcPr>
          <w:p w:rsidR="00543C90" w:rsidRPr="00BB197C" w:rsidRDefault="00543C90" w:rsidP="00543C90">
            <w:pPr>
              <w:pStyle w:val="aff8"/>
              <w:ind w:firstLine="0"/>
              <w:jc w:val="center"/>
              <w:rPr>
                <w:b/>
                <w:sz w:val="20"/>
                <w:szCs w:val="20"/>
                <w:lang w:val="ru-RU"/>
              </w:rPr>
            </w:pPr>
            <w:r w:rsidRPr="00BB197C">
              <w:rPr>
                <w:b/>
                <w:sz w:val="20"/>
                <w:szCs w:val="20"/>
                <w:lang w:val="ru-RU"/>
              </w:rPr>
              <w:t>Наименование расчетного показателя, единица измерения</w:t>
            </w:r>
          </w:p>
        </w:tc>
        <w:tc>
          <w:tcPr>
            <w:tcW w:w="2693" w:type="dxa"/>
            <w:gridSpan w:val="2"/>
            <w:shd w:val="clear" w:color="auto" w:fill="D9D9D9"/>
          </w:tcPr>
          <w:p w:rsidR="00543C90" w:rsidRPr="00BB197C" w:rsidRDefault="00543C90" w:rsidP="00543C90">
            <w:pPr>
              <w:pStyle w:val="aff8"/>
              <w:ind w:firstLine="0"/>
              <w:jc w:val="center"/>
              <w:rPr>
                <w:b/>
                <w:sz w:val="20"/>
                <w:szCs w:val="20"/>
                <w:lang w:val="ru-RU"/>
              </w:rPr>
            </w:pPr>
            <w:r w:rsidRPr="00BB197C">
              <w:rPr>
                <w:b/>
                <w:sz w:val="20"/>
                <w:szCs w:val="20"/>
                <w:lang w:val="ru-RU"/>
              </w:rPr>
              <w:t>Значение расчетного показателя</w:t>
            </w:r>
          </w:p>
        </w:tc>
      </w:tr>
      <w:tr w:rsidR="00543C90" w:rsidRPr="00BB197C" w:rsidTr="00543C90">
        <w:tc>
          <w:tcPr>
            <w:tcW w:w="2411" w:type="dxa"/>
            <w:vMerge w:val="restart"/>
            <w:shd w:val="clear" w:color="auto" w:fill="F2F2F2"/>
          </w:tcPr>
          <w:p w:rsidR="00543C90" w:rsidRPr="00BB197C" w:rsidRDefault="00543C90" w:rsidP="00543C90">
            <w:pPr>
              <w:pStyle w:val="aff8"/>
              <w:ind w:firstLine="0"/>
              <w:jc w:val="left"/>
              <w:rPr>
                <w:sz w:val="20"/>
                <w:szCs w:val="20"/>
                <w:lang w:val="ru-RU"/>
              </w:rPr>
            </w:pPr>
            <w:r w:rsidRPr="00BB197C">
              <w:rPr>
                <w:sz w:val="20"/>
                <w:szCs w:val="20"/>
                <w:lang w:val="ru-RU"/>
              </w:rPr>
              <w:t>Улично-дорожная сеть</w:t>
            </w:r>
          </w:p>
        </w:tc>
        <w:tc>
          <w:tcPr>
            <w:tcW w:w="2693" w:type="dxa"/>
          </w:tcPr>
          <w:p w:rsidR="00543C90" w:rsidRPr="00BB197C" w:rsidRDefault="00543C90" w:rsidP="00543C90">
            <w:pPr>
              <w:pStyle w:val="aff8"/>
              <w:ind w:firstLine="0"/>
              <w:jc w:val="left"/>
              <w:rPr>
                <w:sz w:val="20"/>
                <w:szCs w:val="20"/>
                <w:lang w:val="ru-RU"/>
              </w:rPr>
            </w:pPr>
            <w:r w:rsidRPr="00BB197C">
              <w:rPr>
                <w:sz w:val="20"/>
                <w:szCs w:val="20"/>
                <w:lang w:val="ru-RU"/>
              </w:rPr>
              <w:t>Расчетный показатель минимально допустимого уровня обеспеченности</w:t>
            </w:r>
          </w:p>
        </w:tc>
        <w:tc>
          <w:tcPr>
            <w:tcW w:w="2693" w:type="dxa"/>
          </w:tcPr>
          <w:p w:rsidR="00543C90" w:rsidRPr="00BB197C" w:rsidRDefault="00543C90" w:rsidP="00543C90">
            <w:pPr>
              <w:pStyle w:val="aff8"/>
              <w:ind w:firstLine="0"/>
              <w:jc w:val="left"/>
              <w:rPr>
                <w:sz w:val="20"/>
                <w:szCs w:val="20"/>
                <w:lang w:val="ru-RU"/>
              </w:rPr>
            </w:pPr>
            <w:r w:rsidRPr="00BB197C">
              <w:rPr>
                <w:sz w:val="20"/>
                <w:szCs w:val="20"/>
                <w:lang w:val="ru-RU"/>
              </w:rPr>
              <w:t>Плотность магистральной улично-дорожной сети, км/км</w:t>
            </w:r>
            <w:r w:rsidRPr="00BB197C">
              <w:rPr>
                <w:sz w:val="20"/>
                <w:szCs w:val="20"/>
                <w:vertAlign w:val="superscript"/>
                <w:lang w:val="ru-RU"/>
              </w:rPr>
              <w:t>2</w:t>
            </w:r>
          </w:p>
        </w:tc>
        <w:tc>
          <w:tcPr>
            <w:tcW w:w="2693" w:type="dxa"/>
            <w:gridSpan w:val="2"/>
          </w:tcPr>
          <w:p w:rsidR="00543C90" w:rsidRPr="00BB197C" w:rsidRDefault="00543C90" w:rsidP="00543C90">
            <w:pPr>
              <w:pStyle w:val="aff8"/>
              <w:ind w:firstLine="0"/>
              <w:jc w:val="center"/>
              <w:rPr>
                <w:sz w:val="20"/>
                <w:szCs w:val="20"/>
                <w:lang w:val="ru-RU"/>
              </w:rPr>
            </w:pPr>
            <w:r w:rsidRPr="00BB197C">
              <w:rPr>
                <w:sz w:val="20"/>
                <w:szCs w:val="20"/>
                <w:lang w:val="ru-RU"/>
              </w:rPr>
              <w:t>1,25</w:t>
            </w:r>
          </w:p>
        </w:tc>
      </w:tr>
      <w:tr w:rsidR="00543C90" w:rsidRPr="00BB197C" w:rsidTr="00543C90">
        <w:tc>
          <w:tcPr>
            <w:tcW w:w="2411" w:type="dxa"/>
            <w:vMerge/>
            <w:shd w:val="clear" w:color="auto" w:fill="F2F2F2"/>
          </w:tcPr>
          <w:p w:rsidR="00543C90" w:rsidRPr="00BB197C" w:rsidRDefault="00543C90" w:rsidP="00543C90">
            <w:pPr>
              <w:pStyle w:val="aff8"/>
              <w:ind w:firstLine="0"/>
              <w:jc w:val="left"/>
              <w:rPr>
                <w:sz w:val="20"/>
                <w:szCs w:val="20"/>
                <w:lang w:val="ru-RU"/>
              </w:rPr>
            </w:pPr>
          </w:p>
        </w:tc>
        <w:tc>
          <w:tcPr>
            <w:tcW w:w="2693" w:type="dxa"/>
          </w:tcPr>
          <w:p w:rsidR="00543C90" w:rsidRPr="00BB197C" w:rsidRDefault="00543C90" w:rsidP="00543C90">
            <w:pPr>
              <w:pStyle w:val="aff8"/>
              <w:ind w:firstLine="0"/>
              <w:jc w:val="left"/>
              <w:rPr>
                <w:sz w:val="20"/>
                <w:szCs w:val="20"/>
                <w:lang w:val="ru-RU"/>
              </w:rPr>
            </w:pPr>
            <w:r w:rsidRPr="00BB197C">
              <w:rPr>
                <w:sz w:val="20"/>
                <w:szCs w:val="20"/>
                <w:lang w:val="ru-RU"/>
              </w:rPr>
              <w:t>Расчетный показатель максимально допустимого уровня территориальной доступности</w:t>
            </w:r>
          </w:p>
        </w:tc>
        <w:tc>
          <w:tcPr>
            <w:tcW w:w="5386" w:type="dxa"/>
            <w:gridSpan w:val="3"/>
          </w:tcPr>
          <w:p w:rsidR="00543C90" w:rsidRPr="00BB197C" w:rsidRDefault="00543C90" w:rsidP="00543C90">
            <w:pPr>
              <w:pStyle w:val="aff8"/>
              <w:ind w:firstLine="0"/>
              <w:jc w:val="center"/>
              <w:rPr>
                <w:sz w:val="20"/>
                <w:szCs w:val="20"/>
                <w:lang w:val="ru-RU"/>
              </w:rPr>
            </w:pPr>
            <w:r w:rsidRPr="00BB197C">
              <w:rPr>
                <w:sz w:val="20"/>
                <w:szCs w:val="20"/>
                <w:lang w:val="ru-RU"/>
              </w:rPr>
              <w:t>Не нормируется</w:t>
            </w:r>
          </w:p>
        </w:tc>
      </w:tr>
      <w:tr w:rsidR="00543C90" w:rsidRPr="00BB197C" w:rsidTr="00543C90">
        <w:tc>
          <w:tcPr>
            <w:tcW w:w="2411" w:type="dxa"/>
            <w:vMerge w:val="restart"/>
            <w:shd w:val="clear" w:color="auto" w:fill="F2F2F2"/>
          </w:tcPr>
          <w:p w:rsidR="00543C90" w:rsidRPr="00BB197C" w:rsidRDefault="00543C90" w:rsidP="00543C90">
            <w:pPr>
              <w:pStyle w:val="aff8"/>
              <w:ind w:firstLine="0"/>
              <w:jc w:val="left"/>
              <w:rPr>
                <w:sz w:val="20"/>
                <w:szCs w:val="20"/>
                <w:lang w:val="ru-RU"/>
              </w:rPr>
            </w:pPr>
            <w:r w:rsidRPr="00BB197C">
              <w:rPr>
                <w:sz w:val="20"/>
                <w:szCs w:val="20"/>
                <w:lang w:val="ru-RU"/>
              </w:rPr>
              <w:t>Сеть пассажирского общественного транспорта</w:t>
            </w:r>
          </w:p>
        </w:tc>
        <w:tc>
          <w:tcPr>
            <w:tcW w:w="2693" w:type="dxa"/>
          </w:tcPr>
          <w:p w:rsidR="00543C90" w:rsidRPr="00BB197C" w:rsidRDefault="00543C90" w:rsidP="00543C90">
            <w:pPr>
              <w:pStyle w:val="aff8"/>
              <w:ind w:firstLine="0"/>
              <w:jc w:val="left"/>
              <w:rPr>
                <w:sz w:val="20"/>
                <w:szCs w:val="20"/>
                <w:lang w:val="ru-RU"/>
              </w:rPr>
            </w:pPr>
            <w:r w:rsidRPr="00BB197C">
              <w:rPr>
                <w:sz w:val="20"/>
                <w:szCs w:val="20"/>
                <w:lang w:val="ru-RU"/>
              </w:rPr>
              <w:t>Расчетный показатель минимально допустимого уровня обеспеченности</w:t>
            </w:r>
          </w:p>
        </w:tc>
        <w:tc>
          <w:tcPr>
            <w:tcW w:w="2693" w:type="dxa"/>
          </w:tcPr>
          <w:p w:rsidR="00543C90" w:rsidRPr="00BB197C" w:rsidRDefault="00543C90" w:rsidP="00543C90">
            <w:pPr>
              <w:pStyle w:val="aff8"/>
              <w:ind w:firstLine="0"/>
              <w:jc w:val="left"/>
              <w:rPr>
                <w:sz w:val="20"/>
                <w:szCs w:val="20"/>
                <w:lang w:val="ru-RU"/>
              </w:rPr>
            </w:pPr>
            <w:r w:rsidRPr="00BB197C">
              <w:rPr>
                <w:sz w:val="20"/>
                <w:szCs w:val="20"/>
                <w:lang w:val="ru-RU"/>
              </w:rPr>
              <w:t>Максимальное расстояние между остановками в застроенной части населённого пункта, м</w:t>
            </w:r>
          </w:p>
        </w:tc>
        <w:tc>
          <w:tcPr>
            <w:tcW w:w="2693" w:type="dxa"/>
            <w:gridSpan w:val="2"/>
          </w:tcPr>
          <w:p w:rsidR="00543C90" w:rsidRPr="00BB197C" w:rsidRDefault="00543C90" w:rsidP="00543C90">
            <w:pPr>
              <w:pStyle w:val="aff8"/>
              <w:ind w:firstLine="0"/>
              <w:jc w:val="center"/>
              <w:rPr>
                <w:sz w:val="20"/>
                <w:szCs w:val="20"/>
                <w:lang w:val="ru-RU"/>
              </w:rPr>
            </w:pPr>
            <w:r w:rsidRPr="00BB197C">
              <w:rPr>
                <w:sz w:val="20"/>
                <w:szCs w:val="20"/>
                <w:lang w:val="ru-RU"/>
              </w:rPr>
              <w:t>600</w:t>
            </w:r>
          </w:p>
        </w:tc>
      </w:tr>
      <w:tr w:rsidR="00543C90" w:rsidRPr="00BB197C" w:rsidTr="00543C90">
        <w:tc>
          <w:tcPr>
            <w:tcW w:w="2411" w:type="dxa"/>
            <w:vMerge/>
            <w:shd w:val="clear" w:color="auto" w:fill="F2F2F2"/>
          </w:tcPr>
          <w:p w:rsidR="00543C90" w:rsidRPr="00BB197C" w:rsidRDefault="00543C90" w:rsidP="00543C90">
            <w:pPr>
              <w:pStyle w:val="aff8"/>
              <w:ind w:firstLine="0"/>
              <w:jc w:val="left"/>
              <w:rPr>
                <w:sz w:val="20"/>
                <w:szCs w:val="20"/>
                <w:lang w:val="ru-RU"/>
              </w:rPr>
            </w:pPr>
          </w:p>
        </w:tc>
        <w:tc>
          <w:tcPr>
            <w:tcW w:w="2693" w:type="dxa"/>
          </w:tcPr>
          <w:p w:rsidR="00543C90" w:rsidRPr="00BB197C" w:rsidRDefault="00543C90" w:rsidP="00543C90">
            <w:pPr>
              <w:pStyle w:val="aff8"/>
              <w:ind w:firstLine="0"/>
              <w:jc w:val="left"/>
              <w:rPr>
                <w:sz w:val="20"/>
                <w:szCs w:val="20"/>
                <w:lang w:val="ru-RU"/>
              </w:rPr>
            </w:pPr>
            <w:r w:rsidRPr="00BB197C">
              <w:rPr>
                <w:sz w:val="20"/>
                <w:szCs w:val="20"/>
                <w:lang w:val="ru-RU"/>
              </w:rPr>
              <w:t>Расчетный показатель максимально допустимого уровня территориальной доступности</w:t>
            </w:r>
          </w:p>
        </w:tc>
        <w:tc>
          <w:tcPr>
            <w:tcW w:w="2693" w:type="dxa"/>
          </w:tcPr>
          <w:p w:rsidR="00543C90" w:rsidRPr="00BB197C" w:rsidRDefault="00543C90" w:rsidP="00543C90">
            <w:pPr>
              <w:pStyle w:val="aff8"/>
              <w:ind w:firstLine="0"/>
              <w:jc w:val="left"/>
              <w:rPr>
                <w:sz w:val="20"/>
                <w:szCs w:val="20"/>
                <w:lang w:val="ru-RU"/>
              </w:rPr>
            </w:pPr>
            <w:r w:rsidRPr="00BB197C">
              <w:rPr>
                <w:sz w:val="20"/>
                <w:szCs w:val="20"/>
                <w:lang w:val="ru-RU"/>
              </w:rPr>
              <w:t>Пешеходная доступность до остановок, м</w:t>
            </w:r>
          </w:p>
        </w:tc>
        <w:tc>
          <w:tcPr>
            <w:tcW w:w="2693" w:type="dxa"/>
            <w:gridSpan w:val="2"/>
          </w:tcPr>
          <w:p w:rsidR="00543C90" w:rsidRPr="00BB197C" w:rsidRDefault="00543C90" w:rsidP="00543C90">
            <w:pPr>
              <w:pStyle w:val="aff8"/>
              <w:ind w:firstLine="0"/>
              <w:jc w:val="center"/>
              <w:rPr>
                <w:sz w:val="20"/>
                <w:szCs w:val="20"/>
                <w:lang w:val="ru-RU"/>
              </w:rPr>
            </w:pPr>
            <w:r w:rsidRPr="00BB197C">
              <w:rPr>
                <w:sz w:val="20"/>
                <w:szCs w:val="20"/>
                <w:lang w:val="ru-RU"/>
              </w:rPr>
              <w:t>500</w:t>
            </w:r>
          </w:p>
        </w:tc>
      </w:tr>
      <w:tr w:rsidR="00543C90" w:rsidRPr="00BB197C" w:rsidTr="00543C90">
        <w:tc>
          <w:tcPr>
            <w:tcW w:w="2411" w:type="dxa"/>
            <w:vMerge w:val="restart"/>
            <w:shd w:val="clear" w:color="auto" w:fill="F2F2F2"/>
          </w:tcPr>
          <w:p w:rsidR="00543C90" w:rsidRPr="00BB197C" w:rsidRDefault="00543C90" w:rsidP="00543C90">
            <w:pPr>
              <w:pStyle w:val="aff8"/>
              <w:ind w:firstLine="0"/>
              <w:jc w:val="left"/>
              <w:rPr>
                <w:sz w:val="20"/>
                <w:szCs w:val="20"/>
                <w:lang w:val="ru-RU"/>
              </w:rPr>
            </w:pPr>
            <w:r w:rsidRPr="00BB197C">
              <w:rPr>
                <w:sz w:val="20"/>
                <w:szCs w:val="20"/>
                <w:lang w:val="ru-RU"/>
              </w:rPr>
              <w:t>Места для хранения легковых автомобилей постоянного населения города, расположенные вблизи от мест проживания</w:t>
            </w:r>
          </w:p>
        </w:tc>
        <w:tc>
          <w:tcPr>
            <w:tcW w:w="2693" w:type="dxa"/>
            <w:vMerge w:val="restart"/>
          </w:tcPr>
          <w:p w:rsidR="00543C90" w:rsidRPr="00BB197C" w:rsidRDefault="00543C90" w:rsidP="00543C90">
            <w:pPr>
              <w:pStyle w:val="aff8"/>
              <w:ind w:firstLine="0"/>
              <w:jc w:val="left"/>
              <w:rPr>
                <w:sz w:val="20"/>
                <w:szCs w:val="20"/>
                <w:lang w:val="ru-RU"/>
              </w:rPr>
            </w:pPr>
            <w:r w:rsidRPr="00BB197C">
              <w:rPr>
                <w:sz w:val="20"/>
                <w:szCs w:val="20"/>
                <w:lang w:val="ru-RU"/>
              </w:rPr>
              <w:t>Расчетный показатель минимально допустимого уровня обеспеченности</w:t>
            </w:r>
          </w:p>
        </w:tc>
        <w:tc>
          <w:tcPr>
            <w:tcW w:w="2693" w:type="dxa"/>
            <w:vMerge w:val="restart"/>
          </w:tcPr>
          <w:p w:rsidR="00543C90" w:rsidRPr="00BB197C" w:rsidRDefault="00543C90" w:rsidP="00543C90">
            <w:pPr>
              <w:pStyle w:val="aff8"/>
              <w:ind w:firstLine="0"/>
              <w:jc w:val="left"/>
              <w:rPr>
                <w:sz w:val="20"/>
                <w:szCs w:val="20"/>
                <w:lang w:val="ru-RU"/>
              </w:rPr>
            </w:pPr>
            <w:r w:rsidRPr="00BB197C">
              <w:rPr>
                <w:sz w:val="20"/>
                <w:szCs w:val="20"/>
                <w:lang w:val="ru-RU"/>
              </w:rPr>
              <w:t>Количество машино-мест на 1 квартиру</w:t>
            </w:r>
          </w:p>
        </w:tc>
        <w:tc>
          <w:tcPr>
            <w:tcW w:w="1559" w:type="dxa"/>
          </w:tcPr>
          <w:p w:rsidR="00543C90" w:rsidRPr="00BB197C" w:rsidRDefault="00543C90" w:rsidP="00543C90">
            <w:pPr>
              <w:pStyle w:val="aff8"/>
              <w:ind w:firstLine="0"/>
              <w:jc w:val="left"/>
              <w:rPr>
                <w:sz w:val="20"/>
                <w:szCs w:val="20"/>
                <w:lang w:val="ru-RU"/>
              </w:rPr>
            </w:pPr>
            <w:r w:rsidRPr="00BB197C">
              <w:rPr>
                <w:sz w:val="20"/>
                <w:szCs w:val="20"/>
                <w:lang w:val="ru-RU"/>
              </w:rPr>
              <w:t>для жилого дома бизнес-класса</w:t>
            </w:r>
          </w:p>
        </w:tc>
        <w:tc>
          <w:tcPr>
            <w:tcW w:w="1134" w:type="dxa"/>
          </w:tcPr>
          <w:p w:rsidR="00543C90" w:rsidRPr="00BB197C" w:rsidRDefault="00543C90" w:rsidP="00543C90">
            <w:pPr>
              <w:pStyle w:val="aff8"/>
              <w:ind w:firstLine="0"/>
              <w:jc w:val="center"/>
              <w:rPr>
                <w:sz w:val="20"/>
                <w:szCs w:val="20"/>
                <w:lang w:val="ru-RU"/>
              </w:rPr>
            </w:pPr>
            <w:r w:rsidRPr="00BB197C">
              <w:rPr>
                <w:sz w:val="20"/>
                <w:szCs w:val="20"/>
                <w:lang w:val="ru-RU"/>
              </w:rPr>
              <w:t>2,0</w:t>
            </w:r>
          </w:p>
        </w:tc>
      </w:tr>
      <w:tr w:rsidR="00543C90" w:rsidRPr="00BB197C" w:rsidTr="00543C90">
        <w:tc>
          <w:tcPr>
            <w:tcW w:w="2411" w:type="dxa"/>
            <w:vMerge/>
            <w:shd w:val="clear" w:color="auto" w:fill="F2F2F2"/>
          </w:tcPr>
          <w:p w:rsidR="00543C90" w:rsidRPr="00BB197C" w:rsidRDefault="00543C90" w:rsidP="00543C90">
            <w:pPr>
              <w:pStyle w:val="aff8"/>
              <w:ind w:firstLine="0"/>
              <w:jc w:val="left"/>
              <w:rPr>
                <w:sz w:val="20"/>
                <w:szCs w:val="20"/>
                <w:lang w:val="ru-RU"/>
              </w:rPr>
            </w:pPr>
          </w:p>
        </w:tc>
        <w:tc>
          <w:tcPr>
            <w:tcW w:w="2693" w:type="dxa"/>
            <w:vMerge/>
          </w:tcPr>
          <w:p w:rsidR="00543C90" w:rsidRPr="00BB197C" w:rsidRDefault="00543C90" w:rsidP="00543C90">
            <w:pPr>
              <w:pStyle w:val="aff8"/>
              <w:ind w:firstLine="0"/>
              <w:jc w:val="left"/>
              <w:rPr>
                <w:sz w:val="20"/>
                <w:szCs w:val="20"/>
                <w:lang w:val="ru-RU"/>
              </w:rPr>
            </w:pPr>
          </w:p>
        </w:tc>
        <w:tc>
          <w:tcPr>
            <w:tcW w:w="2693" w:type="dxa"/>
            <w:vMerge/>
          </w:tcPr>
          <w:p w:rsidR="00543C90" w:rsidRPr="00BB197C" w:rsidRDefault="00543C90" w:rsidP="00543C90">
            <w:pPr>
              <w:pStyle w:val="aff8"/>
              <w:ind w:firstLine="0"/>
              <w:jc w:val="left"/>
              <w:rPr>
                <w:sz w:val="20"/>
                <w:szCs w:val="20"/>
                <w:lang w:val="ru-RU"/>
              </w:rPr>
            </w:pPr>
          </w:p>
        </w:tc>
        <w:tc>
          <w:tcPr>
            <w:tcW w:w="1559" w:type="dxa"/>
          </w:tcPr>
          <w:p w:rsidR="00543C90" w:rsidRPr="00BB197C" w:rsidRDefault="00543C90" w:rsidP="00543C90">
            <w:pPr>
              <w:pStyle w:val="aff8"/>
              <w:ind w:firstLine="0"/>
              <w:jc w:val="left"/>
              <w:rPr>
                <w:sz w:val="20"/>
                <w:szCs w:val="20"/>
                <w:lang w:val="ru-RU"/>
              </w:rPr>
            </w:pPr>
            <w:r w:rsidRPr="00BB197C">
              <w:rPr>
                <w:sz w:val="20"/>
                <w:szCs w:val="20"/>
                <w:lang w:val="ru-RU"/>
              </w:rPr>
              <w:t>для жилого дома эконом-класса</w:t>
            </w:r>
          </w:p>
        </w:tc>
        <w:tc>
          <w:tcPr>
            <w:tcW w:w="1134" w:type="dxa"/>
          </w:tcPr>
          <w:p w:rsidR="00543C90" w:rsidRPr="00BB197C" w:rsidRDefault="00543C90" w:rsidP="00543C90">
            <w:pPr>
              <w:pStyle w:val="aff8"/>
              <w:ind w:firstLine="0"/>
              <w:jc w:val="center"/>
              <w:rPr>
                <w:sz w:val="20"/>
                <w:szCs w:val="20"/>
                <w:lang w:val="ru-RU"/>
              </w:rPr>
            </w:pPr>
            <w:r w:rsidRPr="00BB197C">
              <w:rPr>
                <w:sz w:val="20"/>
                <w:szCs w:val="20"/>
                <w:lang w:val="ru-RU"/>
              </w:rPr>
              <w:t>1,2</w:t>
            </w:r>
          </w:p>
        </w:tc>
      </w:tr>
      <w:tr w:rsidR="00543C90" w:rsidRPr="00BB197C" w:rsidTr="00543C90">
        <w:tc>
          <w:tcPr>
            <w:tcW w:w="2411" w:type="dxa"/>
            <w:vMerge/>
            <w:shd w:val="clear" w:color="auto" w:fill="F2F2F2"/>
          </w:tcPr>
          <w:p w:rsidR="00543C90" w:rsidRPr="00BB197C" w:rsidRDefault="00543C90" w:rsidP="00543C90">
            <w:pPr>
              <w:pStyle w:val="aff8"/>
              <w:ind w:firstLine="0"/>
              <w:jc w:val="left"/>
              <w:rPr>
                <w:sz w:val="20"/>
                <w:szCs w:val="20"/>
                <w:lang w:val="ru-RU"/>
              </w:rPr>
            </w:pPr>
          </w:p>
        </w:tc>
        <w:tc>
          <w:tcPr>
            <w:tcW w:w="2693" w:type="dxa"/>
            <w:vMerge/>
          </w:tcPr>
          <w:p w:rsidR="00543C90" w:rsidRPr="00BB197C" w:rsidRDefault="00543C90" w:rsidP="00543C90">
            <w:pPr>
              <w:pStyle w:val="aff8"/>
              <w:ind w:firstLine="0"/>
              <w:jc w:val="left"/>
              <w:rPr>
                <w:sz w:val="20"/>
                <w:szCs w:val="20"/>
                <w:lang w:val="ru-RU"/>
              </w:rPr>
            </w:pPr>
          </w:p>
        </w:tc>
        <w:tc>
          <w:tcPr>
            <w:tcW w:w="2693" w:type="dxa"/>
          </w:tcPr>
          <w:p w:rsidR="00543C90" w:rsidRPr="00BB197C" w:rsidRDefault="00543C90" w:rsidP="00543C90">
            <w:pPr>
              <w:pStyle w:val="aff8"/>
              <w:ind w:firstLine="0"/>
              <w:jc w:val="left"/>
              <w:rPr>
                <w:sz w:val="20"/>
                <w:szCs w:val="20"/>
                <w:lang w:val="ru-RU"/>
              </w:rPr>
            </w:pPr>
            <w:r w:rsidRPr="00BB197C">
              <w:rPr>
                <w:sz w:val="20"/>
                <w:szCs w:val="20"/>
                <w:lang w:val="ru-RU"/>
              </w:rPr>
              <w:t>Линейная доступность, м</w:t>
            </w:r>
          </w:p>
        </w:tc>
        <w:tc>
          <w:tcPr>
            <w:tcW w:w="2693" w:type="dxa"/>
            <w:gridSpan w:val="2"/>
          </w:tcPr>
          <w:p w:rsidR="00543C90" w:rsidRPr="00BB197C" w:rsidRDefault="00543C90" w:rsidP="00543C90">
            <w:pPr>
              <w:pStyle w:val="aff8"/>
              <w:ind w:firstLine="0"/>
              <w:jc w:val="center"/>
              <w:rPr>
                <w:sz w:val="20"/>
                <w:szCs w:val="20"/>
                <w:lang w:val="ru-RU"/>
              </w:rPr>
            </w:pPr>
            <w:r w:rsidRPr="00BB197C">
              <w:rPr>
                <w:sz w:val="20"/>
                <w:szCs w:val="20"/>
                <w:lang w:val="ru-RU"/>
              </w:rPr>
              <w:t>800</w:t>
            </w:r>
          </w:p>
        </w:tc>
      </w:tr>
    </w:tbl>
    <w:p w:rsidR="00543C90" w:rsidRPr="00BB197C" w:rsidRDefault="00543C90" w:rsidP="00543C90">
      <w:pPr>
        <w:keepNext/>
        <w:jc w:val="center"/>
        <w:rPr>
          <w:rFonts w:ascii="Times New Roman" w:hAnsi="Times New Roman" w:cs="Times New Roman"/>
          <w:b/>
          <w:sz w:val="20"/>
          <w:szCs w:val="20"/>
        </w:rPr>
      </w:pPr>
    </w:p>
    <w:p w:rsidR="00543C90" w:rsidRPr="00BB197C" w:rsidRDefault="00543C90" w:rsidP="00543C90">
      <w:pPr>
        <w:keepNext/>
        <w:jc w:val="center"/>
        <w:rPr>
          <w:rFonts w:ascii="Times New Roman" w:hAnsi="Times New Roman" w:cs="Times New Roman"/>
          <w:b/>
          <w:sz w:val="20"/>
          <w:szCs w:val="20"/>
        </w:rPr>
      </w:pPr>
      <w:r w:rsidRPr="00BB197C">
        <w:rPr>
          <w:rFonts w:ascii="Times New Roman" w:hAnsi="Times New Roman" w:cs="Times New Roman"/>
          <w:b/>
          <w:sz w:val="20"/>
          <w:szCs w:val="20"/>
        </w:rPr>
        <w:t>3. Расчетные показатели, устанавливаемые для объектов социальной инфраструктуры на территориях, подлежащих комплексному и устойчивому развитию</w:t>
      </w:r>
    </w:p>
    <w:tbl>
      <w:tblPr>
        <w:tblW w:w="10490" w:type="dxa"/>
        <w:tblInd w:w="-2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tblPr>
      <w:tblGrid>
        <w:gridCol w:w="1844"/>
        <w:gridCol w:w="3260"/>
        <w:gridCol w:w="3544"/>
        <w:gridCol w:w="1842"/>
      </w:tblGrid>
      <w:tr w:rsidR="00543C90" w:rsidRPr="00BB197C" w:rsidTr="00543C90">
        <w:trPr>
          <w:cantSplit/>
          <w:tblHeader/>
        </w:trPr>
        <w:tc>
          <w:tcPr>
            <w:tcW w:w="1844" w:type="dxa"/>
            <w:shd w:val="clear" w:color="auto" w:fill="D9D9D9"/>
          </w:tcPr>
          <w:p w:rsidR="00543C90" w:rsidRPr="00BB197C" w:rsidRDefault="00543C90" w:rsidP="00543C90">
            <w:pPr>
              <w:pStyle w:val="aff8"/>
              <w:keepNext/>
              <w:widowControl w:val="0"/>
              <w:ind w:firstLine="0"/>
              <w:jc w:val="center"/>
              <w:rPr>
                <w:b/>
                <w:sz w:val="20"/>
                <w:szCs w:val="20"/>
                <w:lang w:val="ru-RU"/>
              </w:rPr>
            </w:pPr>
            <w:r w:rsidRPr="00BB197C">
              <w:rPr>
                <w:b/>
                <w:sz w:val="20"/>
                <w:szCs w:val="20"/>
                <w:lang w:val="ru-RU"/>
              </w:rPr>
              <w:t>Наименование вида объекта</w:t>
            </w:r>
          </w:p>
        </w:tc>
        <w:tc>
          <w:tcPr>
            <w:tcW w:w="3260" w:type="dxa"/>
            <w:shd w:val="clear" w:color="auto" w:fill="D9D9D9"/>
          </w:tcPr>
          <w:p w:rsidR="00543C90" w:rsidRPr="00BB197C" w:rsidRDefault="00543C90" w:rsidP="00543C90">
            <w:pPr>
              <w:pStyle w:val="aff8"/>
              <w:keepNext/>
              <w:widowControl w:val="0"/>
              <w:ind w:firstLine="0"/>
              <w:jc w:val="center"/>
              <w:rPr>
                <w:b/>
                <w:sz w:val="20"/>
                <w:szCs w:val="20"/>
                <w:lang w:val="ru-RU"/>
              </w:rPr>
            </w:pPr>
            <w:r w:rsidRPr="00BB197C">
              <w:rPr>
                <w:b/>
                <w:sz w:val="20"/>
                <w:szCs w:val="20"/>
                <w:lang w:val="ru-RU"/>
              </w:rPr>
              <w:t>Тип расчетного показателя</w:t>
            </w:r>
          </w:p>
        </w:tc>
        <w:tc>
          <w:tcPr>
            <w:tcW w:w="3544" w:type="dxa"/>
            <w:shd w:val="clear" w:color="auto" w:fill="D9D9D9"/>
          </w:tcPr>
          <w:p w:rsidR="00543C90" w:rsidRPr="00BB197C" w:rsidRDefault="00543C90" w:rsidP="00543C90">
            <w:pPr>
              <w:pStyle w:val="aff8"/>
              <w:keepNext/>
              <w:widowControl w:val="0"/>
              <w:ind w:firstLine="0"/>
              <w:jc w:val="center"/>
              <w:rPr>
                <w:b/>
                <w:sz w:val="20"/>
                <w:szCs w:val="20"/>
                <w:lang w:val="ru-RU"/>
              </w:rPr>
            </w:pPr>
            <w:r w:rsidRPr="00BB197C">
              <w:rPr>
                <w:b/>
                <w:sz w:val="20"/>
                <w:szCs w:val="20"/>
                <w:lang w:val="ru-RU"/>
              </w:rPr>
              <w:t>Наименование расчетного показателя, единица измерения</w:t>
            </w:r>
          </w:p>
        </w:tc>
        <w:tc>
          <w:tcPr>
            <w:tcW w:w="1842" w:type="dxa"/>
            <w:shd w:val="clear" w:color="auto" w:fill="D9D9D9"/>
          </w:tcPr>
          <w:p w:rsidR="00543C90" w:rsidRPr="00BB197C" w:rsidRDefault="00543C90" w:rsidP="00543C90">
            <w:pPr>
              <w:pStyle w:val="aff8"/>
              <w:keepNext/>
              <w:widowControl w:val="0"/>
              <w:ind w:firstLine="0"/>
              <w:jc w:val="center"/>
              <w:rPr>
                <w:sz w:val="20"/>
                <w:szCs w:val="20"/>
                <w:lang w:val="ru-RU"/>
              </w:rPr>
            </w:pPr>
            <w:r w:rsidRPr="00BB197C">
              <w:rPr>
                <w:b/>
                <w:sz w:val="20"/>
                <w:szCs w:val="20"/>
                <w:lang w:val="ru-RU"/>
              </w:rPr>
              <w:t>Значение расчетного показателя</w:t>
            </w:r>
          </w:p>
        </w:tc>
      </w:tr>
      <w:tr w:rsidR="00543C90" w:rsidRPr="00BB197C" w:rsidTr="00543C90">
        <w:trPr>
          <w:cantSplit/>
          <w:trHeight w:val="30"/>
        </w:trPr>
        <w:tc>
          <w:tcPr>
            <w:tcW w:w="1844" w:type="dxa"/>
            <w:vMerge w:val="restart"/>
            <w:shd w:val="clear" w:color="auto" w:fill="F2F2F2"/>
          </w:tcPr>
          <w:p w:rsidR="00543C90" w:rsidRPr="00BB197C" w:rsidRDefault="00543C90" w:rsidP="00543C90">
            <w:pPr>
              <w:pStyle w:val="aff8"/>
              <w:ind w:firstLine="0"/>
              <w:jc w:val="left"/>
              <w:rPr>
                <w:sz w:val="20"/>
                <w:szCs w:val="20"/>
                <w:lang w:val="ru-RU"/>
              </w:rPr>
            </w:pPr>
            <w:r w:rsidRPr="00BB197C">
              <w:rPr>
                <w:sz w:val="20"/>
                <w:szCs w:val="20"/>
                <w:lang w:val="ru-RU"/>
              </w:rPr>
              <w:t>Дневная общеобразовательная школа</w:t>
            </w:r>
          </w:p>
        </w:tc>
        <w:tc>
          <w:tcPr>
            <w:tcW w:w="3260" w:type="dxa"/>
          </w:tcPr>
          <w:p w:rsidR="00543C90" w:rsidRPr="00BB197C" w:rsidRDefault="00543C90" w:rsidP="00543C90">
            <w:pPr>
              <w:pStyle w:val="aff8"/>
              <w:ind w:firstLine="0"/>
              <w:jc w:val="left"/>
              <w:rPr>
                <w:sz w:val="20"/>
                <w:szCs w:val="20"/>
                <w:lang w:val="ru-RU"/>
              </w:rPr>
            </w:pPr>
            <w:r w:rsidRPr="00BB197C">
              <w:rPr>
                <w:sz w:val="20"/>
                <w:szCs w:val="20"/>
                <w:lang w:val="ru-RU"/>
              </w:rPr>
              <w:t>Расчетный показатель минимально допустимого уровня обеспеченности</w:t>
            </w:r>
          </w:p>
        </w:tc>
        <w:tc>
          <w:tcPr>
            <w:tcW w:w="3544" w:type="dxa"/>
          </w:tcPr>
          <w:p w:rsidR="00543C90" w:rsidRPr="00BB197C" w:rsidRDefault="00543C90" w:rsidP="00543C90">
            <w:pPr>
              <w:pStyle w:val="aff8"/>
              <w:ind w:firstLine="0"/>
              <w:jc w:val="left"/>
              <w:rPr>
                <w:sz w:val="20"/>
                <w:szCs w:val="20"/>
                <w:lang w:val="ru-RU"/>
              </w:rPr>
            </w:pPr>
            <w:r w:rsidRPr="00BB197C">
              <w:rPr>
                <w:sz w:val="20"/>
                <w:szCs w:val="20"/>
                <w:lang w:val="ru-RU"/>
              </w:rPr>
              <w:t>Число мест в расчёте на 100 детей в возрасте от 7 до 18 лет</w:t>
            </w:r>
          </w:p>
        </w:tc>
        <w:tc>
          <w:tcPr>
            <w:tcW w:w="1842" w:type="dxa"/>
          </w:tcPr>
          <w:p w:rsidR="00543C90" w:rsidRPr="00BB197C" w:rsidRDefault="00543C90" w:rsidP="00543C90">
            <w:pPr>
              <w:pStyle w:val="aff8"/>
              <w:ind w:firstLine="0"/>
              <w:jc w:val="center"/>
              <w:rPr>
                <w:sz w:val="20"/>
                <w:szCs w:val="20"/>
                <w:lang w:val="ru-RU"/>
              </w:rPr>
            </w:pPr>
            <w:r w:rsidRPr="00BB197C">
              <w:rPr>
                <w:sz w:val="20"/>
                <w:szCs w:val="20"/>
                <w:lang w:val="ru-RU"/>
              </w:rPr>
              <w:t>95</w:t>
            </w:r>
          </w:p>
        </w:tc>
      </w:tr>
      <w:tr w:rsidR="00543C90" w:rsidRPr="00BB197C" w:rsidTr="00543C90">
        <w:trPr>
          <w:cantSplit/>
          <w:trHeight w:val="30"/>
        </w:trPr>
        <w:tc>
          <w:tcPr>
            <w:tcW w:w="1844" w:type="dxa"/>
            <w:vMerge/>
            <w:shd w:val="clear" w:color="auto" w:fill="F2F2F2"/>
          </w:tcPr>
          <w:p w:rsidR="00543C90" w:rsidRPr="00BB197C" w:rsidRDefault="00543C90" w:rsidP="00543C90">
            <w:pPr>
              <w:pStyle w:val="aff8"/>
              <w:ind w:firstLine="0"/>
              <w:jc w:val="left"/>
              <w:rPr>
                <w:sz w:val="20"/>
                <w:szCs w:val="20"/>
                <w:lang w:val="ru-RU"/>
              </w:rPr>
            </w:pPr>
          </w:p>
        </w:tc>
        <w:tc>
          <w:tcPr>
            <w:tcW w:w="3260" w:type="dxa"/>
          </w:tcPr>
          <w:p w:rsidR="00543C90" w:rsidRPr="00BB197C" w:rsidRDefault="00543C90" w:rsidP="00543C90">
            <w:pPr>
              <w:pStyle w:val="aff8"/>
              <w:ind w:firstLine="0"/>
              <w:jc w:val="left"/>
              <w:rPr>
                <w:sz w:val="20"/>
                <w:szCs w:val="20"/>
                <w:lang w:val="ru-RU"/>
              </w:rPr>
            </w:pPr>
            <w:r w:rsidRPr="00BB197C">
              <w:rPr>
                <w:sz w:val="20"/>
                <w:szCs w:val="20"/>
                <w:lang w:val="ru-RU"/>
              </w:rPr>
              <w:t>Расчетный показатель максимально допустимого уровня территориальной доступности</w:t>
            </w:r>
          </w:p>
        </w:tc>
        <w:tc>
          <w:tcPr>
            <w:tcW w:w="3544" w:type="dxa"/>
          </w:tcPr>
          <w:p w:rsidR="00543C90" w:rsidRPr="00BB197C" w:rsidRDefault="00543C90" w:rsidP="00543C90">
            <w:pPr>
              <w:pStyle w:val="aff8"/>
              <w:ind w:firstLine="0"/>
              <w:jc w:val="left"/>
              <w:rPr>
                <w:sz w:val="20"/>
                <w:szCs w:val="20"/>
                <w:lang w:val="ru-RU"/>
              </w:rPr>
            </w:pPr>
            <w:r w:rsidRPr="00BB197C">
              <w:rPr>
                <w:sz w:val="20"/>
                <w:szCs w:val="20"/>
                <w:lang w:val="ru-RU"/>
              </w:rPr>
              <w:t>Линейная доступность, м</w:t>
            </w:r>
          </w:p>
        </w:tc>
        <w:tc>
          <w:tcPr>
            <w:tcW w:w="1842" w:type="dxa"/>
          </w:tcPr>
          <w:p w:rsidR="00543C90" w:rsidRPr="00BB197C" w:rsidRDefault="00543C90" w:rsidP="00543C90">
            <w:pPr>
              <w:pStyle w:val="Default"/>
              <w:suppressAutoHyphens/>
              <w:jc w:val="center"/>
              <w:rPr>
                <w:color w:val="auto"/>
                <w:sz w:val="20"/>
                <w:szCs w:val="20"/>
                <w:lang w:eastAsia="zh-CN"/>
              </w:rPr>
            </w:pPr>
            <w:r w:rsidRPr="00BB197C">
              <w:rPr>
                <w:color w:val="auto"/>
                <w:sz w:val="20"/>
                <w:szCs w:val="20"/>
                <w:lang w:eastAsia="zh-CN"/>
              </w:rPr>
              <w:t>500</w:t>
            </w:r>
          </w:p>
        </w:tc>
      </w:tr>
    </w:tbl>
    <w:p w:rsidR="00543C90" w:rsidRPr="00BB197C" w:rsidRDefault="00543C90" w:rsidP="00543C90">
      <w:pPr>
        <w:rPr>
          <w:rFonts w:ascii="Times New Roman" w:hAnsi="Times New Roman" w:cs="Times New Roman"/>
          <w:b/>
          <w:bCs/>
          <w:sz w:val="20"/>
          <w:szCs w:val="20"/>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bCs/>
          <w:sz w:val="20"/>
          <w:szCs w:val="20"/>
        </w:rPr>
        <w:lastRenderedPageBreak/>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543C90" w:rsidRPr="00BB197C" w:rsidRDefault="00543C90" w:rsidP="00543C90">
      <w:pPr>
        <w:ind w:left="57" w:right="57"/>
        <w:jc w:val="both"/>
        <w:rPr>
          <w:rFonts w:ascii="Times New Roman" w:hAnsi="Times New Roman" w:cs="Times New Roman"/>
          <w:sz w:val="20"/>
          <w:szCs w:val="20"/>
        </w:rPr>
      </w:pPr>
      <w:r w:rsidRPr="00BB197C">
        <w:rPr>
          <w:rFonts w:ascii="Times New Roman" w:hAnsi="Times New Roman" w:cs="Times New Roman"/>
          <w:b/>
          <w:sz w:val="20"/>
          <w:szCs w:val="20"/>
        </w:rPr>
        <w:t xml:space="preserve">Примечания: </w:t>
      </w:r>
    </w:p>
    <w:p w:rsidR="00543C90" w:rsidRPr="00BB197C" w:rsidRDefault="00543C90" w:rsidP="00543C90">
      <w:pPr>
        <w:ind w:right="57"/>
        <w:jc w:val="both"/>
        <w:rPr>
          <w:rFonts w:ascii="Times New Roman" w:hAnsi="Times New Roman" w:cs="Times New Roman"/>
          <w:sz w:val="20"/>
          <w:szCs w:val="20"/>
        </w:rPr>
      </w:pPr>
      <w:r w:rsidRPr="00BB197C">
        <w:rPr>
          <w:rFonts w:ascii="Times New Roman" w:hAnsi="Times New Roman" w:cs="Times New Roman"/>
          <w:b/>
          <w:sz w:val="20"/>
          <w:szCs w:val="20"/>
        </w:rPr>
        <w:t xml:space="preserve"> *</w:t>
      </w:r>
      <w:r w:rsidRPr="00BB197C">
        <w:rPr>
          <w:rFonts w:ascii="Times New Roman" w:hAnsi="Times New Roman" w:cs="Times New Roman"/>
          <w:sz w:val="20"/>
          <w:szCs w:val="20"/>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w:t>
      </w:r>
      <w:r w:rsidRPr="00BB197C">
        <w:rPr>
          <w:rFonts w:ascii="Times New Roman" w:hAnsi="Times New Roman" w:cs="Times New Roman"/>
          <w:sz w:val="20"/>
          <w:szCs w:val="20"/>
        </w:rPr>
        <w:t>2. Объекты обслуживания жилой застройки - 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543C90" w:rsidRPr="00BB197C" w:rsidRDefault="00543C90" w:rsidP="00543C90">
      <w:pPr>
        <w:ind w:right="57"/>
        <w:jc w:val="both"/>
        <w:rPr>
          <w:rFonts w:ascii="Times New Roman" w:hAnsi="Times New Roman" w:cs="Times New Roman"/>
          <w:sz w:val="20"/>
          <w:szCs w:val="20"/>
        </w:rPr>
      </w:pPr>
      <w:r w:rsidRPr="00BB197C">
        <w:rPr>
          <w:rFonts w:ascii="Times New Roman" w:hAnsi="Times New Roman" w:cs="Times New Roman"/>
          <w:b/>
          <w:sz w:val="20"/>
          <w:szCs w:val="20"/>
        </w:rPr>
        <w:t>****</w:t>
      </w:r>
      <w:r w:rsidRPr="00BB197C">
        <w:rPr>
          <w:rFonts w:ascii="Times New Roman" w:hAnsi="Times New Roman" w:cs="Times New Roman"/>
          <w:sz w:val="20"/>
          <w:szCs w:val="20"/>
        </w:rPr>
        <w:t>3.</w:t>
      </w:r>
      <w:r w:rsidRPr="00BB197C">
        <w:rPr>
          <w:rFonts w:ascii="Times New Roman" w:hAnsi="Times New Roman" w:cs="Times New Roman"/>
          <w:b/>
          <w:sz w:val="20"/>
          <w:szCs w:val="20"/>
        </w:rPr>
        <w:t xml:space="preserve"> </w:t>
      </w:r>
      <w:r w:rsidRPr="00BB197C">
        <w:rPr>
          <w:rFonts w:ascii="Times New Roman" w:hAnsi="Times New Roman" w:cs="Times New Roman"/>
          <w:sz w:val="20"/>
          <w:szCs w:val="20"/>
        </w:rPr>
        <w:t>Вид разрешенного использования земельного участка – Коммунальное обслуживание (3.1):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 является основным видом разрешенного использования во всех территориальных зонах без установления предельных параметров строительства, реконструкции объектов капитального строительства при условии соответствия санитарным, строительным и противопожарным нормам и правилам, технологическим стандартам безопасности.</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w:t>
      </w:r>
      <w:r w:rsidRPr="00BB197C">
        <w:rPr>
          <w:rFonts w:ascii="Times New Roman" w:hAnsi="Times New Roman" w:cs="Times New Roman"/>
          <w:b/>
          <w:sz w:val="20"/>
          <w:szCs w:val="20"/>
        </w:rPr>
        <w:t>*****</w:t>
      </w:r>
      <w:r w:rsidRPr="00BB197C">
        <w:rPr>
          <w:rFonts w:ascii="Times New Roman" w:hAnsi="Times New Roman" w:cs="Times New Roman"/>
          <w:sz w:val="20"/>
          <w:szCs w:val="20"/>
        </w:rPr>
        <w:t>4.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543C90" w:rsidRPr="00BB197C" w:rsidRDefault="00543C90" w:rsidP="00543C90">
      <w:pPr>
        <w:jc w:val="center"/>
        <w:rPr>
          <w:rFonts w:ascii="Times New Roman" w:hAnsi="Times New Roman" w:cs="Times New Roman"/>
          <w:sz w:val="20"/>
          <w:szCs w:val="20"/>
        </w:rPr>
      </w:pPr>
    </w:p>
    <w:p w:rsidR="00543C90" w:rsidRPr="00BB197C" w:rsidRDefault="00543C90" w:rsidP="00543C90">
      <w:pPr>
        <w:jc w:val="center"/>
        <w:rPr>
          <w:rFonts w:ascii="Times New Roman" w:hAnsi="Times New Roman" w:cs="Times New Roman"/>
          <w:b/>
          <w:sz w:val="20"/>
          <w:szCs w:val="20"/>
          <w:u w:val="single"/>
        </w:rPr>
      </w:pPr>
      <w:r w:rsidRPr="00BB197C">
        <w:rPr>
          <w:rFonts w:ascii="Times New Roman" w:hAnsi="Times New Roman" w:cs="Times New Roman"/>
          <w:b/>
          <w:sz w:val="20"/>
          <w:szCs w:val="20"/>
          <w:u w:val="single"/>
        </w:rPr>
        <w:t>ОБЩЕСТВЕННО-ДЕЛОВЫЕ ЗОНЫ</w:t>
      </w:r>
    </w:p>
    <w:p w:rsidR="00543C90" w:rsidRPr="00BB197C" w:rsidRDefault="00543C90" w:rsidP="00543C90">
      <w:pPr>
        <w:jc w:val="center"/>
        <w:rPr>
          <w:rFonts w:ascii="Times New Roman" w:hAnsi="Times New Roman" w:cs="Times New Roman"/>
          <w:b/>
          <w:sz w:val="20"/>
          <w:szCs w:val="20"/>
          <w:u w:val="single"/>
        </w:rPr>
      </w:pPr>
    </w:p>
    <w:p w:rsidR="00543C90" w:rsidRPr="00BB197C" w:rsidRDefault="00543C90" w:rsidP="00543C90">
      <w:pPr>
        <w:jc w:val="center"/>
        <w:rPr>
          <w:rFonts w:ascii="Times New Roman" w:hAnsi="Times New Roman" w:cs="Times New Roman"/>
          <w:b/>
          <w:sz w:val="20"/>
          <w:szCs w:val="20"/>
          <w:u w:val="single"/>
        </w:rPr>
      </w:pPr>
      <w:r w:rsidRPr="00BB197C">
        <w:rPr>
          <w:rFonts w:ascii="Times New Roman" w:hAnsi="Times New Roman" w:cs="Times New Roman"/>
          <w:b/>
          <w:sz w:val="20"/>
          <w:szCs w:val="20"/>
          <w:u w:val="single"/>
        </w:rPr>
        <w:t>Зона административно-делового назначения ОДЗ-1</w:t>
      </w:r>
    </w:p>
    <w:p w:rsidR="00543C90" w:rsidRPr="00BB197C" w:rsidRDefault="00543C90" w:rsidP="00543C90">
      <w:pPr>
        <w:jc w:val="center"/>
        <w:rPr>
          <w:rFonts w:ascii="Times New Roman" w:hAnsi="Times New Roman" w:cs="Times New Roman"/>
          <w:b/>
          <w:sz w:val="20"/>
          <w:szCs w:val="20"/>
          <w:u w:val="single"/>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1. ОСНОВНЫЕ ВИДЫ И ПАРАМЕТРЫ РАЗРЕШЕННОГО ИСПОЛЬЗОВАНИЯ ЗЕМЕЛЬНЫХ УЧАСТКОВ И ОБЪЕКТОВ КАПИТАЛЬНОГО СТРОИТЕЛЬСТВА*</w:t>
      </w:r>
    </w:p>
    <w:tbl>
      <w:tblPr>
        <w:tblW w:w="0" w:type="auto"/>
        <w:tblInd w:w="-200" w:type="dxa"/>
        <w:tblLayout w:type="fixed"/>
        <w:tblLook w:val="0000"/>
      </w:tblPr>
      <w:tblGrid>
        <w:gridCol w:w="5496"/>
        <w:gridCol w:w="5223"/>
      </w:tblGrid>
      <w:tr w:rsidR="00543C90" w:rsidRPr="00BB197C" w:rsidTr="00543C90">
        <w:trPr>
          <w:trHeight w:val="552"/>
        </w:trPr>
        <w:tc>
          <w:tcPr>
            <w:tcW w:w="5496"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 xml:space="preserve">НАИМЕНОВАНИЕ ВИДОВ РАЗРЕШЕННОГО ИСПОЛЬЗОВАНИЯ ЗЕМЕЛЬНЫХ УЧАСТКОВ И </w:t>
            </w:r>
            <w:r w:rsidRPr="00BB197C">
              <w:rPr>
                <w:rFonts w:ascii="Times New Roman" w:hAnsi="Times New Roman" w:cs="Times New Roman"/>
                <w:b/>
                <w:sz w:val="20"/>
                <w:szCs w:val="20"/>
                <w:lang w:eastAsia="en-US"/>
              </w:rPr>
              <w:lastRenderedPageBreak/>
              <w:t>ОБЪЕКТОВ КАПИТАЛЬНОГО СТРОИТЕЛЬСТВА, КОД*****, ОПИСАНИЕ</w:t>
            </w:r>
          </w:p>
        </w:tc>
        <w:tc>
          <w:tcPr>
            <w:tcW w:w="5223"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lastRenderedPageBreak/>
              <w:t xml:space="preserve">ПРЕДЕЛЬНЫЕ МИНИМАЛЬНЫЕ И (ИЛИ) МАКСИМАЛЬНЫЕ РАЗМЕРЫ ЗЕМЕЛЬНЫХ </w:t>
            </w:r>
            <w:r w:rsidRPr="00BB197C">
              <w:rPr>
                <w:rFonts w:ascii="Times New Roman" w:hAnsi="Times New Roman" w:cs="Times New Roman"/>
                <w:b/>
                <w:sz w:val="20"/>
                <w:szCs w:val="20"/>
                <w:lang w:eastAsia="en-US"/>
              </w:rPr>
              <w:lastRenderedPageBreak/>
              <w:t>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5496"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lastRenderedPageBreak/>
              <w:t>Социальное обслуживание,</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3.2</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t>Бытовое обслуживание,</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3.3</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Образование и просвещение,</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3.5</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кодами 3.5.1 — 3.5.2.</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t>Общественное управление,</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3.8</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 xml:space="preserve">размещение объектов капитального строительства, предназначенных для размещения органов управления </w:t>
            </w:r>
            <w:r w:rsidRPr="00BB197C">
              <w:rPr>
                <w:rFonts w:ascii="Times New Roman" w:hAnsi="Times New Roman" w:cs="Times New Roman"/>
              </w:rPr>
              <w:lastRenderedPageBreak/>
              <w:t>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Банковская и страховая деятельность,</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4.5</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Обеспечение внутреннего правопорядка</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8.3</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5223"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всех видов - не более 3-х надземных этажей, включая мансардный этаж и (или) цокольный и (или) технический,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вида «образование» - не более 4-х надземных этажей, включая мансардный этаж и (или) цокольный и (или) технический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для зданий, кроме «образование» - с мансардным завершением до конька скатной кровли – не более 14-ти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для объектов вспомогательного использования (хозяйственных построек) в том числе гаражей – не более 3-х метров.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более 70% от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Коэффициент озеленения земельного участка - не менее 15% от площади земельного участка.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b/>
                <w:sz w:val="20"/>
                <w:szCs w:val="20"/>
              </w:rPr>
            </w:pPr>
            <w:r w:rsidRPr="00BB197C">
              <w:rPr>
                <w:rFonts w:ascii="Times New Roman" w:hAnsi="Times New Roman" w:cs="Times New Roman"/>
                <w:b/>
                <w:bCs/>
                <w:sz w:val="20"/>
                <w:szCs w:val="20"/>
              </w:rPr>
              <w:t>Ограничения использования земельного участка и объекта капитального строительства: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Применительно к земельным участкам, в установленных границах объекта культурного наследия —  местного (муниципального) значения - памятники — «Школа» - «Жилой дом фабрикантов Красильщиковых» (Ивановская область, г. Родники, ул. Советская, д. 4) и «Рабочая казарма фабрики Красильщиковых» (Ивановская область, г. Родники, ул. Советская, д. 18) </w:t>
            </w:r>
            <w:r w:rsidRPr="00BB197C">
              <w:rPr>
                <w:rFonts w:ascii="Times New Roman" w:hAnsi="Times New Roman" w:cs="Times New Roman"/>
                <w:b/>
                <w:bCs/>
                <w:sz w:val="20"/>
                <w:szCs w:val="20"/>
              </w:rPr>
              <w:t xml:space="preserve">утверждены охранные </w:t>
            </w:r>
            <w:r w:rsidRPr="00BB197C">
              <w:rPr>
                <w:rFonts w:ascii="Times New Roman" w:hAnsi="Times New Roman" w:cs="Times New Roman"/>
                <w:b/>
                <w:bCs/>
                <w:sz w:val="20"/>
                <w:szCs w:val="20"/>
              </w:rPr>
              <w:lastRenderedPageBreak/>
              <w:t>зоны</w:t>
            </w:r>
            <w:r w:rsidRPr="00BB197C">
              <w:rPr>
                <w:rFonts w:ascii="Times New Roman" w:hAnsi="Times New Roman" w:cs="Times New Roman"/>
                <w:sz w:val="20"/>
                <w:szCs w:val="20"/>
              </w:rPr>
              <w:t xml:space="preserve"> и </w:t>
            </w:r>
            <w:r w:rsidRPr="00BB197C">
              <w:rPr>
                <w:rFonts w:ascii="Times New Roman" w:hAnsi="Times New Roman" w:cs="Times New Roman"/>
                <w:b/>
                <w:bCs/>
                <w:sz w:val="20"/>
                <w:szCs w:val="20"/>
              </w:rPr>
              <w:t xml:space="preserve">режим использования в пределах земельных участков </w:t>
            </w:r>
            <w:r w:rsidRPr="00BB197C">
              <w:rPr>
                <w:rFonts w:ascii="Times New Roman" w:hAnsi="Times New Roman" w:cs="Times New Roman"/>
                <w:sz w:val="20"/>
                <w:szCs w:val="20"/>
              </w:rPr>
              <w:t xml:space="preserve">с кадастровым номером 37:15:010809:9 и  37:15:011701:6 </w:t>
            </w:r>
          </w:p>
          <w:p w:rsidR="00543C90" w:rsidRPr="00BB197C" w:rsidRDefault="00543C90" w:rsidP="00543C90">
            <w:pPr>
              <w:jc w:val="both"/>
              <w:rPr>
                <w:rFonts w:ascii="Times New Roman" w:hAnsi="Times New Roman" w:cs="Times New Roman"/>
                <w:b/>
                <w:sz w:val="20"/>
                <w:szCs w:val="20"/>
              </w:rPr>
            </w:pPr>
            <w:r w:rsidRPr="00BB197C">
              <w:rPr>
                <w:rFonts w:ascii="Times New Roman" w:hAnsi="Times New Roman" w:cs="Times New Roman"/>
                <w:b/>
                <w:sz w:val="20"/>
                <w:szCs w:val="20"/>
              </w:rPr>
              <w:t>Запрещается:</w:t>
            </w:r>
          </w:p>
          <w:p w:rsidR="00543C90" w:rsidRPr="00BB197C" w:rsidRDefault="00543C90" w:rsidP="00543C90">
            <w:pPr>
              <w:pStyle w:val="ConsPlusTitle"/>
              <w:widowControl/>
              <w:jc w:val="both"/>
              <w:rPr>
                <w:rFonts w:ascii="Times New Roman" w:hAnsi="Times New Roman" w:cs="Times New Roman"/>
                <w:b w:val="0"/>
                <w:sz w:val="20"/>
                <w:szCs w:val="20"/>
              </w:rPr>
            </w:pPr>
            <w:r w:rsidRPr="00BB197C">
              <w:rPr>
                <w:rFonts w:ascii="Times New Roman" w:hAnsi="Times New Roman" w:cs="Times New Roman"/>
                <w:b w:val="0"/>
                <w:sz w:val="20"/>
                <w:szCs w:val="20"/>
              </w:rPr>
              <w:t>- реконструкция, строительство капитальных и временных зданий и сооружений (хозяйственные постройки, гаражи), расположенных на территории объекта культурного наследия, в том числе линейных объектов, вышек сотовой связи, установка информационных и рекламных конструкций, вывесок, навесов, киосков, автостоянок;</w:t>
            </w:r>
          </w:p>
          <w:p w:rsidR="00543C90" w:rsidRPr="00BB197C" w:rsidRDefault="00543C90" w:rsidP="00543C90">
            <w:pPr>
              <w:pStyle w:val="ConsPlusTitle"/>
              <w:widowControl/>
              <w:jc w:val="both"/>
              <w:rPr>
                <w:rFonts w:ascii="Times New Roman" w:hAnsi="Times New Roman" w:cs="Times New Roman"/>
                <w:b w:val="0"/>
                <w:sz w:val="20"/>
                <w:szCs w:val="20"/>
              </w:rPr>
            </w:pPr>
            <w:r w:rsidRPr="00BB197C">
              <w:rPr>
                <w:rFonts w:ascii="Times New Roman" w:hAnsi="Times New Roman" w:cs="Times New Roman"/>
                <w:b w:val="0"/>
                <w:sz w:val="20"/>
                <w:szCs w:val="20"/>
              </w:rPr>
              <w:t>- ведение землеустроительных, земляных, строительных, мелиоративных, хозяйственных и иных работ, не связанных с сохранением объекта культурного наследия;</w:t>
            </w:r>
          </w:p>
          <w:p w:rsidR="00543C90" w:rsidRPr="00BB197C" w:rsidRDefault="00543C90" w:rsidP="00543C90">
            <w:pPr>
              <w:pStyle w:val="ConsPlusTitle"/>
              <w:widowControl/>
              <w:jc w:val="both"/>
              <w:rPr>
                <w:rFonts w:ascii="Times New Roman" w:hAnsi="Times New Roman" w:cs="Times New Roman"/>
                <w:b w:val="0"/>
                <w:sz w:val="20"/>
                <w:szCs w:val="20"/>
              </w:rPr>
            </w:pPr>
            <w:r w:rsidRPr="00BB197C">
              <w:rPr>
                <w:rFonts w:ascii="Times New Roman" w:hAnsi="Times New Roman" w:cs="Times New Roman"/>
                <w:b w:val="0"/>
                <w:sz w:val="20"/>
                <w:szCs w:val="20"/>
              </w:rPr>
              <w:t>- поиск, выявление объектов археологического наследия без разрешения (открытого листа);</w:t>
            </w:r>
          </w:p>
          <w:p w:rsidR="00543C90" w:rsidRPr="00BB197C" w:rsidRDefault="00543C90" w:rsidP="00543C90">
            <w:pPr>
              <w:pStyle w:val="ConsPlusTitle"/>
              <w:widowControl/>
              <w:jc w:val="both"/>
              <w:rPr>
                <w:rFonts w:ascii="Times New Roman" w:hAnsi="Times New Roman" w:cs="Times New Roman"/>
                <w:b w:val="0"/>
                <w:sz w:val="20"/>
                <w:szCs w:val="20"/>
              </w:rPr>
            </w:pPr>
            <w:r w:rsidRPr="00BB197C">
              <w:rPr>
                <w:rFonts w:ascii="Times New Roman" w:hAnsi="Times New Roman" w:cs="Times New Roman"/>
                <w:b w:val="0"/>
                <w:sz w:val="20"/>
                <w:szCs w:val="20"/>
              </w:rPr>
              <w:t>- создание разрушающих вибрационных нагрузок динамическим воздействием на грунты, использование пиротехнических средств и фейерверков;</w:t>
            </w:r>
          </w:p>
          <w:p w:rsidR="00543C90" w:rsidRPr="00BB197C" w:rsidRDefault="00543C90" w:rsidP="00543C90">
            <w:pPr>
              <w:pStyle w:val="ConsPlusTitle"/>
              <w:widowControl/>
              <w:jc w:val="both"/>
              <w:rPr>
                <w:rFonts w:ascii="Times New Roman" w:hAnsi="Times New Roman" w:cs="Times New Roman"/>
                <w:b w:val="0"/>
                <w:sz w:val="20"/>
                <w:szCs w:val="20"/>
              </w:rPr>
            </w:pPr>
            <w:r w:rsidRPr="00BB197C">
              <w:rPr>
                <w:rFonts w:ascii="Times New Roman" w:hAnsi="Times New Roman" w:cs="Times New Roman"/>
                <w:b w:val="0"/>
                <w:sz w:val="20"/>
                <w:szCs w:val="20"/>
              </w:rPr>
              <w:t>- нарушение традиционно открытых пространств, облика окрестностей, характерной среды: местоположением, планировкой, типом и характером построек и насаждений, инженерным оборудованием, благоустройством;</w:t>
            </w:r>
          </w:p>
          <w:p w:rsidR="00543C90" w:rsidRPr="00BB197C" w:rsidRDefault="00543C90" w:rsidP="00543C90">
            <w:pPr>
              <w:pStyle w:val="ConsPlusTitle"/>
              <w:widowControl/>
              <w:jc w:val="both"/>
              <w:rPr>
                <w:rFonts w:ascii="Times New Roman" w:hAnsi="Times New Roman" w:cs="Times New Roman"/>
                <w:b w:val="0"/>
                <w:sz w:val="20"/>
                <w:szCs w:val="20"/>
              </w:rPr>
            </w:pPr>
            <w:r w:rsidRPr="00BB197C">
              <w:rPr>
                <w:rFonts w:ascii="Times New Roman" w:hAnsi="Times New Roman" w:cs="Times New Roman"/>
                <w:b w:val="0"/>
                <w:sz w:val="20"/>
                <w:szCs w:val="20"/>
              </w:rPr>
              <w:t>- строительство в непосредственной близости к объекту культурного наследия зданий «агрессивных» по объектам, форме завершения, архитектурному решению, по пластике и цвету, по типу покрытия, вносящих диссонанс в ландшафт и визуальные панорамы.</w:t>
            </w:r>
          </w:p>
          <w:p w:rsidR="00543C90" w:rsidRPr="00BB197C" w:rsidRDefault="00543C90" w:rsidP="00543C90">
            <w:pPr>
              <w:pStyle w:val="ConsPlusTitle"/>
              <w:widowControl/>
              <w:rPr>
                <w:rFonts w:ascii="Times New Roman" w:hAnsi="Times New Roman" w:cs="Times New Roman"/>
                <w:b w:val="0"/>
                <w:sz w:val="20"/>
                <w:szCs w:val="20"/>
              </w:rPr>
            </w:pPr>
            <w:r w:rsidRPr="00BB197C">
              <w:rPr>
                <w:rFonts w:ascii="Times New Roman" w:hAnsi="Times New Roman" w:cs="Times New Roman"/>
                <w:b w:val="0"/>
                <w:sz w:val="20"/>
                <w:szCs w:val="20"/>
              </w:rPr>
              <w:tab/>
            </w:r>
            <w:r w:rsidRPr="00BB197C">
              <w:rPr>
                <w:rFonts w:ascii="Times New Roman" w:hAnsi="Times New Roman" w:cs="Times New Roman"/>
                <w:sz w:val="20"/>
                <w:szCs w:val="20"/>
              </w:rPr>
              <w:t xml:space="preserve">Разрешается: </w:t>
            </w:r>
            <w:r w:rsidRPr="00BB197C">
              <w:rPr>
                <w:rFonts w:ascii="Times New Roman" w:hAnsi="Times New Roman" w:cs="Times New Roman"/>
                <w:b w:val="0"/>
                <w:sz w:val="20"/>
                <w:szCs w:val="20"/>
              </w:rPr>
              <w:t>по согласованию</w:t>
            </w:r>
            <w:r w:rsidRPr="00BB197C">
              <w:rPr>
                <w:rFonts w:ascii="Times New Roman" w:hAnsi="Times New Roman" w:cs="Times New Roman"/>
                <w:sz w:val="20"/>
                <w:szCs w:val="20"/>
              </w:rPr>
              <w:t xml:space="preserve"> </w:t>
            </w:r>
            <w:r w:rsidRPr="00BB197C">
              <w:rPr>
                <w:rFonts w:ascii="Times New Roman" w:hAnsi="Times New Roman" w:cs="Times New Roman"/>
                <w:b w:val="0"/>
                <w:sz w:val="20"/>
                <w:szCs w:val="20"/>
              </w:rPr>
              <w:t>с органом охраны объектов культурного наследия</w:t>
            </w:r>
          </w:p>
          <w:p w:rsidR="00543C90" w:rsidRPr="00BB197C" w:rsidRDefault="00543C90" w:rsidP="00543C90">
            <w:pPr>
              <w:pStyle w:val="ConsPlusTitle"/>
              <w:widowControl/>
              <w:rPr>
                <w:rFonts w:ascii="Times New Roman" w:hAnsi="Times New Roman" w:cs="Times New Roman"/>
                <w:b w:val="0"/>
                <w:sz w:val="20"/>
                <w:szCs w:val="20"/>
              </w:rPr>
            </w:pPr>
            <w:r w:rsidRPr="00BB197C">
              <w:rPr>
                <w:rFonts w:ascii="Times New Roman" w:hAnsi="Times New Roman" w:cs="Times New Roman"/>
                <w:b w:val="0"/>
                <w:sz w:val="20"/>
                <w:szCs w:val="20"/>
              </w:rPr>
              <w:t>- благоустройство территории объекта культурного наследия направленное на сохранение, использование и популяризацию объекта культурного наследия, а также на сохранение и восстановление планировочных, типологических, масштабных характеристик его историко-градостроительной и природной среды;</w:t>
            </w:r>
          </w:p>
          <w:p w:rsidR="00543C90" w:rsidRPr="00BB197C" w:rsidRDefault="00543C90" w:rsidP="00543C90">
            <w:pPr>
              <w:pStyle w:val="ConsPlusTitle"/>
              <w:widowControl/>
              <w:rPr>
                <w:rFonts w:ascii="Times New Roman" w:hAnsi="Times New Roman" w:cs="Times New Roman"/>
                <w:b w:val="0"/>
                <w:sz w:val="20"/>
                <w:szCs w:val="20"/>
              </w:rPr>
            </w:pPr>
            <w:r w:rsidRPr="00BB197C">
              <w:rPr>
                <w:rFonts w:ascii="Times New Roman" w:hAnsi="Times New Roman" w:cs="Times New Roman"/>
                <w:b w:val="0"/>
                <w:sz w:val="20"/>
                <w:szCs w:val="20"/>
              </w:rPr>
              <w:t>- проведение работ, направленных на обеспечение сохранности особенностей объекта культурного наследия, являющихся основанием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543C90" w:rsidRPr="00BB197C" w:rsidRDefault="00543C90" w:rsidP="00543C90">
            <w:pPr>
              <w:pStyle w:val="ConsPlusTitle"/>
              <w:widowControl/>
              <w:rPr>
                <w:rFonts w:ascii="Times New Roman" w:hAnsi="Times New Roman" w:cs="Times New Roman"/>
                <w:b w:val="0"/>
                <w:sz w:val="20"/>
                <w:szCs w:val="20"/>
              </w:rPr>
            </w:pPr>
            <w:r w:rsidRPr="00BB197C">
              <w:rPr>
                <w:rFonts w:ascii="Times New Roman" w:hAnsi="Times New Roman" w:cs="Times New Roman"/>
                <w:b w:val="0"/>
                <w:sz w:val="20"/>
                <w:szCs w:val="20"/>
              </w:rPr>
              <w:t>- проведение работ, направленных на обеспечение визуального восприятия объекта культурного наследия в его историко-градостроительной и природной среде, в том числе сохранение и восстановление сложившегося в природном ландшафте соотношения открытых и закрытых пространств;</w:t>
            </w:r>
          </w:p>
          <w:p w:rsidR="00543C90" w:rsidRPr="00BB197C" w:rsidRDefault="00543C90" w:rsidP="00543C90">
            <w:pPr>
              <w:pStyle w:val="ConsPlusTitle"/>
              <w:widowControl/>
              <w:jc w:val="both"/>
              <w:rPr>
                <w:rFonts w:ascii="Times New Roman" w:hAnsi="Times New Roman" w:cs="Times New Roman"/>
                <w:b w:val="0"/>
                <w:sz w:val="20"/>
                <w:szCs w:val="20"/>
              </w:rPr>
            </w:pPr>
            <w:r w:rsidRPr="00BB197C">
              <w:rPr>
                <w:rFonts w:ascii="Times New Roman" w:hAnsi="Times New Roman" w:cs="Times New Roman"/>
                <w:b w:val="0"/>
                <w:sz w:val="20"/>
                <w:szCs w:val="20"/>
              </w:rPr>
              <w:t>- нейтрализация дисгармоничных зданий и сооружений, способом облицовки фасадов традиционными материалами нейтральной цветовой гаммы или с применением маскировочной окраски.</w:t>
            </w:r>
          </w:p>
          <w:p w:rsidR="00543C90" w:rsidRPr="00BB197C" w:rsidRDefault="00543C90" w:rsidP="00543C90">
            <w:pPr>
              <w:jc w:val="both"/>
              <w:rPr>
                <w:rFonts w:ascii="Times New Roman" w:hAnsi="Times New Roman" w:cs="Times New Roman"/>
                <w:sz w:val="20"/>
                <w:szCs w:val="20"/>
              </w:rPr>
            </w:pPr>
          </w:p>
        </w:tc>
      </w:tr>
      <w:tr w:rsidR="00543C90" w:rsidRPr="00BB197C" w:rsidTr="00543C90">
        <w:tc>
          <w:tcPr>
            <w:tcW w:w="5496"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lastRenderedPageBreak/>
              <w:t>Коммунальное обслуживание****</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3.1</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Размещение объектов капитального строительства в целях обеспечения физических и юридических лиц </w:t>
            </w:r>
            <w:r w:rsidRPr="00BB197C">
              <w:rPr>
                <w:rFonts w:ascii="Times New Roman" w:hAnsi="Times New Roman" w:cs="Times New Roman"/>
                <w:sz w:val="20"/>
                <w:szCs w:val="20"/>
              </w:rPr>
              <w:lastRenderedPageBreak/>
              <w:t>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5223"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autoSpaceDE w:val="0"/>
              <w:jc w:val="both"/>
              <w:rPr>
                <w:rFonts w:ascii="Times New Roman" w:hAnsi="Times New Roman" w:cs="Times New Roman"/>
                <w:b/>
                <w:sz w:val="20"/>
                <w:szCs w:val="20"/>
              </w:rPr>
            </w:pPr>
            <w:r w:rsidRPr="00BB197C">
              <w:rPr>
                <w:rFonts w:ascii="Times New Roman" w:hAnsi="Times New Roman" w:cs="Times New Roman"/>
                <w:b/>
                <w:sz w:val="20"/>
                <w:szCs w:val="20"/>
              </w:rPr>
              <w:lastRenderedPageBreak/>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p>
          <w:p w:rsidR="00543C90" w:rsidRPr="00BB197C" w:rsidRDefault="00543C90" w:rsidP="00543C90">
            <w:pPr>
              <w:autoSpaceDE w:val="0"/>
              <w:jc w:val="both"/>
              <w:rPr>
                <w:rFonts w:ascii="Times New Roman" w:hAnsi="Times New Roman" w:cs="Times New Roman"/>
                <w:sz w:val="20"/>
                <w:szCs w:val="20"/>
              </w:rPr>
            </w:pPr>
            <w:r w:rsidRPr="00BB197C">
              <w:rPr>
                <w:rFonts w:ascii="Times New Roman" w:hAnsi="Times New Roman" w:cs="Times New Roman"/>
                <w:sz w:val="20"/>
                <w:szCs w:val="20"/>
              </w:rPr>
              <w:lastRenderedPageBreak/>
              <w:t>не подлежат установлению****</w:t>
            </w:r>
          </w:p>
        </w:tc>
      </w:tr>
    </w:tbl>
    <w:p w:rsidR="00543C90" w:rsidRPr="00BB197C" w:rsidRDefault="00543C90" w:rsidP="00543C90">
      <w:pPr>
        <w:rPr>
          <w:rFonts w:ascii="Times New Roman" w:hAnsi="Times New Roman" w:cs="Times New Roman"/>
          <w:sz w:val="20"/>
          <w:szCs w:val="20"/>
        </w:rPr>
      </w:pPr>
    </w:p>
    <w:p w:rsidR="00543C90" w:rsidRPr="00BB197C" w:rsidRDefault="00543C90" w:rsidP="00543C90">
      <w:pPr>
        <w:autoSpaceDE w:val="0"/>
        <w:jc w:val="center"/>
        <w:rPr>
          <w:rFonts w:ascii="Times New Roman" w:hAnsi="Times New Roman" w:cs="Times New Roman"/>
          <w:sz w:val="20"/>
          <w:szCs w:val="20"/>
        </w:rPr>
      </w:pPr>
      <w:r w:rsidRPr="00BB197C">
        <w:rPr>
          <w:rFonts w:ascii="Times New Roman" w:hAnsi="Times New Roman" w:cs="Times New Roman"/>
          <w:b/>
          <w:sz w:val="20"/>
          <w:szCs w:val="20"/>
        </w:rPr>
        <w:t xml:space="preserve">2. ВСПОМОГАТЕЛЬНЫЕ ВИДЫ И ПАРАМЕТРЫ РАЗРЕШЕННОГО ИСПОЛЬЗОВАНИЯ ЗЕМЕЛЬНЫХ УЧАСТКОВ И ОБЪЕКТОВ КАПИТАЛЬНОГО СТРОИТЕЛЬСТВА </w:t>
      </w:r>
      <w:r w:rsidRPr="00BB197C">
        <w:rPr>
          <w:rFonts w:ascii="Times New Roman" w:hAnsi="Times New Roman" w:cs="Times New Roman"/>
          <w:sz w:val="20"/>
          <w:szCs w:val="20"/>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bl>
      <w:tblPr>
        <w:tblW w:w="0" w:type="auto"/>
        <w:tblInd w:w="-200" w:type="dxa"/>
        <w:tblLayout w:type="fixed"/>
        <w:tblLook w:val="0000"/>
      </w:tblPr>
      <w:tblGrid>
        <w:gridCol w:w="4361"/>
        <w:gridCol w:w="6070"/>
      </w:tblGrid>
      <w:tr w:rsidR="00543C90" w:rsidRPr="00BB197C" w:rsidTr="00543C90">
        <w:trPr>
          <w:trHeight w:val="313"/>
          <w:tblHeader/>
        </w:trPr>
        <w:tc>
          <w:tcPr>
            <w:tcW w:w="4361"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НАИМЕНОВАНИЕ ВИДОВ РАЗРЕШЕННОГО ИСПОЛЬЗОВАНИЯ ЗЕМЕЛЬНЫХ УЧАСТКОВ И ОБЪЕКТОВ КАПИТАЛЬНОГО СТРОИТЕЛЬСТВА, КОД*****, ОПИСАНИЕ</w:t>
            </w:r>
          </w:p>
        </w:tc>
        <w:tc>
          <w:tcPr>
            <w:tcW w:w="60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rPr>
          <w:trHeight w:val="3680"/>
        </w:trPr>
        <w:tc>
          <w:tcPr>
            <w:tcW w:w="4361"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Обслуживание автотранспорта</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4.9</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c>
          <w:tcPr>
            <w:tcW w:w="6070"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100 кв.м.</w:t>
            </w: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 5 метров, при этом фронтальная часть основного здания, включая фундамент основного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lastRenderedPageBreak/>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более 1-го надземного этажа, включая мансардный этаж и (или) цокольный и (или) технический.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выше 3-х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Площадь территорий, предназначенных для хранения транспортных средств (для вспомогательных видов использования) - не менее 10% от площади земельного участка.</w:t>
            </w:r>
          </w:p>
        </w:tc>
      </w:tr>
    </w:tbl>
    <w:p w:rsidR="00543C90" w:rsidRPr="00BB197C" w:rsidRDefault="00543C90" w:rsidP="00543C90">
      <w:pPr>
        <w:jc w:val="center"/>
        <w:rPr>
          <w:rFonts w:ascii="Times New Roman" w:hAnsi="Times New Roman" w:cs="Times New Roman"/>
          <w:sz w:val="20"/>
          <w:szCs w:val="20"/>
        </w:rPr>
      </w:pPr>
    </w:p>
    <w:p w:rsidR="007A47A3" w:rsidRPr="00BB197C" w:rsidRDefault="007A47A3" w:rsidP="00543C90">
      <w:pPr>
        <w:ind w:left="360"/>
        <w:jc w:val="center"/>
        <w:rPr>
          <w:rFonts w:ascii="Times New Roman" w:hAnsi="Times New Roman" w:cs="Times New Roman"/>
          <w:b/>
          <w:sz w:val="20"/>
          <w:szCs w:val="20"/>
        </w:rPr>
      </w:pPr>
    </w:p>
    <w:p w:rsidR="007A47A3" w:rsidRPr="00BB197C" w:rsidRDefault="007A47A3" w:rsidP="00543C90">
      <w:pPr>
        <w:ind w:left="360"/>
        <w:jc w:val="center"/>
        <w:rPr>
          <w:rFonts w:ascii="Times New Roman" w:hAnsi="Times New Roman" w:cs="Times New Roman"/>
          <w:b/>
          <w:sz w:val="20"/>
          <w:szCs w:val="20"/>
        </w:rPr>
      </w:pPr>
    </w:p>
    <w:p w:rsidR="00543C90" w:rsidRPr="00BB197C" w:rsidRDefault="00543C90" w:rsidP="00543C90">
      <w:pPr>
        <w:ind w:left="360"/>
        <w:jc w:val="center"/>
        <w:rPr>
          <w:rFonts w:ascii="Times New Roman" w:hAnsi="Times New Roman" w:cs="Times New Roman"/>
          <w:b/>
          <w:sz w:val="20"/>
          <w:szCs w:val="20"/>
        </w:rPr>
      </w:pPr>
      <w:r w:rsidRPr="00BB197C">
        <w:rPr>
          <w:rFonts w:ascii="Times New Roman" w:hAnsi="Times New Roman" w:cs="Times New Roman"/>
          <w:b/>
          <w:sz w:val="20"/>
          <w:szCs w:val="20"/>
        </w:rPr>
        <w:lastRenderedPageBreak/>
        <w:t xml:space="preserve">3. УСЛОВНО РАЗРЕШЁННЫЕ ВИДЫ И ПАРАМЕТРЫ ИСПОЛЬЗОВАНИЯ ЗЕМЕЛЬНЫХ УЧАСТКОВ И ОБЪЕКТОВ КАПИТАЛЬНОГО СТРОИТЕЛЬСТВА </w:t>
      </w:r>
    </w:p>
    <w:p w:rsidR="00543C90" w:rsidRPr="00BB197C" w:rsidRDefault="00543C90" w:rsidP="00543C90">
      <w:pPr>
        <w:ind w:left="720"/>
        <w:jc w:val="center"/>
        <w:rPr>
          <w:rFonts w:ascii="Times New Roman" w:hAnsi="Times New Roman" w:cs="Times New Roman"/>
          <w:sz w:val="20"/>
          <w:szCs w:val="20"/>
        </w:rPr>
      </w:pPr>
      <w:r w:rsidRPr="00BB197C">
        <w:rPr>
          <w:rFonts w:ascii="Times New Roman" w:hAnsi="Times New Roman" w:cs="Times New Roman"/>
          <w:sz w:val="20"/>
          <w:szCs w:val="20"/>
        </w:rPr>
        <w:t>(Вопрос о предоставлении разрешения на условно разрешенный вид использования подлежит обсуждению на публичных слушаниях)</w:t>
      </w:r>
    </w:p>
    <w:tbl>
      <w:tblPr>
        <w:tblW w:w="0" w:type="auto"/>
        <w:tblInd w:w="-200" w:type="dxa"/>
        <w:tblLayout w:type="fixed"/>
        <w:tblLook w:val="0000"/>
      </w:tblPr>
      <w:tblGrid>
        <w:gridCol w:w="4361"/>
        <w:gridCol w:w="6070"/>
      </w:tblGrid>
      <w:tr w:rsidR="00543C90" w:rsidRPr="00BB197C" w:rsidTr="00543C90">
        <w:trPr>
          <w:trHeight w:val="552"/>
          <w:tblHeader/>
        </w:trPr>
        <w:tc>
          <w:tcPr>
            <w:tcW w:w="4361"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НАИМЕНОВАНИЕ ВИДОВ РАЗРЕШЕННОГО ИСПОЛЬЗОВАНИЯ ЗЕМЕЛЬНЫХ УЧАСТКОВ И ОБЪЕКТОВ КАПИТАЛЬНОГО СТРОИТЕЛЬСТВА, КОД*****, ОПИСАНИЕ</w:t>
            </w:r>
          </w:p>
        </w:tc>
        <w:tc>
          <w:tcPr>
            <w:tcW w:w="60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4361"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Объекты гаражного назначения</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2.7.1</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Ветеринарное обслуживание</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3.10</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Предпринимательство</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4.0</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Содержание данного вида разрешенного использования включает в себя содержание видов разрешенного использования, предусмотренных кодами 4.1 - 4.10.</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Объекты торговли,</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торговые центры, торгово-развлекательные центры (комплексы)</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lastRenderedPageBreak/>
              <w:t>4.2</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w:t>
            </w:r>
            <w:hyperlink w:anchor="P292" w:history="1">
              <w:r w:rsidRPr="00BB197C">
                <w:rPr>
                  <w:rStyle w:val="af3"/>
                  <w:rFonts w:ascii="Times New Roman" w:hAnsi="Times New Roman" w:cs="Times New Roman"/>
                  <w:color w:val="auto"/>
                </w:rPr>
                <w:t>4.9</w:t>
              </w:r>
            </w:hyperlink>
            <w:r w:rsidRPr="00BB197C">
              <w:rPr>
                <w:rFonts w:ascii="Times New Roman" w:hAnsi="Times New Roman" w:cs="Times New Roman"/>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гаражей и (или) стоянок для автомобилей сотрудников и посетителей торгового центра.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Рынки</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4.3</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Магазины</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4.4,</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Общественное питание</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4.6</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Гостиничное обслуживание</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4.7</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lastRenderedPageBreak/>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Развлечения</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4.8</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Объекты придорожного сервиса</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4.9.1</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автозаправочных станций (бензиновых, газовых);</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магазинов сопутствующей торговли, зданий для организации общественного питания в качестве объектов придорожного сервиса;</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предоставление гостиничных услуг в качестве придорожного сервиса;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Выстовочно-ярмарочная деятельность</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4.10</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Размещение объектов капитального строительства, сооружений, предназначенных для осуществления выставочно-ярмарочной и </w:t>
            </w:r>
            <w:r w:rsidRPr="00BB197C">
              <w:rPr>
                <w:rFonts w:ascii="Times New Roman" w:hAnsi="Times New Roman" w:cs="Times New Roman"/>
                <w:sz w:val="20"/>
                <w:szCs w:val="20"/>
              </w:rPr>
              <w:lastRenderedPageBreak/>
              <w:t>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Спорт,</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5.1</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спортивных баз и лагерей.</w:t>
            </w:r>
          </w:p>
          <w:p w:rsidR="00543C90" w:rsidRPr="00BB197C" w:rsidRDefault="00543C90" w:rsidP="00543C90">
            <w:pPr>
              <w:jc w:val="both"/>
              <w:rPr>
                <w:rFonts w:ascii="Times New Roman" w:hAnsi="Times New Roman" w:cs="Times New Roman"/>
                <w:b/>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Туристическое обслуживание</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5.2.1,</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6070"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lastRenderedPageBreak/>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b/>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вида 2.7.1 (гаражи) – 100 кв. м.</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остальных видов - регламентом не подлежат установлению.</w:t>
            </w: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в соответствии со сложившейся линией застройки, при этом фронтальная часть здания, включая фундамент здания должна располагаться по линии </w:t>
            </w:r>
            <w:r w:rsidRPr="00BB197C">
              <w:rPr>
                <w:rFonts w:ascii="Times New Roman" w:hAnsi="Times New Roman" w:cs="Times New Roman"/>
                <w:sz w:val="20"/>
                <w:szCs w:val="20"/>
              </w:rPr>
              <w:lastRenderedPageBreak/>
              <w:t>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autoSpaceDE w:val="0"/>
              <w:autoSpaceDN w:val="0"/>
              <w:adjustRightInd w:val="0"/>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всех видов, кроме гаражей - не более 3-х надземных этажей, включая мансардный этаж и (или) цокольный и (или) технический,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гаражей не более 1-го надземного этажа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зданий с мансардным завершением до конька скатной кровли – не более 14-ти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-для объектов вспомогательного использования (хозяйственных построек) в том числе гаражей – не более 3-х метров.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более 70% от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Коэффициент озеленения земельного участка - не менее 15% от площади земельного участка.</w:t>
            </w:r>
          </w:p>
        </w:tc>
      </w:tr>
    </w:tbl>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bCs/>
          <w:sz w:val="20"/>
          <w:szCs w:val="20"/>
        </w:rPr>
        <w:lastRenderedPageBreak/>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 xml:space="preserve">Примечания: </w:t>
      </w:r>
    </w:p>
    <w:p w:rsidR="00543C90" w:rsidRPr="00BB197C" w:rsidRDefault="00543C90" w:rsidP="00543C90">
      <w:pPr>
        <w:ind w:right="57"/>
        <w:jc w:val="both"/>
        <w:rPr>
          <w:rFonts w:ascii="Times New Roman" w:hAnsi="Times New Roman" w:cs="Times New Roman"/>
          <w:sz w:val="20"/>
          <w:szCs w:val="20"/>
        </w:rPr>
      </w:pPr>
      <w:r w:rsidRPr="00BB197C">
        <w:rPr>
          <w:rFonts w:ascii="Times New Roman" w:hAnsi="Times New Roman" w:cs="Times New Roman"/>
          <w:sz w:val="20"/>
          <w:szCs w:val="20"/>
        </w:rPr>
        <w:lastRenderedPageBreak/>
        <w:t xml:space="preserve">     </w:t>
      </w:r>
      <w:r w:rsidRPr="00BB197C">
        <w:rPr>
          <w:rFonts w:ascii="Times New Roman" w:hAnsi="Times New Roman" w:cs="Times New Roman"/>
          <w:b/>
          <w:sz w:val="20"/>
          <w:szCs w:val="20"/>
        </w:rPr>
        <w:t>*</w:t>
      </w:r>
      <w:r w:rsidRPr="00BB197C">
        <w:rPr>
          <w:rFonts w:ascii="Times New Roman" w:hAnsi="Times New Roman" w:cs="Times New Roman"/>
          <w:sz w:val="20"/>
          <w:szCs w:val="20"/>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2. Высота ограждения земельных участков зависит от показателя освещенности (инсоляции).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Строительство ограждений капитального характера по границе земельного участка допускается по взаимному согласию собственников земельных участков.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3. Общие требования к указанным размерам и параметрам следует определять в соответствии с местными и региональными нормативами градостроительного проектирования и техническими регламентами, действующими на территории Российской Федерации. Общие требования подлежат обязательному учету при образовании земельных участков и при проектировании объектов капитального строительства.</w:t>
      </w:r>
    </w:p>
    <w:p w:rsidR="00543C90" w:rsidRPr="00BB197C" w:rsidRDefault="00543C90" w:rsidP="00543C90">
      <w:pPr>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 xml:space="preserve">  ****</w:t>
      </w:r>
      <w:r w:rsidRPr="00BB197C">
        <w:rPr>
          <w:rFonts w:ascii="Times New Roman" w:hAnsi="Times New Roman" w:cs="Times New Roman"/>
          <w:sz w:val="20"/>
          <w:szCs w:val="20"/>
        </w:rPr>
        <w:t>4.Вид разрешенного использования земельного участка – Коммунальное обслуживание (3.1):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 является основным видом разрешенного использования во всех территориальных зонах без установления предельных параметров строительства, реконструкции объектов капитального строительства при условии соответствия санитарным, строительным и противопожарным нормам и правилам, технологическим стандартам безопасности.</w:t>
      </w:r>
    </w:p>
    <w:p w:rsidR="00543C90" w:rsidRPr="00BB197C" w:rsidRDefault="00543C90" w:rsidP="00543C90">
      <w:pPr>
        <w:pStyle w:val="aa"/>
        <w:ind w:right="57"/>
        <w:rPr>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w:t>
      </w:r>
      <w:r w:rsidRPr="00BB197C">
        <w:rPr>
          <w:rFonts w:ascii="Times New Roman" w:hAnsi="Times New Roman" w:cs="Times New Roman"/>
          <w:sz w:val="20"/>
          <w:szCs w:val="20"/>
        </w:rPr>
        <w:t>5.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543C90" w:rsidRPr="00BB197C" w:rsidRDefault="00543C90" w:rsidP="00543C90">
      <w:pPr>
        <w:rPr>
          <w:rFonts w:ascii="Times New Roman" w:hAnsi="Times New Roman" w:cs="Times New Roman"/>
          <w:sz w:val="20"/>
          <w:szCs w:val="20"/>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u w:val="single"/>
        </w:rPr>
        <w:t>Зона торгового назначения ОДЗ-2</w:t>
      </w:r>
    </w:p>
    <w:p w:rsidR="00543C90" w:rsidRPr="00BB197C" w:rsidRDefault="00543C90" w:rsidP="00543C90">
      <w:pPr>
        <w:jc w:val="center"/>
        <w:rPr>
          <w:rFonts w:ascii="Times New Roman" w:hAnsi="Times New Roman" w:cs="Times New Roman"/>
          <w:b/>
          <w:sz w:val="20"/>
          <w:szCs w:val="20"/>
          <w:u w:val="single"/>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1. ОСНОВНЫЕ ВИДЫ И ПАРАМЕТРЫ РАЗРЕШЕННОГО ИСПОЛЬЗОВАНИЯ ЗЕМЕЛЬНЫХ УЧАСТКОВ И ОБЪЕКТОВ КАПИТАЛЬНОГО СТРОИТЕЛЬСТВА*</w:t>
      </w:r>
    </w:p>
    <w:tbl>
      <w:tblPr>
        <w:tblW w:w="0" w:type="auto"/>
        <w:tblInd w:w="-200" w:type="dxa"/>
        <w:tblLayout w:type="fixed"/>
        <w:tblLook w:val="0000"/>
      </w:tblPr>
      <w:tblGrid>
        <w:gridCol w:w="6346"/>
        <w:gridCol w:w="4085"/>
      </w:tblGrid>
      <w:tr w:rsidR="00543C90" w:rsidRPr="00BB197C" w:rsidTr="00543C90">
        <w:trPr>
          <w:trHeight w:val="552"/>
          <w:tblHeader/>
        </w:trPr>
        <w:tc>
          <w:tcPr>
            <w:tcW w:w="6346"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НАИМЕНОВАНИЕ ВИДОВ РАЗРЕШЕННОГО ИСПОЛЬЗОВАНИЯ ЗЕМЕЛЬНЫХ УЧАСТКОВ И ОБЪЕКТОВ КАПИТАЛЬНОГО СТРОИТЕЛЬСТВА, КОД*****, ОПИСАНИЕ</w:t>
            </w:r>
          </w:p>
        </w:tc>
        <w:tc>
          <w:tcPr>
            <w:tcW w:w="40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6346"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t>Социальное обслуживание,</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3.2</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lastRenderedPageBreak/>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t>Бытовое обслуживание,</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3.3</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t>Общественное управление,</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3.8</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Объекты торговли (торговые центры торгово-развлекательные центры (комплексы)</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4.2</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w:t>
            </w:r>
            <w:r w:rsidRPr="00BB197C">
              <w:rPr>
                <w:rFonts w:ascii="Times New Roman" w:hAnsi="Times New Roman" w:cs="Times New Roman"/>
              </w:rPr>
              <w:lastRenderedPageBreak/>
              <w:t xml:space="preserve">оказание услуг в соответствии с содержанием видов разрешенного использования с </w:t>
            </w:r>
            <w:r w:rsidRPr="00BB197C">
              <w:rPr>
                <w:rStyle w:val="af3"/>
                <w:rFonts w:ascii="Times New Roman" w:hAnsi="Times New Roman" w:cs="Times New Roman"/>
                <w:color w:val="auto"/>
              </w:rPr>
              <w:t>кодами 4.5</w:t>
            </w:r>
            <w:r w:rsidRPr="00BB197C">
              <w:rPr>
                <w:rFonts w:ascii="Times New Roman" w:hAnsi="Times New Roman" w:cs="Times New Roman"/>
              </w:rPr>
              <w:t xml:space="preserve"> - </w:t>
            </w:r>
            <w:r w:rsidRPr="00BB197C">
              <w:rPr>
                <w:rStyle w:val="af3"/>
                <w:rFonts w:ascii="Times New Roman" w:hAnsi="Times New Roman" w:cs="Times New Roman"/>
                <w:color w:val="auto"/>
              </w:rPr>
              <w:t>4.9</w:t>
            </w:r>
            <w:r w:rsidRPr="00BB197C">
              <w:rPr>
                <w:rFonts w:ascii="Times New Roman" w:hAnsi="Times New Roman" w:cs="Times New Roman"/>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гаражей и (или) стоянок для автомобилей сотрудников и посетителей торгового центра.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Рынки</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4.3</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Магазины</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4.4</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Банковская и страховая деятельность</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4.5</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размещения организаций, оказывающих банковские и страхов услуги.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Общественное питание</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4.6</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Гостиничное обслуживание</w:t>
            </w:r>
            <w:r w:rsidRPr="00BB197C">
              <w:rPr>
                <w:rFonts w:ascii="Times New Roman" w:hAnsi="Times New Roman" w:cs="Times New Roman"/>
                <w:sz w:val="20"/>
                <w:szCs w:val="20"/>
              </w:rPr>
              <w:t>,</w:t>
            </w:r>
          </w:p>
          <w:p w:rsidR="00543C90" w:rsidRPr="00BB197C" w:rsidRDefault="00543C90" w:rsidP="00543C90">
            <w:pPr>
              <w:tabs>
                <w:tab w:val="left" w:pos="750"/>
              </w:tabs>
              <w:jc w:val="both"/>
              <w:rPr>
                <w:rFonts w:ascii="Times New Roman" w:hAnsi="Times New Roman" w:cs="Times New Roman"/>
                <w:sz w:val="20"/>
                <w:szCs w:val="20"/>
              </w:rPr>
            </w:pPr>
            <w:r w:rsidRPr="00BB197C">
              <w:rPr>
                <w:rFonts w:ascii="Times New Roman" w:hAnsi="Times New Roman" w:cs="Times New Roman"/>
                <w:sz w:val="20"/>
                <w:szCs w:val="20"/>
              </w:rPr>
              <w:lastRenderedPageBreak/>
              <w:t>4.7</w:t>
            </w:r>
            <w:r w:rsidRPr="00BB197C">
              <w:rPr>
                <w:rFonts w:ascii="Times New Roman" w:hAnsi="Times New Roman" w:cs="Times New Roman"/>
                <w:sz w:val="20"/>
                <w:szCs w:val="20"/>
              </w:rPr>
              <w:tab/>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Выстовочно-ярмарочная деятельность</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4.10</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4085"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 xml:space="preserve">Предельные минимальные размеры земельных участков, в том числе их </w:t>
            </w:r>
            <w:r w:rsidRPr="00BB197C">
              <w:rPr>
                <w:rFonts w:ascii="Times New Roman" w:hAnsi="Times New Roman" w:cs="Times New Roman"/>
                <w:b/>
                <w:sz w:val="20"/>
                <w:szCs w:val="20"/>
              </w:rPr>
              <w:lastRenderedPageBreak/>
              <w:t>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w:t>
            </w:r>
            <w:r w:rsidRPr="00BB197C">
              <w:rPr>
                <w:rFonts w:ascii="Times New Roman" w:hAnsi="Times New Roman" w:cs="Times New Roman"/>
                <w:sz w:val="20"/>
                <w:szCs w:val="20"/>
              </w:rPr>
              <w:lastRenderedPageBreak/>
              <w:t>фронтальная часть здания, включая фундамент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autoSpaceDE w:val="0"/>
              <w:autoSpaceDN w:val="0"/>
              <w:adjustRightInd w:val="0"/>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более 3-х надземных этажей, включая мансардный этаж и (или) цокольный и (или) технический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зданий с мансардным завершением до конька скатной кровли – не более 14-ти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-для объектов вспомогательного использования (хозяйственных построек) в том числе гаражей – не более 3-х метров.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более 70% от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Коэффициент озеленения земельного участка - не менее 15% от площади земельного участка.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b/>
                <w:sz w:val="20"/>
                <w:szCs w:val="20"/>
              </w:rPr>
            </w:pPr>
            <w:r w:rsidRPr="00BB197C">
              <w:rPr>
                <w:rFonts w:ascii="Times New Roman" w:hAnsi="Times New Roman" w:cs="Times New Roman"/>
                <w:b/>
                <w:bCs/>
                <w:sz w:val="20"/>
                <w:szCs w:val="20"/>
              </w:rPr>
              <w:t>Ограничения использования земельного участка и объекта капитального строительства: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Применительно к земельному участку, в установленных границах объекта культурного наследия —  регионального (областного) значения – памятник — «Клуб для служащих фабрики Красильщиковых» (Ивановская область, г. Родники, ул. Советская, д. 14) </w:t>
            </w:r>
            <w:r w:rsidRPr="00BB197C">
              <w:rPr>
                <w:rFonts w:ascii="Times New Roman" w:hAnsi="Times New Roman" w:cs="Times New Roman"/>
                <w:b/>
                <w:bCs/>
                <w:sz w:val="20"/>
                <w:szCs w:val="20"/>
              </w:rPr>
              <w:t>утверждена охранная зона</w:t>
            </w:r>
            <w:r w:rsidRPr="00BB197C">
              <w:rPr>
                <w:rFonts w:ascii="Times New Roman" w:hAnsi="Times New Roman" w:cs="Times New Roman"/>
                <w:sz w:val="20"/>
                <w:szCs w:val="20"/>
              </w:rPr>
              <w:t xml:space="preserve"> и </w:t>
            </w:r>
            <w:r w:rsidRPr="00BB197C">
              <w:rPr>
                <w:rFonts w:ascii="Times New Roman" w:hAnsi="Times New Roman" w:cs="Times New Roman"/>
                <w:b/>
                <w:bCs/>
                <w:sz w:val="20"/>
                <w:szCs w:val="20"/>
              </w:rPr>
              <w:t xml:space="preserve">режим использования земельных участков </w:t>
            </w:r>
            <w:r w:rsidRPr="00BB197C">
              <w:rPr>
                <w:rFonts w:ascii="Times New Roman" w:hAnsi="Times New Roman" w:cs="Times New Roman"/>
                <w:sz w:val="20"/>
                <w:szCs w:val="20"/>
              </w:rPr>
              <w:t xml:space="preserve">с кадастровым номером 37:15:011701:8: </w:t>
            </w:r>
          </w:p>
          <w:p w:rsidR="00543C90" w:rsidRPr="00BB197C" w:rsidRDefault="00543C90" w:rsidP="00543C90">
            <w:pPr>
              <w:jc w:val="both"/>
              <w:rPr>
                <w:rFonts w:ascii="Times New Roman" w:hAnsi="Times New Roman" w:cs="Times New Roman"/>
                <w:b/>
                <w:sz w:val="20"/>
                <w:szCs w:val="20"/>
              </w:rPr>
            </w:pPr>
            <w:r w:rsidRPr="00BB197C">
              <w:rPr>
                <w:rFonts w:ascii="Times New Roman" w:hAnsi="Times New Roman" w:cs="Times New Roman"/>
                <w:b/>
                <w:sz w:val="20"/>
                <w:szCs w:val="20"/>
              </w:rPr>
              <w:t>Запрещается:</w:t>
            </w:r>
          </w:p>
          <w:p w:rsidR="00543C90" w:rsidRPr="00BB197C" w:rsidRDefault="00543C90" w:rsidP="00543C90">
            <w:pPr>
              <w:pStyle w:val="ConsPlusTitle"/>
              <w:widowControl/>
              <w:jc w:val="both"/>
              <w:rPr>
                <w:rFonts w:ascii="Times New Roman" w:hAnsi="Times New Roman" w:cs="Times New Roman"/>
                <w:b w:val="0"/>
                <w:sz w:val="20"/>
                <w:szCs w:val="20"/>
              </w:rPr>
            </w:pPr>
            <w:r w:rsidRPr="00BB197C">
              <w:rPr>
                <w:rFonts w:ascii="Times New Roman" w:hAnsi="Times New Roman" w:cs="Times New Roman"/>
                <w:b w:val="0"/>
                <w:sz w:val="20"/>
                <w:szCs w:val="20"/>
              </w:rPr>
              <w:t>- реконструкция, строительство капитальных и временных зданий и сооружений (хозяйственные постройки, гаражи), расположенных на территории объекта культурного наследия, в том числе линейных объектов, вышек сотовой связи, установка информационных и рекламных конструкций, вывесок, навесов, киосков, автостоянок;</w:t>
            </w:r>
          </w:p>
          <w:p w:rsidR="00543C90" w:rsidRPr="00BB197C" w:rsidRDefault="00543C90" w:rsidP="00543C90">
            <w:pPr>
              <w:pStyle w:val="ConsPlusTitle"/>
              <w:widowControl/>
              <w:jc w:val="both"/>
              <w:rPr>
                <w:rFonts w:ascii="Times New Roman" w:hAnsi="Times New Roman" w:cs="Times New Roman"/>
                <w:b w:val="0"/>
                <w:sz w:val="20"/>
                <w:szCs w:val="20"/>
              </w:rPr>
            </w:pPr>
            <w:r w:rsidRPr="00BB197C">
              <w:rPr>
                <w:rFonts w:ascii="Times New Roman" w:hAnsi="Times New Roman" w:cs="Times New Roman"/>
                <w:b w:val="0"/>
                <w:sz w:val="20"/>
                <w:szCs w:val="20"/>
              </w:rPr>
              <w:t>- ведение землеустроительных, земляных, строительных, мелиоративных, хозяйственных и иных работ, не связанных с сохранением объекта культурного наследия;</w:t>
            </w:r>
          </w:p>
          <w:p w:rsidR="00543C90" w:rsidRPr="00BB197C" w:rsidRDefault="00543C90" w:rsidP="00543C90">
            <w:pPr>
              <w:pStyle w:val="ConsPlusTitle"/>
              <w:widowControl/>
              <w:jc w:val="both"/>
              <w:rPr>
                <w:rFonts w:ascii="Times New Roman" w:hAnsi="Times New Roman" w:cs="Times New Roman"/>
                <w:b w:val="0"/>
                <w:sz w:val="20"/>
                <w:szCs w:val="20"/>
              </w:rPr>
            </w:pPr>
            <w:r w:rsidRPr="00BB197C">
              <w:rPr>
                <w:rFonts w:ascii="Times New Roman" w:hAnsi="Times New Roman" w:cs="Times New Roman"/>
                <w:b w:val="0"/>
                <w:sz w:val="20"/>
                <w:szCs w:val="20"/>
              </w:rPr>
              <w:t>- поиск, выявление объектов археологического наследия без разрешения (открытого листа);</w:t>
            </w:r>
          </w:p>
          <w:p w:rsidR="00543C90" w:rsidRPr="00BB197C" w:rsidRDefault="00543C90" w:rsidP="00543C90">
            <w:pPr>
              <w:pStyle w:val="ConsPlusTitle"/>
              <w:widowControl/>
              <w:jc w:val="both"/>
              <w:rPr>
                <w:rFonts w:ascii="Times New Roman" w:hAnsi="Times New Roman" w:cs="Times New Roman"/>
                <w:b w:val="0"/>
                <w:sz w:val="20"/>
                <w:szCs w:val="20"/>
              </w:rPr>
            </w:pPr>
            <w:r w:rsidRPr="00BB197C">
              <w:rPr>
                <w:rFonts w:ascii="Times New Roman" w:hAnsi="Times New Roman" w:cs="Times New Roman"/>
                <w:b w:val="0"/>
                <w:sz w:val="20"/>
                <w:szCs w:val="20"/>
              </w:rPr>
              <w:t xml:space="preserve">- создание разрушающих вибрационных нагрузок динамическим воздействием на </w:t>
            </w:r>
            <w:r w:rsidRPr="00BB197C">
              <w:rPr>
                <w:rFonts w:ascii="Times New Roman" w:hAnsi="Times New Roman" w:cs="Times New Roman"/>
                <w:b w:val="0"/>
                <w:sz w:val="20"/>
                <w:szCs w:val="20"/>
              </w:rPr>
              <w:lastRenderedPageBreak/>
              <w:t>грунты, использование пиротехнических средств и фейерверков;</w:t>
            </w:r>
          </w:p>
          <w:p w:rsidR="00543C90" w:rsidRPr="00BB197C" w:rsidRDefault="00543C90" w:rsidP="00543C90">
            <w:pPr>
              <w:pStyle w:val="ConsPlusTitle"/>
              <w:widowControl/>
              <w:jc w:val="both"/>
              <w:rPr>
                <w:rFonts w:ascii="Times New Roman" w:hAnsi="Times New Roman" w:cs="Times New Roman"/>
                <w:b w:val="0"/>
                <w:sz w:val="20"/>
                <w:szCs w:val="20"/>
              </w:rPr>
            </w:pPr>
            <w:r w:rsidRPr="00BB197C">
              <w:rPr>
                <w:rFonts w:ascii="Times New Roman" w:hAnsi="Times New Roman" w:cs="Times New Roman"/>
                <w:b w:val="0"/>
                <w:sz w:val="20"/>
                <w:szCs w:val="20"/>
              </w:rPr>
              <w:t>- нарушение традиционно открытых пространств, облика окрестностей, характерной среды: местоположением, планировкой, типом и характером построек и насаждений, инженерным оборудованием, благоустройством;</w:t>
            </w:r>
          </w:p>
          <w:p w:rsidR="00543C90" w:rsidRPr="00BB197C" w:rsidRDefault="00543C90" w:rsidP="00543C90">
            <w:pPr>
              <w:pStyle w:val="ConsPlusTitle"/>
              <w:widowControl/>
              <w:jc w:val="both"/>
              <w:rPr>
                <w:rFonts w:ascii="Times New Roman" w:hAnsi="Times New Roman" w:cs="Times New Roman"/>
                <w:b w:val="0"/>
                <w:sz w:val="20"/>
                <w:szCs w:val="20"/>
              </w:rPr>
            </w:pPr>
            <w:r w:rsidRPr="00BB197C">
              <w:rPr>
                <w:rFonts w:ascii="Times New Roman" w:hAnsi="Times New Roman" w:cs="Times New Roman"/>
                <w:b w:val="0"/>
                <w:sz w:val="20"/>
                <w:szCs w:val="20"/>
              </w:rPr>
              <w:t>- строительство в непосредственной близости к объекту культурного наследия зданий «агрессивных» по объектам, форме завершения, архитектурному решению, по пластике и цвету, по типу покрытия, вносящих диссонанс в ландшафт и визуальные панорамы.</w:t>
            </w:r>
          </w:p>
          <w:p w:rsidR="00543C90" w:rsidRPr="00BB197C" w:rsidRDefault="00543C90" w:rsidP="00543C90">
            <w:pPr>
              <w:pStyle w:val="ConsPlusTitle"/>
              <w:widowControl/>
              <w:rPr>
                <w:rFonts w:ascii="Times New Roman" w:hAnsi="Times New Roman" w:cs="Times New Roman"/>
                <w:b w:val="0"/>
                <w:sz w:val="20"/>
                <w:szCs w:val="20"/>
              </w:rPr>
            </w:pPr>
            <w:r w:rsidRPr="00BB197C">
              <w:rPr>
                <w:rFonts w:ascii="Times New Roman" w:hAnsi="Times New Roman" w:cs="Times New Roman"/>
                <w:b w:val="0"/>
                <w:sz w:val="20"/>
                <w:szCs w:val="20"/>
              </w:rPr>
              <w:tab/>
            </w:r>
            <w:r w:rsidRPr="00BB197C">
              <w:rPr>
                <w:rFonts w:ascii="Times New Roman" w:hAnsi="Times New Roman" w:cs="Times New Roman"/>
                <w:sz w:val="20"/>
                <w:szCs w:val="20"/>
              </w:rPr>
              <w:t xml:space="preserve">Разрешается: </w:t>
            </w:r>
            <w:r w:rsidRPr="00BB197C">
              <w:rPr>
                <w:rFonts w:ascii="Times New Roman" w:hAnsi="Times New Roman" w:cs="Times New Roman"/>
                <w:b w:val="0"/>
                <w:sz w:val="20"/>
                <w:szCs w:val="20"/>
              </w:rPr>
              <w:t>по согласованию</w:t>
            </w:r>
            <w:r w:rsidRPr="00BB197C">
              <w:rPr>
                <w:rFonts w:ascii="Times New Roman" w:hAnsi="Times New Roman" w:cs="Times New Roman"/>
                <w:sz w:val="20"/>
                <w:szCs w:val="20"/>
              </w:rPr>
              <w:t xml:space="preserve"> </w:t>
            </w:r>
            <w:r w:rsidRPr="00BB197C">
              <w:rPr>
                <w:rFonts w:ascii="Times New Roman" w:hAnsi="Times New Roman" w:cs="Times New Roman"/>
                <w:b w:val="0"/>
                <w:sz w:val="20"/>
                <w:szCs w:val="20"/>
              </w:rPr>
              <w:t>с органом охраны объектов культурного наследия</w:t>
            </w:r>
          </w:p>
          <w:p w:rsidR="00543C90" w:rsidRPr="00BB197C" w:rsidRDefault="00543C90" w:rsidP="00543C90">
            <w:pPr>
              <w:pStyle w:val="ConsPlusTitle"/>
              <w:widowControl/>
              <w:rPr>
                <w:rFonts w:ascii="Times New Roman" w:hAnsi="Times New Roman" w:cs="Times New Roman"/>
                <w:b w:val="0"/>
                <w:sz w:val="20"/>
                <w:szCs w:val="20"/>
              </w:rPr>
            </w:pPr>
            <w:r w:rsidRPr="00BB197C">
              <w:rPr>
                <w:rFonts w:ascii="Times New Roman" w:hAnsi="Times New Roman" w:cs="Times New Roman"/>
                <w:b w:val="0"/>
                <w:sz w:val="20"/>
                <w:szCs w:val="20"/>
              </w:rPr>
              <w:t>- благоустройство территории объекта культурного наследия направленное на сохранение, использование и популяризацию объекта культурного наследия, а также на сохранение и восстановление планировочных, типологических, масштабных характеристик его историко-градостроительной и природной среды;</w:t>
            </w:r>
          </w:p>
          <w:p w:rsidR="00543C90" w:rsidRPr="00BB197C" w:rsidRDefault="00543C90" w:rsidP="00543C90">
            <w:pPr>
              <w:pStyle w:val="ConsPlusTitle"/>
              <w:widowControl/>
              <w:rPr>
                <w:rFonts w:ascii="Times New Roman" w:hAnsi="Times New Roman" w:cs="Times New Roman"/>
                <w:b w:val="0"/>
                <w:sz w:val="20"/>
                <w:szCs w:val="20"/>
              </w:rPr>
            </w:pPr>
            <w:r w:rsidRPr="00BB197C">
              <w:rPr>
                <w:rFonts w:ascii="Times New Roman" w:hAnsi="Times New Roman" w:cs="Times New Roman"/>
                <w:b w:val="0"/>
                <w:sz w:val="20"/>
                <w:szCs w:val="20"/>
              </w:rPr>
              <w:t>- проведение работ, направленных на обеспечение сохранности особенностей объекта культурного наследия, являющихся основанием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543C90" w:rsidRPr="00BB197C" w:rsidRDefault="00543C90" w:rsidP="00543C90">
            <w:pPr>
              <w:pStyle w:val="ConsPlusTitle"/>
              <w:widowControl/>
              <w:rPr>
                <w:rFonts w:ascii="Times New Roman" w:hAnsi="Times New Roman" w:cs="Times New Roman"/>
                <w:b w:val="0"/>
                <w:sz w:val="20"/>
                <w:szCs w:val="20"/>
              </w:rPr>
            </w:pPr>
            <w:r w:rsidRPr="00BB197C">
              <w:rPr>
                <w:rFonts w:ascii="Times New Roman" w:hAnsi="Times New Roman" w:cs="Times New Roman"/>
                <w:b w:val="0"/>
                <w:sz w:val="20"/>
                <w:szCs w:val="20"/>
              </w:rPr>
              <w:t>- проведение работ, направленных на обеспечение визуального восприятия объекта культурного наследия в его историко-градостроительной и природной среде, в том числе сохранение и восстановление сложившегося в природном ландшафте соотношения открытых и закрытых пространств;</w:t>
            </w:r>
          </w:p>
          <w:p w:rsidR="00543C90" w:rsidRPr="00BB197C" w:rsidRDefault="00543C90" w:rsidP="00543C90">
            <w:pPr>
              <w:pStyle w:val="ConsPlusTitle"/>
              <w:widowControl/>
              <w:jc w:val="both"/>
              <w:rPr>
                <w:rFonts w:ascii="Times New Roman" w:hAnsi="Times New Roman" w:cs="Times New Roman"/>
                <w:b w:val="0"/>
                <w:sz w:val="20"/>
                <w:szCs w:val="20"/>
              </w:rPr>
            </w:pPr>
            <w:r w:rsidRPr="00BB197C">
              <w:rPr>
                <w:rFonts w:ascii="Times New Roman" w:hAnsi="Times New Roman" w:cs="Times New Roman"/>
                <w:b w:val="0"/>
                <w:sz w:val="20"/>
                <w:szCs w:val="20"/>
              </w:rPr>
              <w:t>- нейтрализация дисгармоничных зданий и сооружений, способом облицовки фасадов традиционными материалами нейтральной цветовой гаммы или с применением маскировочной окраски.</w:t>
            </w:r>
          </w:p>
          <w:p w:rsidR="00543C90" w:rsidRPr="00BB197C" w:rsidRDefault="00543C90" w:rsidP="00543C90">
            <w:pPr>
              <w:rPr>
                <w:rFonts w:ascii="Times New Roman" w:hAnsi="Times New Roman" w:cs="Times New Roman"/>
                <w:b/>
                <w:sz w:val="20"/>
                <w:szCs w:val="20"/>
              </w:rPr>
            </w:pPr>
          </w:p>
        </w:tc>
      </w:tr>
      <w:tr w:rsidR="00543C90" w:rsidRPr="00BB197C" w:rsidTr="00543C90">
        <w:tc>
          <w:tcPr>
            <w:tcW w:w="6346"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Коммунальное обслуживание****</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3.1</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lastRenderedPageBreak/>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4085"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autoSpaceDE w:val="0"/>
              <w:jc w:val="both"/>
              <w:rPr>
                <w:rFonts w:ascii="Times New Roman" w:hAnsi="Times New Roman" w:cs="Times New Roman"/>
                <w:sz w:val="20"/>
                <w:szCs w:val="20"/>
              </w:rPr>
            </w:pPr>
            <w:r w:rsidRPr="00BB197C">
              <w:rPr>
                <w:rFonts w:ascii="Times New Roman" w:hAnsi="Times New Roman" w:cs="Times New Roman"/>
                <w:b/>
                <w:sz w:val="20"/>
                <w:szCs w:val="20"/>
              </w:rPr>
              <w:lastRenderedPageBreak/>
              <w:t xml:space="preserve">Предельные (минимальные и (или) максимальные) размеры земельных участков, предельные параметры </w:t>
            </w:r>
            <w:r w:rsidRPr="00BB197C">
              <w:rPr>
                <w:rFonts w:ascii="Times New Roman" w:hAnsi="Times New Roman" w:cs="Times New Roman"/>
                <w:b/>
                <w:sz w:val="20"/>
                <w:szCs w:val="20"/>
              </w:rPr>
              <w:lastRenderedPageBreak/>
              <w:t xml:space="preserve">разрешенного строительства, реконструкции объектов капитального строительства </w:t>
            </w:r>
            <w:r w:rsidRPr="00BB197C">
              <w:rPr>
                <w:rFonts w:ascii="Times New Roman" w:hAnsi="Times New Roman" w:cs="Times New Roman"/>
                <w:sz w:val="20"/>
                <w:szCs w:val="20"/>
              </w:rPr>
              <w:t>не подлежат установлению****</w:t>
            </w:r>
          </w:p>
        </w:tc>
      </w:tr>
    </w:tbl>
    <w:p w:rsidR="00543C90" w:rsidRPr="00BB197C" w:rsidRDefault="00543C90" w:rsidP="00543C90">
      <w:pPr>
        <w:rPr>
          <w:rFonts w:ascii="Times New Roman" w:hAnsi="Times New Roman" w:cs="Times New Roman"/>
          <w:sz w:val="20"/>
          <w:szCs w:val="20"/>
        </w:rPr>
      </w:pPr>
    </w:p>
    <w:p w:rsidR="00543C90" w:rsidRPr="00BB197C" w:rsidRDefault="00543C90" w:rsidP="00543C90">
      <w:pPr>
        <w:autoSpaceDE w:val="0"/>
        <w:jc w:val="center"/>
        <w:rPr>
          <w:rFonts w:ascii="Times New Roman" w:hAnsi="Times New Roman" w:cs="Times New Roman"/>
          <w:b/>
          <w:sz w:val="20"/>
          <w:szCs w:val="20"/>
        </w:rPr>
      </w:pPr>
      <w:r w:rsidRPr="00BB197C">
        <w:rPr>
          <w:rFonts w:ascii="Times New Roman" w:hAnsi="Times New Roman" w:cs="Times New Roman"/>
          <w:b/>
          <w:sz w:val="20"/>
          <w:szCs w:val="20"/>
        </w:rPr>
        <w:t xml:space="preserve">2. ВСПОМОГАТЕЛЬНЫЕ ВИДЫ И ПАРАМЕТРЫ РАЗРЕШЕННОГО ИСПОЛЬЗОВАНИЯ ЗЕМЕЛЬНЫХ УЧАСТКОВ И ОБЪЕКТОВ КАПИТАЛЬНОГО СТРОИТЕЛЬСТВА </w:t>
      </w:r>
    </w:p>
    <w:p w:rsidR="00543C90" w:rsidRPr="00BB197C" w:rsidRDefault="00543C90" w:rsidP="00543C90">
      <w:pPr>
        <w:autoSpaceDE w:val="0"/>
        <w:jc w:val="center"/>
        <w:rPr>
          <w:rFonts w:ascii="Times New Roman" w:hAnsi="Times New Roman" w:cs="Times New Roman"/>
          <w:sz w:val="20"/>
          <w:szCs w:val="20"/>
        </w:rPr>
      </w:pPr>
      <w:r w:rsidRPr="00BB197C">
        <w:rPr>
          <w:rFonts w:ascii="Times New Roman" w:hAnsi="Times New Roman" w:cs="Times New Roman"/>
          <w:sz w:val="20"/>
          <w:szCs w:val="20"/>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bl>
      <w:tblPr>
        <w:tblW w:w="0" w:type="auto"/>
        <w:tblInd w:w="-200" w:type="dxa"/>
        <w:tblLayout w:type="fixed"/>
        <w:tblLook w:val="0000"/>
      </w:tblPr>
      <w:tblGrid>
        <w:gridCol w:w="4361"/>
        <w:gridCol w:w="6070"/>
      </w:tblGrid>
      <w:tr w:rsidR="00543C90" w:rsidRPr="00BB197C" w:rsidTr="00543C90">
        <w:trPr>
          <w:trHeight w:val="552"/>
          <w:tblHeader/>
        </w:trPr>
        <w:tc>
          <w:tcPr>
            <w:tcW w:w="4361"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НАИМЕНОВАНИЕ ВИДОВ РАЗРЕШЕННОГО ИСПОЛЬЗОВАНИЯ ЗЕМЕЛЬНЫХ УЧАСТКОВ И ОБЪЕКТОВ КАПИТАЛЬНОГО СТРОИТЕЛЬСТВА, КОД*****, ОПИСАНИЕ</w:t>
            </w:r>
          </w:p>
        </w:tc>
        <w:tc>
          <w:tcPr>
            <w:tcW w:w="60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4361"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Обслуживание автотранспорта</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4.9,</w:t>
            </w: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c>
          <w:tcPr>
            <w:tcW w:w="6070"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100 кв.м.</w:t>
            </w: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lastRenderedPageBreak/>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 5 метров, при этом фронтальная часть основного здания, включая фундамент основного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543C90">
            <w:pPr>
              <w:autoSpaceDE w:val="0"/>
              <w:autoSpaceDN w:val="0"/>
              <w:adjustRightInd w:val="0"/>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более 1-го надземного этажа, включая мансардный этаж и (или) цокольный и (или) технический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выше 3-х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lastRenderedPageBreak/>
              <w:t>Площадь территорий, предназначенных для хранения транспортных средств (для вспомогательных видов использования) - не менее 10% от площади земельного участка.</w:t>
            </w:r>
          </w:p>
        </w:tc>
      </w:tr>
    </w:tbl>
    <w:p w:rsidR="00543C90" w:rsidRPr="00BB197C" w:rsidRDefault="00543C90" w:rsidP="00543C90">
      <w:pPr>
        <w:rPr>
          <w:rFonts w:ascii="Times New Roman" w:hAnsi="Times New Roman" w:cs="Times New Roman"/>
          <w:b/>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 xml:space="preserve"> 3. УСЛОВНО РАЗРЕШЁННЫЕ ВИДЫ И ПАРАМЕТРЫ ИСПОЛЬЗОВАНИЯ ЗЕМЕЛЬНЫХ УЧАСТКОВ И ОБЪЕКТОВ КАПИТАЛЬНОГО СТРОИТЕЛЬСТВА </w:t>
      </w:r>
      <w:r w:rsidRPr="00BB197C">
        <w:rPr>
          <w:rFonts w:ascii="Times New Roman" w:hAnsi="Times New Roman" w:cs="Times New Roman"/>
          <w:sz w:val="20"/>
          <w:szCs w:val="20"/>
        </w:rPr>
        <w:t>(Вопрос о предоставлении разрешения на условно разрешенный вид использования подлежит обсуждению на публичных слушаниях)</w:t>
      </w:r>
    </w:p>
    <w:tbl>
      <w:tblPr>
        <w:tblW w:w="0" w:type="auto"/>
        <w:tblInd w:w="-200" w:type="dxa"/>
        <w:tblLayout w:type="fixed"/>
        <w:tblLook w:val="0000"/>
      </w:tblPr>
      <w:tblGrid>
        <w:gridCol w:w="4361"/>
        <w:gridCol w:w="6070"/>
      </w:tblGrid>
      <w:tr w:rsidR="00543C90" w:rsidRPr="00BB197C" w:rsidTr="00543C90">
        <w:trPr>
          <w:trHeight w:val="552"/>
          <w:tblHeader/>
        </w:trPr>
        <w:tc>
          <w:tcPr>
            <w:tcW w:w="4361"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НАИМЕНОВАНИЕ ВИДОВ РАЗРЕШЕННОГО ИСПОЛЬЗОВАНИЯ ЗЕМЕЛЬНЫХ УЧАСТКОВ И ОБЪЕКТОВ КАПИТАЛЬНОГО СТРОИТЕЛЬСТВА, КОД*****, ОПИСАНИЕ</w:t>
            </w:r>
          </w:p>
        </w:tc>
        <w:tc>
          <w:tcPr>
            <w:tcW w:w="60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4361"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t>Объекты гаражного назначения</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2.7.1</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Здравоохранение</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3.4</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Культурное развитие</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3.6</w:t>
            </w: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устройство площадок для празднеств и гуляний;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размещение зданий и сооружений для </w:t>
            </w:r>
            <w:r w:rsidRPr="00BB197C">
              <w:rPr>
                <w:rFonts w:ascii="Times New Roman" w:hAnsi="Times New Roman" w:cs="Times New Roman"/>
                <w:sz w:val="20"/>
                <w:szCs w:val="20"/>
              </w:rPr>
              <w:lastRenderedPageBreak/>
              <w:t>размещения цирков, зверинцев, зоопарков, океанариумов.</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Религиозное использование</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3.7</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Ветеринарное обслуживание</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3.10</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Развлечения</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4.8,</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lastRenderedPageBreak/>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6070"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вида 2.7.1 (гаражи) – 100 кв.м.</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остальных видов регламентом не подлежит установлению</w:t>
            </w: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 5 метров, при этом фронтальная часть основного здания, включая фундамент основного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Минимальный отступ от фронтальной границы земельного участка до основания здания и объектов вспомогательного использования </w:t>
            </w:r>
            <w:r w:rsidRPr="00BB197C">
              <w:rPr>
                <w:rFonts w:ascii="Times New Roman" w:hAnsi="Times New Roman" w:cs="Times New Roman"/>
                <w:sz w:val="20"/>
                <w:szCs w:val="20"/>
              </w:rPr>
              <w:lastRenderedPageBreak/>
              <w:t>(хозяйственных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543C90">
            <w:pPr>
              <w:rPr>
                <w:rFonts w:ascii="Times New Roman" w:hAnsi="Times New Roman" w:cs="Times New Roman"/>
                <w:sz w:val="20"/>
                <w:szCs w:val="20"/>
              </w:rPr>
            </w:pPr>
          </w:p>
          <w:p w:rsidR="00543C90" w:rsidRPr="00BB197C" w:rsidRDefault="00543C90" w:rsidP="00543C90">
            <w:pPr>
              <w:autoSpaceDE w:val="0"/>
              <w:autoSpaceDN w:val="0"/>
              <w:adjustRightInd w:val="0"/>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rPr>
                <w:rFonts w:ascii="Times New Roman" w:hAnsi="Times New Roman" w:cs="Times New Roman"/>
                <w:sz w:val="20"/>
                <w:szCs w:val="20"/>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всех видов, кроме гаражей - не более 3-х надземных этажей, включая мансардный этаж и (или) цокольный и (или) технический,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гаражей не более 1-го надземного этажа.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зданий с мансардным завершением до конька скатной кровли – не более 14-ти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-для объектов вспомогательного использования (хозяйственных построек) в том числе гаражей – не более 3-х метров.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более 70% от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Коэффициент озеленения земельного участка - не менее 15% от </w:t>
            </w:r>
            <w:r w:rsidRPr="00BB197C">
              <w:rPr>
                <w:rFonts w:ascii="Times New Roman" w:hAnsi="Times New Roman" w:cs="Times New Roman"/>
                <w:sz w:val="20"/>
                <w:szCs w:val="20"/>
              </w:rPr>
              <w:lastRenderedPageBreak/>
              <w:t>площади земельного участка.</w:t>
            </w:r>
          </w:p>
        </w:tc>
      </w:tr>
    </w:tbl>
    <w:p w:rsidR="00543C90" w:rsidRPr="00BB197C" w:rsidRDefault="00543C90" w:rsidP="00543C90">
      <w:pPr>
        <w:jc w:val="center"/>
        <w:rPr>
          <w:rFonts w:ascii="Times New Roman" w:hAnsi="Times New Roman" w:cs="Times New Roman"/>
          <w:b/>
          <w:bCs/>
          <w:sz w:val="20"/>
          <w:szCs w:val="20"/>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bCs/>
          <w:sz w:val="20"/>
          <w:szCs w:val="20"/>
        </w:rPr>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 xml:space="preserve">Примечания: </w:t>
      </w:r>
    </w:p>
    <w:p w:rsidR="00543C90" w:rsidRPr="00BB197C" w:rsidRDefault="00543C90" w:rsidP="00543C90">
      <w:pPr>
        <w:ind w:right="57"/>
        <w:jc w:val="both"/>
        <w:rPr>
          <w:rFonts w:ascii="Times New Roman" w:hAnsi="Times New Roman" w:cs="Times New Roman"/>
          <w:sz w:val="20"/>
          <w:szCs w:val="20"/>
        </w:rPr>
      </w:pPr>
      <w:r w:rsidRPr="00BB197C">
        <w:rPr>
          <w:rFonts w:ascii="Times New Roman" w:hAnsi="Times New Roman" w:cs="Times New Roman"/>
          <w:sz w:val="20"/>
          <w:szCs w:val="20"/>
        </w:rPr>
        <w:t xml:space="preserve">     </w:t>
      </w:r>
      <w:r w:rsidRPr="00BB197C">
        <w:rPr>
          <w:rFonts w:ascii="Times New Roman" w:hAnsi="Times New Roman" w:cs="Times New Roman"/>
          <w:b/>
          <w:sz w:val="20"/>
          <w:szCs w:val="20"/>
        </w:rPr>
        <w:t>*</w:t>
      </w:r>
      <w:r w:rsidRPr="00BB197C">
        <w:rPr>
          <w:rFonts w:ascii="Times New Roman" w:hAnsi="Times New Roman" w:cs="Times New Roman"/>
          <w:sz w:val="20"/>
          <w:szCs w:val="20"/>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2. Высота ограждения земельных участков зависит от показателя освещенности (инсоляции).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Строительство ограждений капитального характера по границе земельного участка допускается по взаимному согласию собственников земельных участков.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3. Общие требования к указанным размерам и параметрам следует определять в соответствии с местными и региональными нормативами градостроительного проектирования и техническими регламентами, действующими на территории Российской Федерации. Общие требования подлежат обязательному учету при образовании земельных участков и при проектировании объектов капитального строительства.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 xml:space="preserve">  ****</w:t>
      </w:r>
      <w:r w:rsidRPr="00BB197C">
        <w:rPr>
          <w:rFonts w:ascii="Times New Roman" w:hAnsi="Times New Roman" w:cs="Times New Roman"/>
          <w:sz w:val="20"/>
          <w:szCs w:val="20"/>
        </w:rPr>
        <w:t xml:space="preserve">4.Вид разрешенного использования земельного участка – Коммунальное обслуживание (3.1):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 является основным видом разрешенного использования во всех территориальных зонах без установления предельных </w:t>
      </w:r>
      <w:r w:rsidRPr="00BB197C">
        <w:rPr>
          <w:rFonts w:ascii="Times New Roman" w:hAnsi="Times New Roman" w:cs="Times New Roman"/>
          <w:sz w:val="20"/>
          <w:szCs w:val="20"/>
        </w:rPr>
        <w:lastRenderedPageBreak/>
        <w:t>параметров строительства, реконструкции объектов капитального строительства при условии соответствия санитарным, строительным и противопожарным нормам и правилам, технологическим стандартам безопасности.</w:t>
      </w:r>
    </w:p>
    <w:p w:rsidR="00543C90" w:rsidRPr="00BB197C" w:rsidRDefault="00543C90" w:rsidP="00543C90">
      <w:pPr>
        <w:pStyle w:val="aa"/>
        <w:ind w:right="57"/>
        <w:rPr>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w:t>
      </w:r>
      <w:r w:rsidRPr="00BB197C">
        <w:rPr>
          <w:rFonts w:ascii="Times New Roman" w:hAnsi="Times New Roman" w:cs="Times New Roman"/>
          <w:sz w:val="20"/>
          <w:szCs w:val="20"/>
        </w:rPr>
        <w:t>5.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u w:val="single"/>
        </w:rPr>
        <w:t>Зона учебно-образовательного назначения ОДЗ-3</w:t>
      </w:r>
    </w:p>
    <w:p w:rsidR="00543C90" w:rsidRPr="00BB197C" w:rsidRDefault="00543C90" w:rsidP="00543C90">
      <w:pPr>
        <w:jc w:val="center"/>
        <w:rPr>
          <w:rFonts w:ascii="Times New Roman" w:hAnsi="Times New Roman" w:cs="Times New Roman"/>
          <w:b/>
          <w:sz w:val="20"/>
          <w:szCs w:val="20"/>
          <w:u w:val="single"/>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1. ОСНОВНЫЕ ВИДЫ И ПАРАМЕТРЫ РАЗРЕШЕННОГО ИСПОЛЬЗОВАНИЯ ЗЕМЕЛЬНЫХ УЧАСТКОВ И ОБЪЕКТОВ КАПИТАЛЬНОГО СТРОИТЕЛЬСТВА*</w:t>
      </w:r>
    </w:p>
    <w:tbl>
      <w:tblPr>
        <w:tblW w:w="0" w:type="auto"/>
        <w:tblInd w:w="-200" w:type="dxa"/>
        <w:tblLayout w:type="fixed"/>
        <w:tblLook w:val="0000"/>
      </w:tblPr>
      <w:tblGrid>
        <w:gridCol w:w="5798"/>
        <w:gridCol w:w="4916"/>
      </w:tblGrid>
      <w:tr w:rsidR="00543C90" w:rsidRPr="00BB197C" w:rsidTr="00543C90">
        <w:trPr>
          <w:trHeight w:val="552"/>
          <w:tblHeader/>
        </w:trPr>
        <w:tc>
          <w:tcPr>
            <w:tcW w:w="5798"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НАИМЕНОВАНИЕ ВИДОВ РАЗРЕШЕННОГО ИСПОЛЬЗОВАНИЯ ЗЕМЕЛЬНЫХ УЧАСТКОВ И ОБЪЕКТОВ КАПИТАЛЬНОГО СТРОИТЕЛЬСТВА, КОД*****, ОПИСАНИЕ</w:t>
            </w:r>
          </w:p>
        </w:tc>
        <w:tc>
          <w:tcPr>
            <w:tcW w:w="49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5798"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Образование и просвещение</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3.5</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кодами 3.5.1 - 3.5.2.</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Дошкольное, начальное и среднее общее образование</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3.5.1</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Среднее и высшее профессиональное образование</w:t>
            </w:r>
            <w:r w:rsidRPr="00BB197C">
              <w:rPr>
                <w:rFonts w:ascii="Times New Roman" w:hAnsi="Times New Roman" w:cs="Times New Roman"/>
                <w:sz w:val="20"/>
                <w:szCs w:val="20"/>
              </w:rPr>
              <w:t xml:space="preserve">,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lastRenderedPageBreak/>
              <w:t>3.5.2</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Культурное развитие</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3.6</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устройство площадок для празднеств и гуляний;</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зданий и сооружений для размещения цирков, зверинцев, зоопарков, океанариумов.</w:t>
            </w:r>
          </w:p>
          <w:p w:rsidR="00543C90" w:rsidRPr="00BB197C" w:rsidRDefault="00543C90" w:rsidP="00543C90">
            <w:pPr>
              <w:pStyle w:val="ConsPlusNormal"/>
              <w:jc w:val="both"/>
              <w:rPr>
                <w:rFonts w:ascii="Times New Roman" w:hAnsi="Times New Roman" w:cs="Times New Roman"/>
                <w:b/>
              </w:rPr>
            </w:pP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b/>
              </w:rPr>
              <w:t>Общественное управление</w:t>
            </w:r>
            <w:r w:rsidRPr="00BB197C">
              <w:rPr>
                <w:rFonts w:ascii="Times New Roman" w:hAnsi="Times New Roman" w:cs="Times New Roman"/>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3.8,</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4916"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w:t>
            </w: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w:t>
            </w:r>
            <w:r w:rsidRPr="00BB197C">
              <w:rPr>
                <w:rFonts w:ascii="Times New Roman" w:hAnsi="Times New Roman" w:cs="Times New Roman"/>
                <w:sz w:val="20"/>
                <w:szCs w:val="20"/>
              </w:rPr>
              <w:lastRenderedPageBreak/>
              <w:t>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543C90" w:rsidRPr="00BB197C" w:rsidRDefault="00543C90" w:rsidP="00543C90">
            <w:pPr>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не более 4-х надземных этажей, включая мансардный этаж и (или) цокольный и (или) технический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lastRenderedPageBreak/>
              <w:t>регламентом не подлежит установлению</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процент земельного участка под спортивно-игровые площадки - 20.</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процент озеленения - 50.</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Недопустимо перепрофилирование объектов.</w:t>
            </w:r>
          </w:p>
          <w:p w:rsidR="00543C90" w:rsidRPr="00BB197C" w:rsidRDefault="00543C90" w:rsidP="00543C90">
            <w:pPr>
              <w:jc w:val="both"/>
              <w:rPr>
                <w:rFonts w:ascii="Times New Roman" w:hAnsi="Times New Roman" w:cs="Times New Roman"/>
                <w:sz w:val="20"/>
                <w:szCs w:val="20"/>
              </w:rPr>
            </w:pPr>
          </w:p>
        </w:tc>
      </w:tr>
      <w:tr w:rsidR="00543C90" w:rsidRPr="00BB197C" w:rsidTr="00543C90">
        <w:tc>
          <w:tcPr>
            <w:tcW w:w="5798"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Коммунальное обслуживание****</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3.1,</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4916"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autoSpaceDE w:val="0"/>
              <w:jc w:val="both"/>
              <w:rPr>
                <w:rFonts w:ascii="Times New Roman" w:hAnsi="Times New Roman" w:cs="Times New Roman"/>
                <w:sz w:val="20"/>
                <w:szCs w:val="20"/>
              </w:rPr>
            </w:pPr>
            <w:r w:rsidRPr="00BB197C">
              <w:rPr>
                <w:rFonts w:ascii="Times New Roman" w:hAnsi="Times New Roman" w:cs="Times New Roman"/>
                <w:b/>
                <w:sz w:val="20"/>
                <w:szCs w:val="20"/>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BB197C">
              <w:rPr>
                <w:rFonts w:ascii="Times New Roman" w:hAnsi="Times New Roman" w:cs="Times New Roman"/>
                <w:sz w:val="20"/>
                <w:szCs w:val="20"/>
              </w:rPr>
              <w:t>не подлежат установлению****</w:t>
            </w:r>
          </w:p>
        </w:tc>
      </w:tr>
    </w:tbl>
    <w:p w:rsidR="00543C90" w:rsidRPr="00BB197C" w:rsidRDefault="00543C90" w:rsidP="00543C90">
      <w:pPr>
        <w:rPr>
          <w:rFonts w:ascii="Times New Roman" w:hAnsi="Times New Roman" w:cs="Times New Roman"/>
          <w:sz w:val="20"/>
          <w:szCs w:val="20"/>
        </w:rPr>
      </w:pPr>
    </w:p>
    <w:p w:rsidR="00543C90" w:rsidRPr="00BB197C" w:rsidRDefault="00543C90" w:rsidP="00543C90">
      <w:pPr>
        <w:autoSpaceDE w:val="0"/>
        <w:jc w:val="center"/>
        <w:rPr>
          <w:rFonts w:ascii="Times New Roman" w:hAnsi="Times New Roman" w:cs="Times New Roman"/>
          <w:b/>
          <w:sz w:val="20"/>
          <w:szCs w:val="20"/>
        </w:rPr>
      </w:pPr>
      <w:r w:rsidRPr="00BB197C">
        <w:rPr>
          <w:rFonts w:ascii="Times New Roman" w:hAnsi="Times New Roman" w:cs="Times New Roman"/>
          <w:b/>
          <w:sz w:val="20"/>
          <w:szCs w:val="20"/>
        </w:rPr>
        <w:t xml:space="preserve">2. ВСПОМОГАТЕЛЬНЫЕ ВИДЫ И ПАРАМЕТРЫ РАЗРЕШЕННОГО ИСПОЛЬЗОВАНИЯ ЗЕМЕЛЬНЫХ УЧАСТКОВ И ОБЪЕКТОВ КАПИТАЛЬНОГО СТРОИТЕЛЬСТВА </w:t>
      </w:r>
    </w:p>
    <w:p w:rsidR="00543C90" w:rsidRPr="00BB197C" w:rsidRDefault="00543C90" w:rsidP="00543C90">
      <w:pPr>
        <w:autoSpaceDE w:val="0"/>
        <w:jc w:val="center"/>
        <w:rPr>
          <w:rFonts w:ascii="Times New Roman" w:hAnsi="Times New Roman" w:cs="Times New Roman"/>
          <w:sz w:val="20"/>
          <w:szCs w:val="20"/>
        </w:rPr>
      </w:pPr>
      <w:r w:rsidRPr="00BB197C">
        <w:rPr>
          <w:rFonts w:ascii="Times New Roman" w:hAnsi="Times New Roman" w:cs="Times New Roman"/>
          <w:sz w:val="20"/>
          <w:szCs w:val="20"/>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bl>
      <w:tblPr>
        <w:tblW w:w="0" w:type="auto"/>
        <w:tblInd w:w="-200" w:type="dxa"/>
        <w:tblLayout w:type="fixed"/>
        <w:tblLook w:val="0000"/>
      </w:tblPr>
      <w:tblGrid>
        <w:gridCol w:w="2963"/>
        <w:gridCol w:w="7751"/>
      </w:tblGrid>
      <w:tr w:rsidR="00543C90" w:rsidRPr="00BB197C" w:rsidTr="00543C90">
        <w:trPr>
          <w:trHeight w:val="552"/>
          <w:tblHeader/>
        </w:trPr>
        <w:tc>
          <w:tcPr>
            <w:tcW w:w="2963"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lang w:eastAsia="en-US"/>
              </w:rPr>
              <w:t>НАИМЕНОВАНИЕ ВИДОВ РАЗРЕШЕННОГО ИСПОЛЬЗОВАНИЯ ЗЕМЕЛЬНЫХ УЧАСТКОВ И ОБЪЕКТОВ КАПИТАЛЬНОГО СТРОИТЕЛЬСТВА, КОД*****, ОПИСАНИЕ</w:t>
            </w:r>
          </w:p>
        </w:tc>
        <w:tc>
          <w:tcPr>
            <w:tcW w:w="77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2963"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t>Обслуживание автотранспорта</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lastRenderedPageBreak/>
              <w:t>4.9</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Спорт</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5.1</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спортивных баз и лагерей.</w:t>
            </w:r>
          </w:p>
        </w:tc>
        <w:tc>
          <w:tcPr>
            <w:tcW w:w="7751"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lastRenderedPageBreak/>
              <w:t>регламентом не подлежит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гаражей 100 кв.м.</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вида разрешенного использования «Спорт 5.1» — регламентом не подлежит установлению.</w:t>
            </w: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w:t>
            </w:r>
            <w:r w:rsidRPr="00BB197C">
              <w:rPr>
                <w:rFonts w:ascii="Times New Roman" w:hAnsi="Times New Roman" w:cs="Times New Roman"/>
                <w:sz w:val="20"/>
                <w:szCs w:val="20"/>
              </w:rPr>
              <w:lastRenderedPageBreak/>
              <w:t>метра.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более 1-го надземного этажа, включая мансардный этаж и (или) цокольный и (или) технический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выше 3-х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Площадь территорий, предназначенных для хранения транспортных средств (для вспомогательных видов использования) - не менее 10% от площади земельного участка.</w:t>
            </w:r>
          </w:p>
        </w:tc>
      </w:tr>
    </w:tbl>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lastRenderedPageBreak/>
        <w:t xml:space="preserve"> </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 xml:space="preserve">3. УСЛОВНО РАЗРЕШЁННЫЕ ВИДЫ И ПАРАМЕТРЫ ИСПОЛЬЗОВАНИЯ ЗЕМЕЛЬНЫХ УЧАСТКОВ И ОБЪЕКТОВ КАПИТАЛЬНОГО СТРОИТЕЛЬСТВА </w:t>
      </w:r>
    </w:p>
    <w:p w:rsidR="00543C90" w:rsidRPr="00BB197C" w:rsidRDefault="00543C90" w:rsidP="00543C90">
      <w:pPr>
        <w:ind w:left="720"/>
        <w:jc w:val="center"/>
        <w:rPr>
          <w:rFonts w:ascii="Times New Roman" w:hAnsi="Times New Roman" w:cs="Times New Roman"/>
          <w:sz w:val="20"/>
          <w:szCs w:val="20"/>
        </w:rPr>
      </w:pPr>
      <w:r w:rsidRPr="00BB197C">
        <w:rPr>
          <w:rFonts w:ascii="Times New Roman" w:hAnsi="Times New Roman" w:cs="Times New Roman"/>
          <w:sz w:val="20"/>
          <w:szCs w:val="20"/>
        </w:rPr>
        <w:t>(Вопрос о предоставлении разрешения на условно разрешенный вид использования подлежит обсуждению на публичных слушаниях)</w:t>
      </w:r>
    </w:p>
    <w:tbl>
      <w:tblPr>
        <w:tblW w:w="0" w:type="auto"/>
        <w:tblInd w:w="-200" w:type="dxa"/>
        <w:tblLayout w:type="fixed"/>
        <w:tblLook w:val="0000"/>
      </w:tblPr>
      <w:tblGrid>
        <w:gridCol w:w="2680"/>
        <w:gridCol w:w="7893"/>
      </w:tblGrid>
      <w:tr w:rsidR="00543C90" w:rsidRPr="00BB197C" w:rsidTr="00543C90">
        <w:trPr>
          <w:trHeight w:val="552"/>
        </w:trPr>
        <w:tc>
          <w:tcPr>
            <w:tcW w:w="2680"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НАИМЕНОВАНИЕ ВИДОВ РАЗРЕШЕННОГО ИСПОЛЬЗОВАНИЯ ЗЕМЕЛЬНЫХ УЧАСТКОВ И ОБЪЕКТОВ КАПИТАЛЬНОГО СТРОИТЕЛЬСТВА, КОД*****, ОПИСАНИЕ</w:t>
            </w:r>
          </w:p>
        </w:tc>
        <w:tc>
          <w:tcPr>
            <w:tcW w:w="78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2680"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Для индивидуального жилищного строительства</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2.1,</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Размещение индивидуального жилого дома (дом, пригодный для постоянного проживания, </w:t>
            </w:r>
            <w:r w:rsidRPr="00BB197C">
              <w:rPr>
                <w:rFonts w:ascii="Times New Roman" w:hAnsi="Times New Roman" w:cs="Times New Roman"/>
                <w:sz w:val="20"/>
                <w:szCs w:val="20"/>
              </w:rPr>
              <w:lastRenderedPageBreak/>
              <w:t>высотой не выше трех надземных этажей); выращивание плодовых, ягодных, овощных, бахчевых или иных декоративных или сельскохозяйственных культур;</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индивидуальных гаражей и подсобных сооружений;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Малоэтажная многоквартирная жилая застройка</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2.1.1, </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малоэтажного многоквартирного жилого дома (дом, пригодный для постоянного проживания, высотой до 4 этажей, включая мансардный);</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разведение декоративных и плодовых деревьев, овощных и ягодных культур;</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индивидуальных гаражей и иных вспомогательных сооружений;</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обустройство спортивных и детских площадок, площадок отдыха;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7893"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для видов: для индивидуального жилищного строительства, малоэтажная многоквартирная жилая застройка,  блокированная жилая застройка – 500 кв. м.,</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для индивидуального жилищного строительства – 2500 кв. м.,</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для видов: малоэтажная многоквартирная жилая застройка,  блокированная жилая </w:t>
            </w:r>
            <w:r w:rsidRPr="00BB197C">
              <w:rPr>
                <w:rFonts w:ascii="Times New Roman" w:hAnsi="Times New Roman" w:cs="Times New Roman"/>
                <w:sz w:val="20"/>
                <w:szCs w:val="20"/>
              </w:rPr>
              <w:lastRenderedPageBreak/>
              <w:t>застройка– регламентом не подлежат установлению</w:t>
            </w:r>
          </w:p>
          <w:p w:rsidR="00543C90" w:rsidRPr="00BB197C" w:rsidRDefault="00543C90" w:rsidP="00543C90">
            <w:pPr>
              <w:autoSpaceDE w:val="0"/>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autoSpaceDE w:val="0"/>
              <w:jc w:val="both"/>
              <w:rPr>
                <w:rFonts w:ascii="Times New Roman" w:hAnsi="Times New Roman" w:cs="Times New Roman"/>
                <w:b/>
                <w:bCs/>
                <w:sz w:val="20"/>
                <w:szCs w:val="20"/>
              </w:rPr>
            </w:pPr>
          </w:p>
          <w:p w:rsidR="00543C90" w:rsidRPr="00BB197C" w:rsidRDefault="00543C90" w:rsidP="00543C90">
            <w:pPr>
              <w:autoSpaceDE w:val="0"/>
              <w:jc w:val="both"/>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autoSpaceDE w:val="0"/>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жилого дома  и объектов вспомогательного использования (хозяйственных построек) – линия застройки – во вновь застраиваемых кварталах – 5 метров, при этом фронтальная часть дома, включая фундамент дома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жилого дома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дома, включая фундамент дома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В зоне отступа допускается устройство палисадников на ширину отступа, как элемент благоустройства придомовых территорий перед жилым домом при этом:</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в зоне отступа (в палисаднике) (между линией застройки и фронтальной границей земельного участка) не допускается строительство жилых домов, вспомогательных зданий, строений, сооружений, включая гаражи, отстойники; открытые и (или) закрытые веранды и террасы, беседки;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в зоне отступа (в палисаднике) допускается устройство открытых навесов и крылец, открытых входных площадок. </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жилого дома – 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объекта вспомогательного использования (хозяйственных построек) – 1 метр, при этом:</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 при строительстве отдельно стоящих хозяйственных построек высотой более 3-х метров (до конька) расстояние (отступ) до соседнего участка увеличивается с 1 метра на 50 см., на каждый метр превышения высоты.</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Допускается блокировка объектов вспомогательного использования (хозяйственных построек)  на смежных земельных участках при условии взаимного согласия </w:t>
            </w:r>
            <w:r w:rsidRPr="00BB197C">
              <w:rPr>
                <w:rFonts w:ascii="Times New Roman" w:hAnsi="Times New Roman" w:cs="Times New Roman"/>
                <w:sz w:val="20"/>
                <w:szCs w:val="20"/>
              </w:rPr>
              <w:lastRenderedPageBreak/>
              <w:t>собственников жилых домов без учёта отступа от смежного земельного участка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autoSpaceDE w:val="0"/>
              <w:autoSpaceDN w:val="0"/>
              <w:adjustRightInd w:val="0"/>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для индивидуального жилого дома и дома блокированной жилой застройки – не более 3-х надземных этажей, включая мансардный этаж и (или) цокольный и (или) технический;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жилого дома малоэтажной многоквартирной застройки – не более 4-х надземных этажей, включая мансардный этаж и (или) цокольный и (или) технический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жилых домов с мансардным завершением до конька скатной кровли – не более 14-ти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объектов вспомогательного использования (хозяйственных построек):</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-бань, беседок, теплиц – не более 4-х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-гаражей – не более 3-х метров.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Высота хозяйственных построек не должна нарушать условий инсоляции соседних земельных участков</w:t>
            </w:r>
          </w:p>
          <w:p w:rsidR="00543C90" w:rsidRPr="00BB197C" w:rsidRDefault="00543C90" w:rsidP="00543C90">
            <w:pPr>
              <w:pStyle w:val="aa"/>
              <w:ind w:right="57"/>
              <w:rPr>
                <w:sz w:val="20"/>
                <w:szCs w:val="20"/>
              </w:rPr>
            </w:pPr>
            <w:r w:rsidRPr="00BB197C">
              <w:rPr>
                <w:sz w:val="20"/>
                <w:szCs w:val="20"/>
              </w:rPr>
              <w:t>При строительстве отдельно стоящих хозяйственных построек высотой более 3-х метров (до конька) расстояние до соседнего участка увеличивается с 1 м. на 50 см., на каждый метр превышения высоты.</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Для размещения жилого дома и вспомогательных построек и сооружений – 60% от общей площади земельного участка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процент озеленения в границах земельного участка - 15%</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Коэффициент застройки  - 0,2</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Коэффициент плотности застройки  - 0,4</w:t>
            </w:r>
          </w:p>
        </w:tc>
      </w:tr>
    </w:tbl>
    <w:p w:rsidR="00543C90" w:rsidRPr="00BB197C" w:rsidRDefault="00543C90" w:rsidP="00543C90">
      <w:pPr>
        <w:rPr>
          <w:rFonts w:ascii="Times New Roman" w:hAnsi="Times New Roman" w:cs="Times New Roman"/>
          <w:b/>
          <w:bCs/>
          <w:sz w:val="20"/>
          <w:szCs w:val="20"/>
        </w:rPr>
      </w:pPr>
      <w:r w:rsidRPr="00BB197C">
        <w:rPr>
          <w:rFonts w:ascii="Times New Roman" w:hAnsi="Times New Roman" w:cs="Times New Roman"/>
          <w:b/>
          <w:bCs/>
          <w:sz w:val="20"/>
          <w:szCs w:val="20"/>
        </w:rPr>
        <w:lastRenderedPageBreak/>
        <w:tab/>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bCs/>
          <w:sz w:val="20"/>
          <w:szCs w:val="20"/>
        </w:rPr>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xml:space="preserve">-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w:t>
      </w:r>
      <w:r w:rsidRPr="00BB197C">
        <w:rPr>
          <w:rFonts w:ascii="Times New Roman" w:hAnsi="Times New Roman" w:cs="Times New Roman"/>
        </w:rPr>
        <w:lastRenderedPageBreak/>
        <w:t>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 xml:space="preserve">Примечания: </w:t>
      </w:r>
    </w:p>
    <w:p w:rsidR="00543C90" w:rsidRPr="00BB197C" w:rsidRDefault="00543C90" w:rsidP="00543C90">
      <w:pPr>
        <w:ind w:right="57"/>
        <w:jc w:val="both"/>
        <w:rPr>
          <w:rFonts w:ascii="Times New Roman" w:hAnsi="Times New Roman" w:cs="Times New Roman"/>
          <w:sz w:val="20"/>
          <w:szCs w:val="20"/>
        </w:rPr>
      </w:pPr>
      <w:r w:rsidRPr="00BB197C">
        <w:rPr>
          <w:rFonts w:ascii="Times New Roman" w:hAnsi="Times New Roman" w:cs="Times New Roman"/>
          <w:sz w:val="20"/>
          <w:szCs w:val="20"/>
        </w:rPr>
        <w:t xml:space="preserve">     </w:t>
      </w:r>
      <w:r w:rsidRPr="00BB197C">
        <w:rPr>
          <w:rFonts w:ascii="Times New Roman" w:hAnsi="Times New Roman" w:cs="Times New Roman"/>
          <w:b/>
          <w:sz w:val="20"/>
          <w:szCs w:val="20"/>
        </w:rPr>
        <w:t>*</w:t>
      </w:r>
      <w:r w:rsidRPr="00BB197C">
        <w:rPr>
          <w:rFonts w:ascii="Times New Roman" w:hAnsi="Times New Roman" w:cs="Times New Roman"/>
          <w:sz w:val="20"/>
          <w:szCs w:val="20"/>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2. Высота ограждения земельных участков зависит от показателя освещенности (инсоляции).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Строительство ограждений капитального характера по границе земельного участка допускается по взаимному согласию собственников земельных участков.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3. Общие требования к указанным размерам и параметрам следует определять в соответствии с местными и региональными нормативами градостроительного проектирования и техническими регламентами, действующими на территории Российской Федерации. Общие требования подлежат обязательному учету при образовании земельных участков и при проектировании объектов капитального строительства.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 xml:space="preserve">  ****</w:t>
      </w:r>
      <w:r w:rsidRPr="00BB197C">
        <w:rPr>
          <w:rFonts w:ascii="Times New Roman" w:hAnsi="Times New Roman" w:cs="Times New Roman"/>
          <w:sz w:val="20"/>
          <w:szCs w:val="20"/>
        </w:rPr>
        <w:t>4.Вид разрешенного использования земельного участка – Коммунальное обслуживание (3.1):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 является основным видом разрешенного использования во всех территориальных зонах без установления предельных параметров строительства, реконструкции объектов капитального строительства при условии соответствия санитарным, строительным и противопожарным нормам и правилам, технологическим стандартам безопасности.</w:t>
      </w:r>
    </w:p>
    <w:p w:rsidR="00543C90" w:rsidRPr="00BB197C" w:rsidRDefault="00543C90" w:rsidP="00543C90">
      <w:pPr>
        <w:pStyle w:val="aa"/>
        <w:ind w:right="57"/>
        <w:rPr>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w:t>
      </w:r>
      <w:r w:rsidRPr="00BB197C">
        <w:rPr>
          <w:rFonts w:ascii="Times New Roman" w:hAnsi="Times New Roman" w:cs="Times New Roman"/>
          <w:sz w:val="20"/>
          <w:szCs w:val="20"/>
        </w:rPr>
        <w:t>5.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543C90" w:rsidRPr="00BB197C" w:rsidRDefault="00543C90" w:rsidP="00543C90">
      <w:pPr>
        <w:rPr>
          <w:rFonts w:ascii="Times New Roman" w:hAnsi="Times New Roman" w:cs="Times New Roman"/>
          <w:b/>
          <w:sz w:val="20"/>
          <w:szCs w:val="20"/>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u w:val="single"/>
        </w:rPr>
        <w:t>Зона культурно-досугового назначения ОДЗ-4</w:t>
      </w:r>
    </w:p>
    <w:p w:rsidR="00543C90" w:rsidRPr="00BB197C" w:rsidRDefault="00543C90" w:rsidP="00543C90">
      <w:pPr>
        <w:jc w:val="center"/>
        <w:rPr>
          <w:rFonts w:ascii="Times New Roman" w:hAnsi="Times New Roman" w:cs="Times New Roman"/>
          <w:b/>
          <w:sz w:val="20"/>
          <w:szCs w:val="20"/>
          <w:u w:val="single"/>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1. ОСНОВНЫЕ ВИДЫ И ПАРАМЕТРЫ РАЗРЕШЕННОГО ИСПОЛЬЗОВАНИЯ ЗЕМЕЛЬНЫХ УЧАСТКОВ И ОБЪЕКТОВ КАПИТАЛЬНОГО СТРОИТЕЛЬСТВА*</w:t>
      </w:r>
    </w:p>
    <w:tbl>
      <w:tblPr>
        <w:tblW w:w="0" w:type="auto"/>
        <w:tblInd w:w="-200" w:type="dxa"/>
        <w:tblLayout w:type="fixed"/>
        <w:tblLook w:val="0000"/>
      </w:tblPr>
      <w:tblGrid>
        <w:gridCol w:w="4644"/>
        <w:gridCol w:w="5929"/>
      </w:tblGrid>
      <w:tr w:rsidR="00543C90" w:rsidRPr="00BB197C" w:rsidTr="00543C90">
        <w:trPr>
          <w:trHeight w:val="552"/>
          <w:tblHeader/>
        </w:trPr>
        <w:tc>
          <w:tcPr>
            <w:tcW w:w="4644"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НАИМЕНОВАНИЕ ВИДОВ РАЗРЕШЕННОГО ИСПОЛЬЗОВАНИЯ ЗЕМЕЛЬНЫХ УЧАСТКОВ И ОБЪЕКТОВ КАПИТАЛЬНОГО СТРОИТЕЛЬСТВА, КОД*****, ОПИСАНИЕ</w:t>
            </w:r>
          </w:p>
        </w:tc>
        <w:tc>
          <w:tcPr>
            <w:tcW w:w="5929"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4644"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Культурное развитие</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lastRenderedPageBreak/>
              <w:t>3.6,</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устройство площадок для празднеств и гуляний;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зданий и сооружений для размещения цирков, зверинцев, зоопарков, океанариумов.</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Развлечения</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4.8,</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Выстовочно-ярмарочная деятельность</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4.10</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Спорт</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5.1</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 xml:space="preserve">Размещение объектов капитального строительства в качестве спортивных клубов, спортивных залов, бассейнов, устройство </w:t>
            </w:r>
            <w:r w:rsidRPr="00BB197C">
              <w:rPr>
                <w:rFonts w:ascii="Times New Roman" w:hAnsi="Times New Roman" w:cs="Times New Roman"/>
              </w:rPr>
              <w:lastRenderedPageBreak/>
              <w:t>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спортивных баз и лагерей.</w:t>
            </w:r>
          </w:p>
        </w:tc>
        <w:tc>
          <w:tcPr>
            <w:tcW w:w="5929"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 xml:space="preserve">Предельные минимальные размеры земельных участков, в </w:t>
            </w:r>
            <w:r w:rsidRPr="00BB197C">
              <w:rPr>
                <w:rFonts w:ascii="Times New Roman" w:hAnsi="Times New Roman" w:cs="Times New Roman"/>
                <w:b/>
                <w:sz w:val="20"/>
                <w:szCs w:val="20"/>
              </w:rPr>
              <w:lastRenderedPageBreak/>
              <w:t>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w:t>
            </w: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Минимальный отступ от границ смежных земельных участков, в том числе смежных с землями, государственная собственность на </w:t>
            </w:r>
            <w:r w:rsidRPr="00BB197C">
              <w:rPr>
                <w:rFonts w:ascii="Times New Roman" w:hAnsi="Times New Roman" w:cs="Times New Roman"/>
                <w:sz w:val="20"/>
                <w:szCs w:val="20"/>
              </w:rPr>
              <w:lastRenderedPageBreak/>
              <w:t>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autoSpaceDE w:val="0"/>
              <w:autoSpaceDN w:val="0"/>
              <w:adjustRightInd w:val="0"/>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для вида 3.6 (Культурное развитие) - не более 5-ти надземных этажей, включая мансардный этаж и (или) цокольный и (или) технический,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остальных – не более 3-х надземных этажей, включая мансардный этаж и (или) цокольный и (или) технический,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вида 3.6 (Культурное развитие) регламентом не подлежит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остальных видов - с мансардным завершением до конька скатной кровли – не более 14-ти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tc>
      </w:tr>
      <w:tr w:rsidR="00543C90" w:rsidRPr="00BB197C" w:rsidTr="00543C90">
        <w:tc>
          <w:tcPr>
            <w:tcW w:w="4644"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Коммунальное обслуживание****</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3.1</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w:t>
            </w:r>
            <w:r w:rsidRPr="00BB197C">
              <w:rPr>
                <w:rFonts w:ascii="Times New Roman" w:hAnsi="Times New Roman" w:cs="Times New Roman"/>
                <w:sz w:val="20"/>
                <w:szCs w:val="20"/>
              </w:rPr>
              <w:lastRenderedPageBreak/>
              <w:t>физических и юридических лиц в связи с предоставлением им коммунальных услуг).</w:t>
            </w:r>
          </w:p>
        </w:tc>
        <w:tc>
          <w:tcPr>
            <w:tcW w:w="5929"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autoSpaceDE w:val="0"/>
              <w:jc w:val="both"/>
              <w:rPr>
                <w:rFonts w:ascii="Times New Roman" w:hAnsi="Times New Roman" w:cs="Times New Roman"/>
                <w:sz w:val="20"/>
                <w:szCs w:val="20"/>
              </w:rPr>
            </w:pPr>
            <w:r w:rsidRPr="00BB197C">
              <w:rPr>
                <w:rFonts w:ascii="Times New Roman" w:hAnsi="Times New Roman" w:cs="Times New Roman"/>
                <w:b/>
                <w:sz w:val="20"/>
                <w:szCs w:val="20"/>
              </w:rPr>
              <w:lastRenderedPageBreak/>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BB197C">
              <w:rPr>
                <w:rFonts w:ascii="Times New Roman" w:hAnsi="Times New Roman" w:cs="Times New Roman"/>
                <w:sz w:val="20"/>
                <w:szCs w:val="20"/>
              </w:rPr>
              <w:t>не подлежат установлению****</w:t>
            </w:r>
          </w:p>
        </w:tc>
      </w:tr>
    </w:tbl>
    <w:p w:rsidR="00543C90" w:rsidRPr="00BB197C" w:rsidRDefault="00543C90" w:rsidP="00543C90">
      <w:pPr>
        <w:rPr>
          <w:rFonts w:ascii="Times New Roman" w:hAnsi="Times New Roman" w:cs="Times New Roman"/>
          <w:b/>
          <w:sz w:val="20"/>
          <w:szCs w:val="20"/>
        </w:rPr>
      </w:pPr>
    </w:p>
    <w:p w:rsidR="00543C90" w:rsidRPr="00BB197C" w:rsidRDefault="00543C90" w:rsidP="00543C90">
      <w:pPr>
        <w:autoSpaceDE w:val="0"/>
        <w:rPr>
          <w:rFonts w:ascii="Times New Roman" w:hAnsi="Times New Roman" w:cs="Times New Roman"/>
          <w:sz w:val="20"/>
          <w:szCs w:val="20"/>
        </w:rPr>
      </w:pPr>
      <w:r w:rsidRPr="00BB197C">
        <w:rPr>
          <w:rFonts w:ascii="Times New Roman" w:hAnsi="Times New Roman" w:cs="Times New Roman"/>
          <w:b/>
          <w:sz w:val="20"/>
          <w:szCs w:val="20"/>
        </w:rPr>
        <w:t xml:space="preserve">2. ВСПОМОГАТЕЛЬНЫЕ ВИДЫ И ПАРАМЕТРЫ РАЗРЕШЕННОГО ИСПОЛЬЗОВАНИЯ ЗЕМЕЛЬНЫХ УЧАСТКОВ И ОБЪЕКТОВ КАПИТАЛЬНОГО СТРОИТЕЛЬСТВА </w:t>
      </w:r>
      <w:r w:rsidRPr="00BB197C">
        <w:rPr>
          <w:rFonts w:ascii="Times New Roman" w:hAnsi="Times New Roman" w:cs="Times New Roman"/>
          <w:sz w:val="20"/>
          <w:szCs w:val="20"/>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bl>
      <w:tblPr>
        <w:tblW w:w="0" w:type="auto"/>
        <w:tblInd w:w="-200" w:type="dxa"/>
        <w:tblLayout w:type="fixed"/>
        <w:tblLook w:val="0000"/>
      </w:tblPr>
      <w:tblGrid>
        <w:gridCol w:w="2158"/>
        <w:gridCol w:w="8415"/>
      </w:tblGrid>
      <w:tr w:rsidR="00543C90" w:rsidRPr="00BB197C" w:rsidTr="00543C90">
        <w:trPr>
          <w:trHeight w:val="552"/>
        </w:trPr>
        <w:tc>
          <w:tcPr>
            <w:tcW w:w="2158"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НАИМЕНОВАНИЕ ВИДОВ РАЗРЕШЕННОГО ИСПОЛЬЗОВАНИЯ ЗЕМЕЛЬНЫХ УЧАСТКОВ И ОБЪЕКТОВ КАПИТАЛЬНОГО СТРОИТЕЛЬСТВА, КОД*****, ОПИСАНИЕ</w:t>
            </w:r>
          </w:p>
        </w:tc>
        <w:tc>
          <w:tcPr>
            <w:tcW w:w="84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2158"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t>Обслуживание автотранспорта</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4.9,</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p w:rsidR="00543C90" w:rsidRPr="00BB197C" w:rsidRDefault="00543C90" w:rsidP="00543C90">
            <w:pPr>
              <w:jc w:val="both"/>
              <w:rPr>
                <w:rFonts w:ascii="Times New Roman" w:hAnsi="Times New Roman" w:cs="Times New Roman"/>
                <w:sz w:val="20"/>
                <w:szCs w:val="20"/>
              </w:rPr>
            </w:pPr>
          </w:p>
        </w:tc>
        <w:tc>
          <w:tcPr>
            <w:tcW w:w="8415"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100 кв.м.</w:t>
            </w: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w:t>
            </w:r>
            <w:r w:rsidRPr="00BB197C">
              <w:rPr>
                <w:rFonts w:ascii="Times New Roman" w:hAnsi="Times New Roman" w:cs="Times New Roman"/>
                <w:sz w:val="20"/>
                <w:szCs w:val="20"/>
              </w:rPr>
              <w:lastRenderedPageBreak/>
              <w:t>часть здания, включая фундамент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autoSpaceDE w:val="0"/>
              <w:autoSpaceDN w:val="0"/>
              <w:adjustRightInd w:val="0"/>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более 1-го надземного этажа, включая мансардный этаж и (или) цокольный и (или) технический.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выше 3-х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Площадь территорий, предназначенных для хранения транспортных средств (для вспомогательных видов использования) - не менее 10% от площади земельного участка.</w:t>
            </w:r>
          </w:p>
        </w:tc>
      </w:tr>
    </w:tbl>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lastRenderedPageBreak/>
        <w:t xml:space="preserve"> </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 xml:space="preserve">3. УСЛОВНО РАЗРЕШЁННЫЕ ВИДЫ И ПАРАМЕТРЫ ИСПОЛЬЗОВАНИЯ ЗЕМЕЛЬНЫХ УЧАСТКОВ И ОБЪЕКТОВ КАПИТАЛЬНОГО СТРОИТЕЛЬСТВА </w:t>
      </w:r>
      <w:r w:rsidRPr="00BB197C">
        <w:rPr>
          <w:rFonts w:ascii="Times New Roman" w:hAnsi="Times New Roman" w:cs="Times New Roman"/>
          <w:sz w:val="20"/>
          <w:szCs w:val="20"/>
        </w:rPr>
        <w:t>(Вопрос о предоставлении разрешения на условно разрешенный вид использования подлежит обсуждению на публичных слушаниях)</w:t>
      </w:r>
    </w:p>
    <w:tbl>
      <w:tblPr>
        <w:tblW w:w="0" w:type="auto"/>
        <w:tblInd w:w="-200" w:type="dxa"/>
        <w:tblLayout w:type="fixed"/>
        <w:tblLook w:val="0000"/>
      </w:tblPr>
      <w:tblGrid>
        <w:gridCol w:w="2665"/>
        <w:gridCol w:w="7908"/>
      </w:tblGrid>
      <w:tr w:rsidR="00543C90" w:rsidRPr="00BB197C" w:rsidTr="00543C90">
        <w:trPr>
          <w:trHeight w:val="552"/>
          <w:tblHeader/>
        </w:trPr>
        <w:tc>
          <w:tcPr>
            <w:tcW w:w="2665"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НАИМЕНОВАНИЕ ВИДОВ РАЗРЕШЕННОГО ИСПОЛЬЗОВАНИЯ ЗЕМЕЛЬНЫХ УЧАСТКОВ И ОБЪЕКТОВ КАПИТАЛЬНОГО СТРОИТЕЛЬСТВА, КОД*****, ОПИСАНИЕ</w:t>
            </w:r>
          </w:p>
        </w:tc>
        <w:tc>
          <w:tcPr>
            <w:tcW w:w="79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2665"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Объекты торговли (торговые центры торгово-развлекательные центры (комплексы)</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lastRenderedPageBreak/>
              <w:t>4.2,</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279" w:history="1">
              <w:r w:rsidRPr="00BB197C">
                <w:rPr>
                  <w:rStyle w:val="af3"/>
                  <w:rFonts w:ascii="Times New Roman" w:hAnsi="Times New Roman" w:cs="Times New Roman"/>
                  <w:color w:val="auto"/>
                </w:rPr>
                <w:t>кодами 4.5</w:t>
              </w:r>
            </w:hyperlink>
            <w:r w:rsidRPr="00BB197C">
              <w:rPr>
                <w:rFonts w:ascii="Times New Roman" w:hAnsi="Times New Roman" w:cs="Times New Roman"/>
              </w:rPr>
              <w:t xml:space="preserve"> - </w:t>
            </w:r>
            <w:hyperlink w:anchor="P292" w:history="1">
              <w:r w:rsidRPr="00BB197C">
                <w:rPr>
                  <w:rStyle w:val="af3"/>
                  <w:rFonts w:ascii="Times New Roman" w:hAnsi="Times New Roman" w:cs="Times New Roman"/>
                  <w:color w:val="auto"/>
                </w:rPr>
                <w:t>4.9</w:t>
              </w:r>
            </w:hyperlink>
            <w:r w:rsidRPr="00BB197C">
              <w:rPr>
                <w:rFonts w:ascii="Times New Roman" w:hAnsi="Times New Roman" w:cs="Times New Roman"/>
              </w:rPr>
              <w:t>; размещение гаражей и (или) стоянок для автомобилей сотрудников и посетителей торгового центра.</w:t>
            </w:r>
          </w:p>
          <w:p w:rsidR="00543C90" w:rsidRPr="00BB197C" w:rsidRDefault="00543C90" w:rsidP="00543C90">
            <w:pPr>
              <w:pStyle w:val="ConsPlusNormal"/>
              <w:jc w:val="both"/>
              <w:rPr>
                <w:rFonts w:ascii="Times New Roman" w:hAnsi="Times New Roman" w:cs="Times New Roman"/>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Магазины</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4.4</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Общественное питание</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4.6</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908"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lastRenderedPageBreak/>
              <w:t>регламентом не подлежит установлению</w:t>
            </w: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более 3-х надземных этажей, включая мансардный этаж и (или) цокольный и (или) технический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зданий с мансардным завершением до конька скатной кровли – не более 14-ти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-для объектов вспомогательного использования (хозяйственных построек) в том числе гаражей – не более 3-х метров.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более 70% от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Коэффициент озеленения земельного участка - не менее 15% от площади земельного участка.</w:t>
            </w:r>
          </w:p>
        </w:tc>
      </w:tr>
    </w:tbl>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bCs/>
          <w:sz w:val="20"/>
          <w:szCs w:val="20"/>
        </w:rPr>
        <w:lastRenderedPageBreak/>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 xml:space="preserve">Примечания: </w:t>
      </w:r>
    </w:p>
    <w:p w:rsidR="00543C90" w:rsidRPr="00BB197C" w:rsidRDefault="00543C90" w:rsidP="00543C90">
      <w:pPr>
        <w:ind w:right="57"/>
        <w:jc w:val="both"/>
        <w:rPr>
          <w:rFonts w:ascii="Times New Roman" w:hAnsi="Times New Roman" w:cs="Times New Roman"/>
          <w:sz w:val="20"/>
          <w:szCs w:val="20"/>
        </w:rPr>
      </w:pPr>
      <w:r w:rsidRPr="00BB197C">
        <w:rPr>
          <w:rFonts w:ascii="Times New Roman" w:hAnsi="Times New Roman" w:cs="Times New Roman"/>
          <w:sz w:val="20"/>
          <w:szCs w:val="20"/>
        </w:rPr>
        <w:t xml:space="preserve">     </w:t>
      </w:r>
      <w:r w:rsidRPr="00BB197C">
        <w:rPr>
          <w:rFonts w:ascii="Times New Roman" w:hAnsi="Times New Roman" w:cs="Times New Roman"/>
          <w:b/>
          <w:sz w:val="20"/>
          <w:szCs w:val="20"/>
        </w:rPr>
        <w:t>*</w:t>
      </w:r>
      <w:r w:rsidRPr="00BB197C">
        <w:rPr>
          <w:rFonts w:ascii="Times New Roman" w:hAnsi="Times New Roman" w:cs="Times New Roman"/>
          <w:sz w:val="20"/>
          <w:szCs w:val="20"/>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2. Высота ограждения земельных участков зависит от показателя освещенности (инсоляции).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lastRenderedPageBreak/>
        <w:t xml:space="preserve">Строительство ограждений капитального характера по границе земельного участка допускается по взаимному согласию собственников земельных участков.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3. Общие требования к указанным размерам и параметрам следует определять в соответствии с местными и региональными нормативами градостроительного проектирования и техническими регламентами, действующими на территории Российской Федерации. Общие требования подлежат обязательному учету при образовании земельных участков и при проектировании объектов капитального строительства.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 xml:space="preserve">  ****</w:t>
      </w:r>
      <w:r w:rsidRPr="00BB197C">
        <w:rPr>
          <w:rFonts w:ascii="Times New Roman" w:hAnsi="Times New Roman" w:cs="Times New Roman"/>
          <w:sz w:val="20"/>
          <w:szCs w:val="20"/>
        </w:rPr>
        <w:t>4.Вид разрешенного использования земельного участка – Коммунальное обслуживание (3.1):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 является основным видом разрешенного использования во всех территориальных зонах без установления предельных параметров строительства, реконструкции объектов капитального строительства при условии соответствия санитарным, строительным и противопожарным нормам и правилам, технологическим стандартам безопасности.</w:t>
      </w:r>
    </w:p>
    <w:p w:rsidR="00543C90" w:rsidRPr="00BB197C" w:rsidRDefault="00543C90" w:rsidP="00543C90">
      <w:pPr>
        <w:pStyle w:val="aa"/>
        <w:ind w:right="57"/>
        <w:rPr>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w:t>
      </w:r>
      <w:r w:rsidRPr="00BB197C">
        <w:rPr>
          <w:rFonts w:ascii="Times New Roman" w:hAnsi="Times New Roman" w:cs="Times New Roman"/>
          <w:sz w:val="20"/>
          <w:szCs w:val="20"/>
        </w:rPr>
        <w:t>5.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543C90" w:rsidRPr="00BB197C" w:rsidRDefault="00543C90" w:rsidP="00543C90">
      <w:pPr>
        <w:rPr>
          <w:rFonts w:ascii="Times New Roman" w:hAnsi="Times New Roman" w:cs="Times New Roman"/>
          <w:sz w:val="20"/>
          <w:szCs w:val="20"/>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u w:val="single"/>
        </w:rPr>
        <w:t>Зона здравоохранения ОДЗ-5</w:t>
      </w:r>
    </w:p>
    <w:p w:rsidR="00543C90" w:rsidRPr="00BB197C" w:rsidRDefault="00543C90" w:rsidP="00543C90">
      <w:pPr>
        <w:jc w:val="center"/>
        <w:rPr>
          <w:rFonts w:ascii="Times New Roman" w:hAnsi="Times New Roman" w:cs="Times New Roman"/>
          <w:b/>
          <w:sz w:val="20"/>
          <w:szCs w:val="20"/>
          <w:u w:val="single"/>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1. ОСНОВНЫЕ ВИДЫ И ПАРАМЕТРЫ РАЗРЕШЕННОГО ИСПОЛЬЗОВАНИЯ ЗЕМЕЛЬНЫХ УЧАСТКОВ И ОБЪЕКТОВ КАПИТАЛЬНОГО СТРОИТЕЛЬСТВА*</w:t>
      </w:r>
    </w:p>
    <w:tbl>
      <w:tblPr>
        <w:tblW w:w="0" w:type="auto"/>
        <w:tblInd w:w="-204" w:type="dxa"/>
        <w:tblLayout w:type="fixed"/>
        <w:tblLook w:val="0000"/>
      </w:tblPr>
      <w:tblGrid>
        <w:gridCol w:w="4758"/>
        <w:gridCol w:w="5815"/>
      </w:tblGrid>
      <w:tr w:rsidR="00543C90" w:rsidRPr="00BB197C" w:rsidTr="00543C90">
        <w:trPr>
          <w:trHeight w:val="552"/>
          <w:tblHeader/>
        </w:trPr>
        <w:tc>
          <w:tcPr>
            <w:tcW w:w="4758"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НАИМЕНОВАНИЕ ВИДОВ РАЗРЕШЕННОГО ИСПОЛЬЗОВАНИЯ ЗЕМЕЛЬНЫХ УЧАСТКОВ И ОБЪЕКТОВ КАПИТАЛЬНОГО СТРОИТЕЛЬСТВА, КОД*****, ОПИСАНИЕ</w:t>
            </w:r>
          </w:p>
        </w:tc>
        <w:tc>
          <w:tcPr>
            <w:tcW w:w="58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4758"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Малоэтажная многоквартирная жилая застройка</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2.1.1</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малоэтажного многоквартирного жилого дома (дом, пригодный для постоянного проживания, высотой до 4 этажей, включая мансардный); разведение декоративных и плодовых деревьев, овощных и ягодных культур;</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индивидуальных гаражей и иных вспомогательных сооружений;</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 xml:space="preserve">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w:t>
            </w:r>
            <w:r w:rsidRPr="00BB197C">
              <w:rPr>
                <w:rFonts w:ascii="Times New Roman" w:hAnsi="Times New Roman" w:cs="Times New Roman"/>
              </w:rPr>
              <w:lastRenderedPageBreak/>
              <w:t>если общая площадь таких помещений в малоэтажном многоквартирном доме не составляет более 15% общей площади помещений дома</w:t>
            </w:r>
          </w:p>
          <w:p w:rsidR="00543C90" w:rsidRPr="00BB197C" w:rsidRDefault="00543C90" w:rsidP="00543C90">
            <w:pPr>
              <w:pStyle w:val="ConsPlusNormal"/>
              <w:rPr>
                <w:rFonts w:ascii="Times New Roman" w:hAnsi="Times New Roman" w:cs="Times New Roman"/>
              </w:rPr>
            </w:pPr>
          </w:p>
        </w:tc>
        <w:tc>
          <w:tcPr>
            <w:tcW w:w="5815"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500 кв. м.,</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w:t>
            </w:r>
          </w:p>
          <w:p w:rsidR="00543C90" w:rsidRPr="00BB197C" w:rsidRDefault="00543C90" w:rsidP="00543C90">
            <w:pPr>
              <w:autoSpaceDE w:val="0"/>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autoSpaceDE w:val="0"/>
              <w:jc w:val="both"/>
              <w:rPr>
                <w:rFonts w:ascii="Times New Roman" w:hAnsi="Times New Roman" w:cs="Times New Roman"/>
                <w:b/>
                <w:bCs/>
                <w:sz w:val="20"/>
                <w:szCs w:val="20"/>
              </w:rPr>
            </w:pPr>
          </w:p>
          <w:p w:rsidR="00543C90" w:rsidRPr="00BB197C" w:rsidRDefault="00543C90" w:rsidP="00543C90">
            <w:pPr>
              <w:autoSpaceDE w:val="0"/>
              <w:jc w:val="both"/>
              <w:rPr>
                <w:rFonts w:ascii="Times New Roman" w:hAnsi="Times New Roman" w:cs="Times New Roman"/>
                <w:bCs/>
                <w:sz w:val="20"/>
                <w:szCs w:val="20"/>
                <w:u w:val="single"/>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autoSpaceDE w:val="0"/>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жилого дома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дома, включая фундамент дома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жилого дома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дома, включая фундамент дома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В зоне отступа допускается устройство палисадников на ширину отступа, как элемент благоустройства придомовых территорий перед жилым домом при этом:</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в зоне отступа (в палисаднике) (между линией застройки и фронтальной границей земельного участка) не допускается строительство жилых домов, вспомогательных зданий, строений, сооружений, включая гаражи, отстойники; открытые и (или) закрытые веранды и террасы, беседки;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в зоне отступа (в палисаднике) допускается устройство открытых навесов и крылец, открытых входных площадок. </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жилого дома – 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объекта </w:t>
            </w:r>
            <w:r w:rsidRPr="00BB197C">
              <w:rPr>
                <w:rFonts w:ascii="Times New Roman" w:hAnsi="Times New Roman" w:cs="Times New Roman"/>
                <w:sz w:val="20"/>
                <w:szCs w:val="20"/>
              </w:rPr>
              <w:lastRenderedPageBreak/>
              <w:t>вспомогательного использования (хозяйственных построек) – 1 метр, при этом:</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 при строительстве отдельно стоящих хозяйственных построек высотой более 3-х метров (до конька) расстояние (отступ) до соседнего участка увеличивается с 1 метра на 50 см на каждый метр превышения высоты.</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на смежных земельных участках при условии взаимного согласия собственников жилых домов без учёта отступа от смежного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жилого дома малоэтажной многоквартирной застройки – не более 4-х надземных этажей, включая мансардный этаж и (или) цокольный и (или) технический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жилых домов с мансардным завершением до конька скатной кровли – не более 14-ти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объектов вспомогательного использования (хозяйственных построек):</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-бань, беседок, теплиц – не более 4-х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-гаражей – не более 3-х метров.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Высота хозяйственных построек не должна нарушать условий инсоляции соседних земельных участков</w:t>
            </w:r>
          </w:p>
          <w:p w:rsidR="00543C90" w:rsidRPr="00BB197C" w:rsidRDefault="00543C90" w:rsidP="00543C90">
            <w:pPr>
              <w:pStyle w:val="aa"/>
              <w:ind w:right="57"/>
              <w:rPr>
                <w:sz w:val="20"/>
                <w:szCs w:val="20"/>
              </w:rPr>
            </w:pPr>
            <w:r w:rsidRPr="00BB197C">
              <w:rPr>
                <w:sz w:val="20"/>
                <w:szCs w:val="20"/>
              </w:rPr>
              <w:t>При строительстве отдельно стоящих хозяйственных построек высотой более 3-х метров (до конька) расстояние до соседнего участка увеличивается с 1 м на 50 см на каждый метр превышения высоты.</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размещения жилого дома и вспомогательных построек и сооружений – 60% от общей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Минимальный процент озеленения в границах земельного </w:t>
            </w:r>
            <w:r w:rsidRPr="00BB197C">
              <w:rPr>
                <w:rFonts w:ascii="Times New Roman" w:hAnsi="Times New Roman" w:cs="Times New Roman"/>
                <w:sz w:val="20"/>
                <w:szCs w:val="20"/>
              </w:rPr>
              <w:lastRenderedPageBreak/>
              <w:t>участка - 15%</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Коэффициент застройки  - 0,2</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Коэффициент плотности застройки  - 0,4</w:t>
            </w:r>
          </w:p>
        </w:tc>
      </w:tr>
      <w:tr w:rsidR="00543C90" w:rsidRPr="00BB197C" w:rsidTr="00543C90">
        <w:tc>
          <w:tcPr>
            <w:tcW w:w="4758"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Коммунальное обслуживание****</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3.1</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5815"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autoSpaceDE w:val="0"/>
              <w:rPr>
                <w:rFonts w:ascii="Times New Roman" w:hAnsi="Times New Roman" w:cs="Times New Roman"/>
                <w:sz w:val="20"/>
                <w:szCs w:val="20"/>
              </w:rPr>
            </w:pPr>
            <w:r w:rsidRPr="00BB197C">
              <w:rPr>
                <w:rFonts w:ascii="Times New Roman" w:hAnsi="Times New Roman" w:cs="Times New Roman"/>
                <w:b/>
                <w:sz w:val="20"/>
                <w:szCs w:val="20"/>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BB197C">
              <w:rPr>
                <w:rFonts w:ascii="Times New Roman" w:hAnsi="Times New Roman" w:cs="Times New Roman"/>
                <w:sz w:val="20"/>
                <w:szCs w:val="20"/>
              </w:rPr>
              <w:t>не подлежат установлению****</w:t>
            </w:r>
          </w:p>
        </w:tc>
      </w:tr>
      <w:tr w:rsidR="00543C90" w:rsidRPr="00BB197C" w:rsidTr="00543C90">
        <w:tc>
          <w:tcPr>
            <w:tcW w:w="4758" w:type="dxa"/>
            <w:tcBorders>
              <w:left w:val="single" w:sz="8" w:space="0" w:color="000000"/>
              <w:bottom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Здравоохранение</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3.4,</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Амбулаторно-поликлиническое обслуживание</w:t>
            </w:r>
            <w:r w:rsidRPr="00BB197C">
              <w:rPr>
                <w:rFonts w:ascii="Times New Roman" w:hAnsi="Times New Roman" w:cs="Times New Roman"/>
                <w:sz w:val="20"/>
                <w:szCs w:val="20"/>
              </w:rPr>
              <w:t>, 3.4.1</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Стационарное медицинское обслуживание</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3.4.2</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станций скорой помощи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Ветеринарное обслуживание</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3.10</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Амбулаторное ветеринарное обслуживание</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3.10.1</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предназначенных для оказания ветеринарных услуг без содержания животных.</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t>Гостиничное обслуживани</w:t>
            </w:r>
            <w:r w:rsidRPr="00BB197C">
              <w:rPr>
                <w:rFonts w:ascii="Times New Roman" w:hAnsi="Times New Roman" w:cs="Times New Roman"/>
                <w:sz w:val="20"/>
                <w:szCs w:val="20"/>
              </w:rPr>
              <w:t>е,</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4.7</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543C90" w:rsidRPr="00BB197C" w:rsidRDefault="00543C90" w:rsidP="00543C90">
            <w:pPr>
              <w:pStyle w:val="ConsPlusNormal"/>
              <w:jc w:val="both"/>
              <w:rPr>
                <w:rFonts w:ascii="Times New Roman" w:hAnsi="Times New Roman" w:cs="Times New Roman"/>
              </w:rPr>
            </w:pP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b/>
              </w:rPr>
              <w:t>Санаторная деятельность</w:t>
            </w:r>
            <w:r w:rsidRPr="00BB197C">
              <w:rPr>
                <w:rFonts w:ascii="Times New Roman" w:hAnsi="Times New Roman" w:cs="Times New Roman"/>
              </w:rPr>
              <w:t>,</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9.2.1</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санаториев и профилакториев,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5815" w:type="dxa"/>
            <w:tcBorders>
              <w:left w:val="single" w:sz="8" w:space="0" w:color="000000"/>
              <w:bottom w:val="single" w:sz="8"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w:t>
            </w:r>
            <w:r w:rsidRPr="00BB197C">
              <w:rPr>
                <w:rFonts w:ascii="Times New Roman" w:hAnsi="Times New Roman" w:cs="Times New Roman"/>
                <w:sz w:val="20"/>
                <w:szCs w:val="20"/>
              </w:rPr>
              <w:lastRenderedPageBreak/>
              <w:t>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543C90">
            <w:pPr>
              <w:autoSpaceDE w:val="0"/>
              <w:autoSpaceDN w:val="0"/>
              <w:adjustRightInd w:val="0"/>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более 5-ти надземных этажей, включая мансардный этаж и (или) цокольный и (или) технический,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гаражей (как вспомогательной постройки) -не более 1-го надземного этажа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основных зданий регламентом не подлежит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-для объектов вспомогательного использования (хозяйственных построек) в том числе гаражей – не более 3-х метров.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более 70% от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Коэффициент озеленения земельного участка - не менее 15% от площади земельного участка.</w:t>
            </w:r>
          </w:p>
        </w:tc>
      </w:tr>
    </w:tbl>
    <w:p w:rsidR="00543C90" w:rsidRPr="00BB197C" w:rsidRDefault="00543C90" w:rsidP="00543C90">
      <w:pPr>
        <w:autoSpaceDE w:val="0"/>
        <w:rPr>
          <w:rFonts w:ascii="Times New Roman" w:hAnsi="Times New Roman" w:cs="Times New Roman"/>
          <w:b/>
          <w:sz w:val="20"/>
          <w:szCs w:val="20"/>
        </w:rPr>
      </w:pPr>
    </w:p>
    <w:p w:rsidR="00543C90" w:rsidRPr="00BB197C" w:rsidRDefault="00543C90" w:rsidP="00543C90">
      <w:pPr>
        <w:autoSpaceDE w:val="0"/>
        <w:rPr>
          <w:rFonts w:ascii="Times New Roman" w:hAnsi="Times New Roman" w:cs="Times New Roman"/>
          <w:sz w:val="20"/>
          <w:szCs w:val="20"/>
        </w:rPr>
      </w:pPr>
      <w:r w:rsidRPr="00BB197C">
        <w:rPr>
          <w:rFonts w:ascii="Times New Roman" w:hAnsi="Times New Roman" w:cs="Times New Roman"/>
          <w:b/>
          <w:sz w:val="20"/>
          <w:szCs w:val="20"/>
        </w:rPr>
        <w:t xml:space="preserve">2. ВСПОМОГАТЕЛЬНЫЕ ВИДЫ И ПАРАМЕТРЫ РАЗРЕШЕННОГО ИСПОЛЬЗОВАНИЯ ЗЕМЕЛЬНЫХ УЧАСТКОВ И ОБЪЕКТОВ КАПИТАЛЬНОГО СТРОИТЕЛЬСТВА </w:t>
      </w:r>
      <w:r w:rsidRPr="00BB197C">
        <w:rPr>
          <w:rFonts w:ascii="Times New Roman" w:hAnsi="Times New Roman" w:cs="Times New Roman"/>
          <w:sz w:val="20"/>
          <w:szCs w:val="20"/>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bl>
      <w:tblPr>
        <w:tblW w:w="0" w:type="auto"/>
        <w:tblInd w:w="-200" w:type="dxa"/>
        <w:tblLayout w:type="fixed"/>
        <w:tblLook w:val="0000"/>
      </w:tblPr>
      <w:tblGrid>
        <w:gridCol w:w="2158"/>
        <w:gridCol w:w="8415"/>
      </w:tblGrid>
      <w:tr w:rsidR="00543C90" w:rsidRPr="00BB197C" w:rsidTr="00543C90">
        <w:trPr>
          <w:trHeight w:val="552"/>
          <w:tblHeader/>
        </w:trPr>
        <w:tc>
          <w:tcPr>
            <w:tcW w:w="2158"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НАИМЕНОВАНИЕ ВИДОВ РАЗРЕШЕННОГО ИСПОЛЬЗОВАНИЯ ЗЕМЕЛЬНЫХ УЧАСТКОВ И ОБЪЕКТОВ КАПИТАЛЬНОГО СТРОИТЕЛЬСТВА, КОД*****, ОПИСАНИЕ</w:t>
            </w:r>
          </w:p>
        </w:tc>
        <w:tc>
          <w:tcPr>
            <w:tcW w:w="84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2158" w:type="dxa"/>
            <w:tcBorders>
              <w:left w:val="single" w:sz="8" w:space="0" w:color="000000"/>
              <w:bottom w:val="single" w:sz="8" w:space="0" w:color="000000"/>
            </w:tcBorders>
            <w:shd w:val="clear" w:color="auto" w:fill="auto"/>
          </w:tcPr>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Для индивидуального жилищного строительства</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2.1</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Малоэтажная многоквартирная жилая застройка</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2.1.1 </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Блокированная жилая застройка,</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2.3</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p>
        </w:tc>
        <w:tc>
          <w:tcPr>
            <w:tcW w:w="8415" w:type="dxa"/>
            <w:tcBorders>
              <w:left w:val="single" w:sz="8" w:space="0" w:color="000000"/>
              <w:bottom w:val="single" w:sz="8"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lastRenderedPageBreak/>
              <w:t>2.1, Выращивание плодовых, ягодных, овощных, бахчевых или иных декоративных или сельскохозяйственных культур;</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индивидуальных гаражей и подсобных сооружений;</w:t>
            </w:r>
          </w:p>
          <w:p w:rsidR="00543C90" w:rsidRPr="00BB197C" w:rsidRDefault="00543C90" w:rsidP="00543C90">
            <w:pPr>
              <w:autoSpaceDE w:val="0"/>
              <w:rPr>
                <w:rFonts w:ascii="Times New Roman" w:hAnsi="Times New Roman" w:cs="Times New Roman"/>
                <w:sz w:val="20"/>
                <w:szCs w:val="20"/>
                <w:u w:val="single"/>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2.1.1, Разведение декоративных и плодовых деревьев, овощных и ягодных культур;</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индивидуальных гаражей и подсобных сооружений;</w:t>
            </w: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rPr>
              <w:t>обустройство спортивных и детских площадок, площадок отдыха;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rsidR="00543C90" w:rsidRPr="00BB197C" w:rsidRDefault="00543C90" w:rsidP="00543C90">
            <w:pPr>
              <w:autoSpaceDE w:val="0"/>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2.3, Разведение декоративных и плодовых деревьев, овощных и ягодных культур;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индивидуальных гаражей и подсобных сооружений;</w:t>
            </w:r>
          </w:p>
          <w:p w:rsidR="00543C90" w:rsidRPr="00BB197C" w:rsidRDefault="00543C90" w:rsidP="00543C90">
            <w:pPr>
              <w:autoSpaceDE w:val="0"/>
              <w:jc w:val="both"/>
              <w:rPr>
                <w:rFonts w:ascii="Times New Roman" w:hAnsi="Times New Roman" w:cs="Times New Roman"/>
                <w:sz w:val="20"/>
                <w:szCs w:val="20"/>
              </w:rPr>
            </w:pPr>
            <w:r w:rsidRPr="00BB197C">
              <w:rPr>
                <w:rFonts w:ascii="Times New Roman" w:hAnsi="Times New Roman" w:cs="Times New Roman"/>
                <w:sz w:val="20"/>
                <w:szCs w:val="20"/>
              </w:rPr>
              <w:lastRenderedPageBreak/>
              <w:t>обустройство спортивных и детских площадок, площадок отдыха;</w:t>
            </w:r>
          </w:p>
          <w:p w:rsidR="00543C90" w:rsidRPr="00BB197C" w:rsidRDefault="00543C90" w:rsidP="00543C90">
            <w:pPr>
              <w:autoSpaceDE w:val="0"/>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1 метр.</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объектов вспомогательного использования (хозяйственных построек) – линия застройки – во вновь застраиваемых кварталах –5 метров;</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В зоне отступа допускается устройство палисадников на ширину отступа, как элемент благоустройства придомовых территорий перед жилым домом при этом:</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в зоне отступа (в палисаднике) (между линией застройки и фронтальной границей земельного участка) не допускается строительство жилых домов, вспомогательных зданий, строений, сооружений, включая гаражи, отстойники; открытые и (или) закрытые веранды и террасы, </w:t>
            </w:r>
            <w:r w:rsidRPr="00BB197C">
              <w:rPr>
                <w:rFonts w:ascii="Times New Roman" w:hAnsi="Times New Roman" w:cs="Times New Roman"/>
                <w:sz w:val="20"/>
                <w:szCs w:val="20"/>
              </w:rPr>
              <w:lastRenderedPageBreak/>
              <w:t xml:space="preserve">беседки;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в зоне отступа (в палисаднике) допускается устройство открытых навесов и крылец, открытых входных площадок.</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объекта вспомогательного использования (хозяйственных построек) – 1 метр, при этом:</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 при строительстве отдельно стоящих хозяйственных построек высотой более 3-х метров (до конька) расстояние (отступ) до соседнего участка увеличивается с 1 метра на 50 см на каждый метр превышения высоты.</w:t>
            </w:r>
          </w:p>
          <w:p w:rsidR="00543C90" w:rsidRPr="00BB197C" w:rsidRDefault="00543C90" w:rsidP="00543C90">
            <w:pPr>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на смежных земельных участках при условии взаимного согласия собственников жилых домов.</w:t>
            </w:r>
          </w:p>
          <w:p w:rsidR="00543C90" w:rsidRPr="00BB197C" w:rsidRDefault="00543C90" w:rsidP="00543C90">
            <w:pPr>
              <w:autoSpaceDE w:val="0"/>
              <w:autoSpaceDN w:val="0"/>
              <w:adjustRightInd w:val="0"/>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подлежат установлению;</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для объектов вспомогательного использования (хозяйственных построек):</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бань, беседок, теплиц, сараи и т.п. – не более 4-х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гаражей – не более 3-х метров.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Высота хозяйственных построек не должна нарушать условий инсоляции соседних земельных участков;</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pStyle w:val="aa"/>
              <w:ind w:right="57"/>
              <w:rPr>
                <w:sz w:val="20"/>
                <w:szCs w:val="20"/>
              </w:rPr>
            </w:pPr>
            <w:r w:rsidRPr="00BB197C">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Для размещения жилого дома и вспомогательных построек и сооружений – 60% от общей </w:t>
            </w:r>
            <w:r w:rsidRPr="00BB197C">
              <w:rPr>
                <w:rFonts w:ascii="Times New Roman" w:hAnsi="Times New Roman" w:cs="Times New Roman"/>
                <w:sz w:val="20"/>
                <w:szCs w:val="20"/>
              </w:rPr>
              <w:lastRenderedPageBreak/>
              <w:t xml:space="preserve">площади земельного участка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Коэффициент застройки  - 0,2</w:t>
            </w:r>
          </w:p>
          <w:p w:rsidR="00543C90" w:rsidRPr="00BB197C" w:rsidRDefault="00543C90" w:rsidP="00543C90">
            <w:pPr>
              <w:pStyle w:val="aa"/>
              <w:ind w:right="57"/>
              <w:rPr>
                <w:sz w:val="20"/>
                <w:szCs w:val="20"/>
              </w:rPr>
            </w:pPr>
            <w:r w:rsidRPr="00BB197C">
              <w:rPr>
                <w:sz w:val="20"/>
                <w:szCs w:val="20"/>
              </w:rPr>
              <w:t>Коэффициент плотности застройки  - 0,4</w:t>
            </w:r>
          </w:p>
        </w:tc>
      </w:tr>
      <w:tr w:rsidR="00543C90" w:rsidRPr="00BB197C" w:rsidTr="00543C90">
        <w:tc>
          <w:tcPr>
            <w:tcW w:w="2158" w:type="dxa"/>
            <w:tcBorders>
              <w:left w:val="single" w:sz="8" w:space="0" w:color="000000"/>
              <w:bottom w:val="single" w:sz="8" w:space="0" w:color="000000"/>
            </w:tcBorders>
            <w:shd w:val="clear" w:color="auto" w:fill="auto"/>
          </w:tcPr>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lastRenderedPageBreak/>
              <w:t>Обслуживание автотранспорта</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4.9,</w:t>
            </w: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c>
          <w:tcPr>
            <w:tcW w:w="8415" w:type="dxa"/>
            <w:tcBorders>
              <w:left w:val="single" w:sz="8" w:space="0" w:color="000000"/>
              <w:bottom w:val="single" w:sz="8"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100 кв.м.</w:t>
            </w: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lastRenderedPageBreak/>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autoSpaceDE w:val="0"/>
              <w:autoSpaceDN w:val="0"/>
              <w:adjustRightInd w:val="0"/>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более 1-го надземного этажа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выше 3-х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Площадь территорий, предназначенных для хранения транспортных средств (для вспомогательных видов использования) - не менее 10% от площади земельного участка.</w:t>
            </w:r>
          </w:p>
        </w:tc>
      </w:tr>
    </w:tbl>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lastRenderedPageBreak/>
        <w:t xml:space="preserve"> </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 xml:space="preserve">3. УСЛОВНО РАЗРЕШЁННЫЕ ВИДЫ И ПАРАМЕТРЫ ИСПОЛЬЗОВАНИЯ ЗЕМЕЛЬНЫХ УЧАСТКОВ И ОБЪЕКТОВ КАПИТАЛЬНОГО СТРОИТЕЛЬСТВА </w:t>
      </w:r>
      <w:r w:rsidRPr="00BB197C">
        <w:rPr>
          <w:rFonts w:ascii="Times New Roman" w:hAnsi="Times New Roman" w:cs="Times New Roman"/>
          <w:sz w:val="20"/>
          <w:szCs w:val="20"/>
        </w:rPr>
        <w:t>(</w:t>
      </w:r>
      <w:r w:rsidRPr="00BB197C">
        <w:rPr>
          <w:rFonts w:ascii="Times New Roman" w:hAnsi="Times New Roman" w:cs="Times New Roman"/>
          <w:bCs/>
          <w:sz w:val="20"/>
          <w:szCs w:val="20"/>
        </w:rPr>
        <w:t>Вопрос о предоставлении разрешения на условно разрешенный вид использования подлежит обсуждению на публичных слушаниях)</w:t>
      </w:r>
    </w:p>
    <w:tbl>
      <w:tblPr>
        <w:tblW w:w="0" w:type="auto"/>
        <w:tblInd w:w="-200" w:type="dxa"/>
        <w:tblLayout w:type="fixed"/>
        <w:tblLook w:val="0000"/>
      </w:tblPr>
      <w:tblGrid>
        <w:gridCol w:w="3175"/>
        <w:gridCol w:w="7398"/>
      </w:tblGrid>
      <w:tr w:rsidR="00543C90" w:rsidRPr="00BB197C" w:rsidTr="00543C90">
        <w:trPr>
          <w:trHeight w:val="552"/>
        </w:trPr>
        <w:tc>
          <w:tcPr>
            <w:tcW w:w="3175"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НАИМЕНОВАНИЕ ВИДОВ РАЗРЕШЕННОГО ИСПОЛЬЗОВАНИЯ ЗЕМЕЛЬНЫХ УЧАСТКОВ И ОБЪЕКТОВ КАПИТАЛЬНОГО СТРОИТЕЛЬСТВА, КОД*****, ОПИСАНИЕ</w:t>
            </w:r>
          </w:p>
        </w:tc>
        <w:tc>
          <w:tcPr>
            <w:tcW w:w="739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3175"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Для индивидуального жилищного строительства</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2.1</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Размещение индивидуального жилого дома (дом, пригодный для постоянного проживания, </w:t>
            </w:r>
            <w:r w:rsidRPr="00BB197C">
              <w:rPr>
                <w:rFonts w:ascii="Times New Roman" w:hAnsi="Times New Roman" w:cs="Times New Roman"/>
                <w:sz w:val="20"/>
                <w:szCs w:val="20"/>
              </w:rPr>
              <w:lastRenderedPageBreak/>
              <w:t>высотой не выше трех надземных этажей); выращивание плодовых, ягодных, овощных, бахчевых или иных декоративных или сельскохозяйственных культур;</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размещение индивидуальных гаражей и подсобных сооружений;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Блокированная жилая застройка,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2.3</w:t>
            </w: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разведение декоративных и плодовых деревьев, овощных и ягодных культур;</w:t>
            </w: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rPr>
              <w:t>размещение индивидуальных гаражей и иных вспомогательных сооружений; обустройство спортивных и детских площадок, площадок отдыха.</w:t>
            </w:r>
          </w:p>
        </w:tc>
        <w:tc>
          <w:tcPr>
            <w:tcW w:w="7398"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для видов: для индивидуального жилищного строительства,  блокированная жилая застройка – 500 кв. м.,</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 xml:space="preserve">Предельные максимальные размеры земельных участков, в том числе их </w:t>
            </w:r>
            <w:r w:rsidRPr="00BB197C">
              <w:rPr>
                <w:rFonts w:ascii="Times New Roman" w:hAnsi="Times New Roman" w:cs="Times New Roman"/>
                <w:b/>
                <w:sz w:val="20"/>
                <w:szCs w:val="20"/>
              </w:rPr>
              <w:lastRenderedPageBreak/>
              <w:t>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для индивидуального жилищного строительства – 2500 кв. м.,</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для видов: блокированная жилая застройка – регламентом не подлежат установлению.</w:t>
            </w:r>
          </w:p>
          <w:p w:rsidR="00543C90" w:rsidRPr="00BB197C" w:rsidRDefault="00543C90" w:rsidP="00543C90">
            <w:pPr>
              <w:autoSpaceDE w:val="0"/>
              <w:jc w:val="both"/>
              <w:rPr>
                <w:rFonts w:ascii="Times New Roman" w:hAnsi="Times New Roman" w:cs="Times New Roman"/>
                <w:b/>
                <w:bCs/>
                <w:sz w:val="20"/>
                <w:szCs w:val="20"/>
              </w:rPr>
            </w:pPr>
          </w:p>
          <w:p w:rsidR="00543C90" w:rsidRPr="00BB197C" w:rsidRDefault="00543C90" w:rsidP="00543C90">
            <w:pPr>
              <w:autoSpaceDE w:val="0"/>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autoSpaceDE w:val="0"/>
              <w:jc w:val="both"/>
              <w:rPr>
                <w:rFonts w:ascii="Times New Roman" w:hAnsi="Times New Roman" w:cs="Times New Roman"/>
                <w:b/>
                <w:bCs/>
                <w:sz w:val="20"/>
                <w:szCs w:val="20"/>
              </w:rPr>
            </w:pPr>
          </w:p>
          <w:p w:rsidR="00543C90" w:rsidRPr="00BB197C" w:rsidRDefault="00543C90" w:rsidP="00543C90">
            <w:pPr>
              <w:autoSpaceDE w:val="0"/>
              <w:jc w:val="both"/>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autoSpaceDE w:val="0"/>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жилого дома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дома, включая фундамент дома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жилого дома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дома, включая фундамент дома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В зоне отступа допускается устройство палисадников на ширину отступа, как элемент благоустройства придомовых территорий перед жилым домом при этом:</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в зоне отступа (в палисаднике) (между линией застройки и фронтальной границей земельного участка) не допускается строительство жилых домов, вспомогательных зданий, строений, сооружений, включая гаражи, отстойники; открытые и (или) закрытые веранды и террасы, беседки;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в зоне отступа (в палисаднике) допускается устройство открытых навесов и крылец, открытых входных площадок. </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жилого дома – 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объекта вспомогательного использования (хозяйственных построек) </w:t>
            </w:r>
            <w:r w:rsidRPr="00BB197C">
              <w:rPr>
                <w:rFonts w:ascii="Times New Roman" w:hAnsi="Times New Roman" w:cs="Times New Roman"/>
                <w:sz w:val="20"/>
                <w:szCs w:val="20"/>
              </w:rPr>
              <w:lastRenderedPageBreak/>
              <w:t>– 1 метр, при этом:</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 при строительстве отдельно стоящих хозяйственных построек высотой более 3-х метров (до конька) расстояние (отступ) до соседнего участка увеличивается с 1 метра на 50 см на каждый метр превышения высоты.</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на смежных земельных участках при условии взаимного согласия собственников жилых домов без учёта отступа от смежного земельного участка.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autoSpaceDE w:val="0"/>
              <w:autoSpaceDN w:val="0"/>
              <w:adjustRightInd w:val="0"/>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для индивидуального жилого дома и дома блокированной жилой застройки – не более 3-х надземных этажей, включая мансардный этаж и (или) цокольный и (или) технический;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для жилых домов с мансардным завершением до конька скатной кровли – не более 14-ти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для объектов вспомогательного использования (хозяйственных построек):</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 бань, беседок, теплиц – не более 4-х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 гаражей – не более 3-х метров.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Высота хозяйственных построек не должна нарушать условий инсоляции соседних земельных участков</w:t>
            </w:r>
          </w:p>
          <w:p w:rsidR="00543C90" w:rsidRPr="00BB197C" w:rsidRDefault="00543C90" w:rsidP="00543C90">
            <w:pPr>
              <w:pStyle w:val="aa"/>
              <w:ind w:right="57"/>
              <w:rPr>
                <w:sz w:val="20"/>
                <w:szCs w:val="20"/>
              </w:rPr>
            </w:pPr>
            <w:r w:rsidRPr="00BB197C">
              <w:rPr>
                <w:sz w:val="20"/>
                <w:szCs w:val="20"/>
              </w:rPr>
              <w:t>При строительстве отдельно стоящих хозяйственных построек высотой более 3-х метров (до конька) расстояние до соседнего участка увеличивается с 1 м на 50 см на каждый метр превышения высоты.</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Для размещения жилого дома и вспомогательных построек и сооружений – 60% от общей площади земельного участка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процент озеленения в границах земельного участка - 15%</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Коэффициент застройки  - 0,2</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Коэффициент плотности застройки  - 0,4</w:t>
            </w:r>
          </w:p>
        </w:tc>
      </w:tr>
      <w:tr w:rsidR="00543C90" w:rsidRPr="00BB197C" w:rsidTr="00543C90">
        <w:tc>
          <w:tcPr>
            <w:tcW w:w="3175"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lastRenderedPageBreak/>
              <w:t>Объекты гаражного назначения</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2.7.1</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Размещение отдельно стоящих и пристроенных гаражей, в том </w:t>
            </w:r>
            <w:r w:rsidRPr="00BB197C">
              <w:rPr>
                <w:rFonts w:ascii="Times New Roman" w:hAnsi="Times New Roman" w:cs="Times New Roman"/>
                <w:sz w:val="20"/>
                <w:szCs w:val="20"/>
              </w:rPr>
              <w:lastRenderedPageBreak/>
              <w:t>числе подземных, предназначенных для хранения личного автотранспорта граждан, с возможностью размещения автомобильных моек.</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Магазины</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4.4</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Общественное питание</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4.6</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b/>
              </w:rPr>
              <w:t>Спорт</w:t>
            </w:r>
            <w:r w:rsidRPr="00BB197C">
              <w:rPr>
                <w:rFonts w:ascii="Times New Roman" w:hAnsi="Times New Roman" w:cs="Times New Roman"/>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5.1</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 размещение спортивных баз и лагерей.</w:t>
            </w:r>
          </w:p>
        </w:tc>
        <w:tc>
          <w:tcPr>
            <w:tcW w:w="7398"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 xml:space="preserve">Предельные максимальные размеры земельных участков, в том числе их </w:t>
            </w:r>
            <w:r w:rsidRPr="00BB197C">
              <w:rPr>
                <w:rFonts w:ascii="Times New Roman" w:hAnsi="Times New Roman" w:cs="Times New Roman"/>
                <w:b/>
                <w:sz w:val="20"/>
                <w:szCs w:val="20"/>
              </w:rPr>
              <w:lastRenderedPageBreak/>
              <w:t>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вида 2.7.1 (гаражи) – 100 кв. м.</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остальных видов - регламентом не подлежат установлению</w:t>
            </w: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autoSpaceDE w:val="0"/>
              <w:autoSpaceDN w:val="0"/>
              <w:adjustRightInd w:val="0"/>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всех видов, кроме гаражей - не более 3-х надземных этажей, включая мансардный этаж и (или) цокольный и (или) технический,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гаражей не более 1-го надземного этажа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зданий с мансардным завершением до конька скатной кровли – не более 14-ти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-для объектов вспомогательного использования (хозяйственных построек) в том числе гаражей – не более 3-х метров.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более 70% от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Коэффициент озеленения земельного участка - не менее 15% от площади земельного участка.</w:t>
            </w:r>
          </w:p>
        </w:tc>
      </w:tr>
      <w:tr w:rsidR="00543C90" w:rsidRPr="00BB197C" w:rsidTr="00543C90">
        <w:tc>
          <w:tcPr>
            <w:tcW w:w="3175"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lastRenderedPageBreak/>
              <w:t>Бытовое обслуживание,</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3.3</w:t>
            </w:r>
          </w:p>
          <w:p w:rsidR="00543C90" w:rsidRPr="00BB197C" w:rsidRDefault="00543C90" w:rsidP="00543C90">
            <w:pPr>
              <w:jc w:val="both"/>
              <w:rPr>
                <w:rFonts w:ascii="Times New Roman" w:hAnsi="Times New Roman" w:cs="Times New Roman"/>
                <w:b/>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398"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w:t>
            </w:r>
            <w:r w:rsidRPr="00BB197C">
              <w:rPr>
                <w:rFonts w:ascii="Times New Roman" w:hAnsi="Times New Roman" w:cs="Times New Roman"/>
                <w:sz w:val="20"/>
                <w:szCs w:val="20"/>
              </w:rPr>
              <w:lastRenderedPageBreak/>
              <w:t>земельных участках при условии взаимного согласия собственников зданий.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autoSpaceDE w:val="0"/>
              <w:autoSpaceDN w:val="0"/>
              <w:adjustRightInd w:val="0"/>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более 3-х надземных этажей, включая мансардный этаж и (или) цокольный и (или) технический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зданий с мансардным завершением до конька скатной кровли – не более 14-ти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-для объектов вспомогательного использования (хозяйственных построек) в том числе гаражей – не более 3-х метров.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более 70% от площади земельного участка.</w:t>
            </w:r>
          </w:p>
          <w:p w:rsidR="00543C90" w:rsidRPr="00BB197C" w:rsidRDefault="00543C90" w:rsidP="00543C90">
            <w:pPr>
              <w:jc w:val="both"/>
              <w:rPr>
                <w:rFonts w:ascii="Times New Roman" w:hAnsi="Times New Roman" w:cs="Times New Roman"/>
                <w:b/>
                <w:sz w:val="20"/>
                <w:szCs w:val="20"/>
              </w:rPr>
            </w:pPr>
            <w:r w:rsidRPr="00BB197C">
              <w:rPr>
                <w:rFonts w:ascii="Times New Roman" w:hAnsi="Times New Roman" w:cs="Times New Roman"/>
                <w:sz w:val="20"/>
                <w:szCs w:val="20"/>
              </w:rPr>
              <w:t>Коэффициент озеленения земельного участка - не менее 15% от площади земельного участка.</w:t>
            </w:r>
          </w:p>
        </w:tc>
      </w:tr>
    </w:tbl>
    <w:p w:rsidR="00543C90" w:rsidRPr="00BB197C" w:rsidRDefault="00543C90" w:rsidP="00543C90">
      <w:pPr>
        <w:jc w:val="center"/>
        <w:rPr>
          <w:rFonts w:ascii="Times New Roman" w:hAnsi="Times New Roman" w:cs="Times New Roman"/>
          <w:b/>
          <w:bCs/>
          <w:sz w:val="20"/>
          <w:szCs w:val="20"/>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bCs/>
          <w:sz w:val="20"/>
          <w:szCs w:val="20"/>
        </w:rPr>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 xml:space="preserve">Примечания: </w:t>
      </w:r>
    </w:p>
    <w:p w:rsidR="00543C90" w:rsidRPr="00BB197C" w:rsidRDefault="00543C90" w:rsidP="00543C90">
      <w:pPr>
        <w:ind w:right="57"/>
        <w:jc w:val="both"/>
        <w:rPr>
          <w:rFonts w:ascii="Times New Roman" w:hAnsi="Times New Roman" w:cs="Times New Roman"/>
          <w:sz w:val="20"/>
          <w:szCs w:val="20"/>
        </w:rPr>
      </w:pPr>
      <w:r w:rsidRPr="00BB197C">
        <w:rPr>
          <w:rFonts w:ascii="Times New Roman" w:hAnsi="Times New Roman" w:cs="Times New Roman"/>
          <w:sz w:val="20"/>
          <w:szCs w:val="20"/>
        </w:rPr>
        <w:t xml:space="preserve">     </w:t>
      </w:r>
      <w:r w:rsidRPr="00BB197C">
        <w:rPr>
          <w:rFonts w:ascii="Times New Roman" w:hAnsi="Times New Roman" w:cs="Times New Roman"/>
          <w:b/>
          <w:sz w:val="20"/>
          <w:szCs w:val="20"/>
        </w:rPr>
        <w:t>*</w:t>
      </w:r>
      <w:r w:rsidRPr="00BB197C">
        <w:rPr>
          <w:rFonts w:ascii="Times New Roman" w:hAnsi="Times New Roman" w:cs="Times New Roman"/>
          <w:sz w:val="20"/>
          <w:szCs w:val="20"/>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543C90" w:rsidRPr="00BB197C" w:rsidRDefault="00543C90" w:rsidP="00543C90">
      <w:pPr>
        <w:ind w:right="57"/>
        <w:jc w:val="both"/>
        <w:rPr>
          <w:rFonts w:ascii="Times New Roman" w:hAnsi="Times New Roman" w:cs="Times New Roman"/>
          <w:sz w:val="20"/>
          <w:szCs w:val="20"/>
        </w:rPr>
      </w:pPr>
      <w:r w:rsidRPr="00BB197C">
        <w:rPr>
          <w:rFonts w:ascii="Times New Roman" w:hAnsi="Times New Roman" w:cs="Times New Roman"/>
          <w:b/>
          <w:sz w:val="20"/>
          <w:szCs w:val="20"/>
        </w:rPr>
        <w:lastRenderedPageBreak/>
        <w:t xml:space="preserve">  **</w:t>
      </w:r>
      <w:r w:rsidRPr="00BB197C">
        <w:rPr>
          <w:rFonts w:ascii="Times New Roman" w:hAnsi="Times New Roman" w:cs="Times New Roman"/>
          <w:sz w:val="20"/>
          <w:szCs w:val="20"/>
        </w:rPr>
        <w:t xml:space="preserve"> 2. Объекты обслуживания жилой застройки - 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2. Высота ограждения земельных участков зависит от показателя освещенности (инсоляции).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Строительство ограждений капитального характера по границе земельного участка допускается по взаимному согласию собственников земельных участков.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3. Общие требования к указанным размерам и параметрам следует определять в соответствии с местными и региональными нормативами градостроительного проектирования и техническими регламентами, действующими на территории Российской Федерации. Общие требования подлежат обязательному учету при образовании земельных участков и при проектировании объектов капитального строительства.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 xml:space="preserve">  ****</w:t>
      </w:r>
      <w:r w:rsidRPr="00BB197C">
        <w:rPr>
          <w:rFonts w:ascii="Times New Roman" w:hAnsi="Times New Roman" w:cs="Times New Roman"/>
          <w:sz w:val="20"/>
          <w:szCs w:val="20"/>
        </w:rPr>
        <w:t>4.Вид разрешенного использования земельного участка – Коммунальное обслуживание (3.1):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 является основным видом разрешенного использования во всех территориальных зонах без установления предельных параметров строительства, реконструкции объектов капитального строительства при условии соответствия санитарным, строительным и противопожарным нормам и правилам, технологическим стандартам безопасности.</w:t>
      </w:r>
    </w:p>
    <w:p w:rsidR="00543C90" w:rsidRPr="00BB197C" w:rsidRDefault="00543C90" w:rsidP="00543C90">
      <w:pPr>
        <w:pStyle w:val="aa"/>
        <w:ind w:right="57"/>
        <w:rPr>
          <w:sz w:val="20"/>
          <w:szCs w:val="20"/>
        </w:rPr>
      </w:pPr>
    </w:p>
    <w:p w:rsidR="00543C90" w:rsidRPr="00BB197C" w:rsidRDefault="00543C90" w:rsidP="00543C90">
      <w:pPr>
        <w:ind w:right="57"/>
        <w:jc w:val="both"/>
        <w:rPr>
          <w:rFonts w:ascii="Times New Roman" w:hAnsi="Times New Roman" w:cs="Times New Roman"/>
          <w:sz w:val="20"/>
          <w:szCs w:val="20"/>
        </w:rPr>
      </w:pPr>
      <w:r w:rsidRPr="00BB197C">
        <w:rPr>
          <w:rFonts w:ascii="Times New Roman" w:hAnsi="Times New Roman" w:cs="Times New Roman"/>
          <w:b/>
          <w:sz w:val="20"/>
          <w:szCs w:val="20"/>
        </w:rPr>
        <w:t xml:space="preserve">   *****</w:t>
      </w:r>
      <w:r w:rsidRPr="00BB197C">
        <w:rPr>
          <w:rFonts w:ascii="Times New Roman" w:hAnsi="Times New Roman" w:cs="Times New Roman"/>
          <w:sz w:val="20"/>
          <w:szCs w:val="20"/>
        </w:rPr>
        <w:t>5.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543C90" w:rsidRPr="00BB197C" w:rsidRDefault="00543C90" w:rsidP="00543C90">
      <w:pPr>
        <w:rPr>
          <w:rFonts w:ascii="Times New Roman" w:hAnsi="Times New Roman" w:cs="Times New Roman"/>
          <w:b/>
          <w:sz w:val="20"/>
          <w:szCs w:val="20"/>
          <w:u w:val="single"/>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u w:val="single"/>
        </w:rPr>
        <w:t>Зона культового значения ОДЗ-6</w:t>
      </w:r>
    </w:p>
    <w:p w:rsidR="00543C90" w:rsidRPr="00BB197C" w:rsidRDefault="00543C90" w:rsidP="00543C90">
      <w:pPr>
        <w:jc w:val="center"/>
        <w:rPr>
          <w:rFonts w:ascii="Times New Roman" w:hAnsi="Times New Roman" w:cs="Times New Roman"/>
          <w:b/>
          <w:sz w:val="20"/>
          <w:szCs w:val="20"/>
          <w:u w:val="single"/>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1. ОСНОВНЫЕ ВИДЫ И ПАРАМЕТРЫ РАЗРЕШЕННОГО ИСПОЛЬЗОВАНИЯ ЗЕМЕЛЬНЫХ УЧАСТКОВ И ОБЪЕКТОВ КАПИТАЛЬНОГО СТРОИТЕЛЬСТВА*</w:t>
      </w:r>
    </w:p>
    <w:tbl>
      <w:tblPr>
        <w:tblW w:w="0" w:type="auto"/>
        <w:tblInd w:w="-200" w:type="dxa"/>
        <w:tblLayout w:type="fixed"/>
        <w:tblLook w:val="0000"/>
      </w:tblPr>
      <w:tblGrid>
        <w:gridCol w:w="3750"/>
        <w:gridCol w:w="6816"/>
      </w:tblGrid>
      <w:tr w:rsidR="00543C90" w:rsidRPr="00BB197C" w:rsidTr="00543C90">
        <w:trPr>
          <w:trHeight w:val="552"/>
          <w:tblHeader/>
        </w:trPr>
        <w:tc>
          <w:tcPr>
            <w:tcW w:w="3750"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НАИМЕНОВАНИЕ ВИДОВ РАЗРЕШЕННОГО ИСПОЛЬЗОВАНИЯ ЗЕМЕЛЬНЫХ УЧАСТКОВ И ОБЪЕКТОВ КАПИТАЛЬНОГО СТРОИТЕЛЬСТВА, КОД*****, ОПИСАНИЕ</w:t>
            </w:r>
          </w:p>
        </w:tc>
        <w:tc>
          <w:tcPr>
            <w:tcW w:w="68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3750"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Религиозное использование</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3.7</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lastRenderedPageBreak/>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p>
        </w:tc>
        <w:tc>
          <w:tcPr>
            <w:tcW w:w="6816"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lastRenderedPageBreak/>
              <w:t>регламентом не подлежат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w:t>
            </w: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w:t>
            </w:r>
            <w:r w:rsidRPr="00BB197C">
              <w:rPr>
                <w:rFonts w:ascii="Times New Roman" w:hAnsi="Times New Roman" w:cs="Times New Roman"/>
                <w:sz w:val="20"/>
                <w:szCs w:val="20"/>
              </w:rPr>
              <w:lastRenderedPageBreak/>
              <w:t>использования (хозяйственных построек) – 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выше 30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более 70% от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Коэффициент озеленения земельного участка - не менее 15% от площади земельного участка.</w:t>
            </w:r>
          </w:p>
        </w:tc>
      </w:tr>
      <w:tr w:rsidR="00543C90" w:rsidRPr="00BB197C" w:rsidTr="00543C90">
        <w:tc>
          <w:tcPr>
            <w:tcW w:w="3750" w:type="dxa"/>
            <w:tcBorders>
              <w:left w:val="single" w:sz="8" w:space="0" w:color="000000"/>
              <w:bottom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Коммунальное обслуживание****</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3.1</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6816" w:type="dxa"/>
            <w:tcBorders>
              <w:left w:val="single" w:sz="8" w:space="0" w:color="000000"/>
              <w:bottom w:val="single" w:sz="8" w:space="0" w:color="000000"/>
              <w:right w:val="single" w:sz="8" w:space="0" w:color="000000"/>
            </w:tcBorders>
            <w:shd w:val="clear" w:color="auto" w:fill="auto"/>
          </w:tcPr>
          <w:p w:rsidR="00543C90" w:rsidRPr="00BB197C" w:rsidRDefault="00543C90" w:rsidP="00543C90">
            <w:pPr>
              <w:autoSpaceDE w:val="0"/>
              <w:jc w:val="both"/>
              <w:rPr>
                <w:rFonts w:ascii="Times New Roman" w:hAnsi="Times New Roman" w:cs="Times New Roman"/>
                <w:sz w:val="20"/>
                <w:szCs w:val="20"/>
              </w:rPr>
            </w:pPr>
            <w:r w:rsidRPr="00BB197C">
              <w:rPr>
                <w:rFonts w:ascii="Times New Roman" w:hAnsi="Times New Roman" w:cs="Times New Roman"/>
                <w:b/>
                <w:sz w:val="20"/>
                <w:szCs w:val="20"/>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BB197C">
              <w:rPr>
                <w:rFonts w:ascii="Times New Roman" w:hAnsi="Times New Roman" w:cs="Times New Roman"/>
                <w:sz w:val="20"/>
                <w:szCs w:val="20"/>
              </w:rPr>
              <w:t>не подлежат установлению****</w:t>
            </w:r>
          </w:p>
        </w:tc>
      </w:tr>
      <w:tr w:rsidR="00543C90" w:rsidRPr="00BB197C" w:rsidTr="00543C90">
        <w:tc>
          <w:tcPr>
            <w:tcW w:w="3750" w:type="dxa"/>
            <w:tcBorders>
              <w:left w:val="single" w:sz="8" w:space="0" w:color="000000"/>
              <w:bottom w:val="single" w:sz="8" w:space="0" w:color="000000"/>
            </w:tcBorders>
            <w:shd w:val="clear" w:color="auto" w:fill="auto"/>
          </w:tcPr>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b/>
                <w:bCs/>
              </w:rPr>
              <w:t xml:space="preserve">Историко-культурная </w:t>
            </w:r>
            <w:r w:rsidRPr="00BB197C">
              <w:rPr>
                <w:rFonts w:ascii="Times New Roman" w:hAnsi="Times New Roman" w:cs="Times New Roman"/>
                <w:b/>
                <w:bCs/>
              </w:rPr>
              <w:lastRenderedPageBreak/>
              <w:t>деятельность</w:t>
            </w:r>
            <w:r w:rsidRPr="00BB197C">
              <w:rPr>
                <w:rFonts w:ascii="Times New Roman" w:hAnsi="Times New Roman" w:cs="Times New Roman"/>
              </w:rPr>
              <w:t>,</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9.3,</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6816" w:type="dxa"/>
            <w:tcBorders>
              <w:left w:val="single" w:sz="8" w:space="0" w:color="000000"/>
              <w:bottom w:val="single" w:sz="8"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 xml:space="preserve">Предельные (минимальные и (или) максимальные) размеры земельных </w:t>
            </w:r>
            <w:r w:rsidRPr="00BB197C">
              <w:rPr>
                <w:rFonts w:ascii="Times New Roman" w:hAnsi="Times New Roman" w:cs="Times New Roman"/>
                <w:b/>
                <w:sz w:val="20"/>
                <w:szCs w:val="20"/>
              </w:rPr>
              <w:lastRenderedPageBreak/>
              <w:t xml:space="preserve">участков, предельные параметры разрешенного строительства, реконструкции объектов капитального строительства </w:t>
            </w:r>
            <w:r w:rsidRPr="00BB197C">
              <w:rPr>
                <w:rFonts w:ascii="Times New Roman" w:hAnsi="Times New Roman" w:cs="Times New Roman"/>
                <w:sz w:val="20"/>
                <w:szCs w:val="20"/>
              </w:rPr>
              <w:t>не подлежат установлению</w:t>
            </w: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b/>
                <w:bCs/>
                <w:sz w:val="20"/>
                <w:szCs w:val="20"/>
              </w:rPr>
              <w:t xml:space="preserve">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t>Ограничения использования земельного участка и объекта капитального строительства:</w:t>
            </w:r>
          </w:p>
          <w:p w:rsidR="00543C90" w:rsidRPr="00BB197C" w:rsidRDefault="00543C90" w:rsidP="00543C90">
            <w:pPr>
              <w:autoSpaceDE w:val="0"/>
              <w:jc w:val="both"/>
              <w:rPr>
                <w:rFonts w:ascii="Times New Roman" w:hAnsi="Times New Roman" w:cs="Times New Roman"/>
                <w:sz w:val="20"/>
                <w:szCs w:val="20"/>
              </w:rPr>
            </w:pPr>
          </w:p>
          <w:p w:rsidR="00543C90" w:rsidRPr="00BB197C" w:rsidRDefault="00543C90" w:rsidP="00543C90">
            <w:pPr>
              <w:autoSpaceDE w:val="0"/>
              <w:jc w:val="both"/>
              <w:rPr>
                <w:rFonts w:ascii="Times New Roman" w:hAnsi="Times New Roman" w:cs="Times New Roman"/>
                <w:bCs/>
                <w:sz w:val="20"/>
                <w:szCs w:val="20"/>
              </w:rPr>
            </w:pPr>
            <w:r w:rsidRPr="00BB197C">
              <w:rPr>
                <w:rFonts w:ascii="Times New Roman" w:hAnsi="Times New Roman" w:cs="Times New Roman"/>
                <w:sz w:val="20"/>
                <w:szCs w:val="20"/>
              </w:rPr>
              <w:t xml:space="preserve">Применительно к земельному участку, в границах установленной территории объекта культурного наследия — памятника федерального значения — «Могила Шагова Николая Романовича (1882-1918г.г.)» (с адресом по документу Ивановская область, г. Родники, ул. Техническая)  с расположением на ул. Баснева) </w:t>
            </w:r>
            <w:r w:rsidRPr="00BB197C">
              <w:rPr>
                <w:rFonts w:ascii="Times New Roman" w:hAnsi="Times New Roman" w:cs="Times New Roman"/>
                <w:bCs/>
                <w:sz w:val="20"/>
                <w:szCs w:val="20"/>
              </w:rPr>
              <w:t>утверждены:</w:t>
            </w:r>
          </w:p>
          <w:p w:rsidR="00543C90" w:rsidRPr="00BB197C" w:rsidRDefault="00543C90" w:rsidP="00543C90">
            <w:pPr>
              <w:autoSpaceDE w:val="0"/>
              <w:jc w:val="both"/>
              <w:rPr>
                <w:rFonts w:ascii="Times New Roman" w:hAnsi="Times New Roman" w:cs="Times New Roman"/>
                <w:sz w:val="20"/>
                <w:szCs w:val="20"/>
              </w:rPr>
            </w:pPr>
            <w:r w:rsidRPr="00BB197C">
              <w:rPr>
                <w:rFonts w:ascii="Times New Roman" w:hAnsi="Times New Roman" w:cs="Times New Roman"/>
                <w:bCs/>
                <w:sz w:val="20"/>
                <w:szCs w:val="20"/>
              </w:rPr>
              <w:t xml:space="preserve">1.  охранная зона – </w:t>
            </w:r>
            <w:r w:rsidRPr="00BB197C">
              <w:rPr>
                <w:rFonts w:ascii="Times New Roman" w:hAnsi="Times New Roman" w:cs="Times New Roman"/>
                <w:sz w:val="20"/>
                <w:szCs w:val="20"/>
              </w:rPr>
              <w:t>два погонных метра вокруг памятника;</w:t>
            </w:r>
          </w:p>
          <w:p w:rsidR="00543C90" w:rsidRPr="00BB197C" w:rsidRDefault="00543C90" w:rsidP="00543C90">
            <w:pPr>
              <w:autoSpaceDE w:val="0"/>
              <w:jc w:val="both"/>
              <w:rPr>
                <w:rFonts w:ascii="Times New Roman" w:hAnsi="Times New Roman" w:cs="Times New Roman"/>
                <w:sz w:val="20"/>
                <w:szCs w:val="20"/>
              </w:rPr>
            </w:pPr>
            <w:r w:rsidRPr="00BB197C">
              <w:rPr>
                <w:rFonts w:ascii="Times New Roman" w:hAnsi="Times New Roman" w:cs="Times New Roman"/>
                <w:sz w:val="20"/>
                <w:szCs w:val="20"/>
              </w:rPr>
              <w:t xml:space="preserve">2. особый </w:t>
            </w:r>
            <w:r w:rsidRPr="00BB197C">
              <w:rPr>
                <w:rFonts w:ascii="Times New Roman" w:hAnsi="Times New Roman" w:cs="Times New Roman"/>
                <w:bCs/>
                <w:sz w:val="20"/>
                <w:szCs w:val="20"/>
              </w:rPr>
              <w:t xml:space="preserve">режим использования земельных участков </w:t>
            </w:r>
          </w:p>
          <w:p w:rsidR="00543C90" w:rsidRPr="00BB197C" w:rsidRDefault="00543C90" w:rsidP="00543C90">
            <w:pPr>
              <w:pStyle w:val="71"/>
              <w:shd w:val="clear" w:color="auto" w:fill="auto"/>
              <w:spacing w:after="0" w:line="240" w:lineRule="auto"/>
              <w:jc w:val="both"/>
              <w:rPr>
                <w:b/>
                <w:sz w:val="20"/>
                <w:szCs w:val="20"/>
              </w:rPr>
            </w:pPr>
            <w:r w:rsidRPr="00BB197C">
              <w:rPr>
                <w:rStyle w:val="28"/>
                <w:b/>
                <w:color w:val="auto"/>
                <w:sz w:val="20"/>
                <w:szCs w:val="20"/>
              </w:rPr>
              <w:t>Запрещается:</w:t>
            </w:r>
          </w:p>
          <w:p w:rsidR="00543C90" w:rsidRPr="00BB197C" w:rsidRDefault="00543C90" w:rsidP="00543C90">
            <w:pPr>
              <w:pStyle w:val="71"/>
              <w:numPr>
                <w:ilvl w:val="0"/>
                <w:numId w:val="13"/>
              </w:numPr>
              <w:shd w:val="clear" w:color="auto" w:fill="auto"/>
              <w:tabs>
                <w:tab w:val="left" w:pos="736"/>
              </w:tabs>
              <w:spacing w:after="0" w:line="240" w:lineRule="auto"/>
              <w:ind w:firstLine="540"/>
              <w:jc w:val="both"/>
              <w:rPr>
                <w:sz w:val="20"/>
                <w:szCs w:val="20"/>
              </w:rPr>
            </w:pPr>
            <w:r w:rsidRPr="00BB197C">
              <w:rPr>
                <w:rStyle w:val="28"/>
                <w:color w:val="auto"/>
                <w:sz w:val="20"/>
                <w:szCs w:val="20"/>
              </w:rPr>
              <w:t>реконструкция, строительство капитальных и временных зданий и сооружений (хозяйственные постройки, гаражи), расположенных на территории объекта культурного наследия, в том числе линейных объектов, вышек сотовой связи, установка информационных и рекламных конструкций, вывесок, навесов, киосков, автостоянок;</w:t>
            </w:r>
          </w:p>
          <w:p w:rsidR="00543C90" w:rsidRPr="00BB197C" w:rsidRDefault="00543C90" w:rsidP="00543C90">
            <w:pPr>
              <w:pStyle w:val="71"/>
              <w:numPr>
                <w:ilvl w:val="0"/>
                <w:numId w:val="13"/>
              </w:numPr>
              <w:shd w:val="clear" w:color="auto" w:fill="auto"/>
              <w:tabs>
                <w:tab w:val="left" w:pos="738"/>
              </w:tabs>
              <w:spacing w:after="0" w:line="240" w:lineRule="auto"/>
              <w:ind w:firstLine="540"/>
              <w:jc w:val="both"/>
              <w:rPr>
                <w:sz w:val="20"/>
                <w:szCs w:val="20"/>
              </w:rPr>
            </w:pPr>
            <w:r w:rsidRPr="00BB197C">
              <w:rPr>
                <w:rStyle w:val="28"/>
                <w:color w:val="auto"/>
                <w:sz w:val="20"/>
                <w:szCs w:val="20"/>
              </w:rPr>
              <w:t>самовольные посадки (порубки) деревьев и кустарников;</w:t>
            </w:r>
          </w:p>
          <w:p w:rsidR="00543C90" w:rsidRPr="00BB197C" w:rsidRDefault="00543C90" w:rsidP="00543C90">
            <w:pPr>
              <w:pStyle w:val="71"/>
              <w:numPr>
                <w:ilvl w:val="0"/>
                <w:numId w:val="13"/>
              </w:numPr>
              <w:shd w:val="clear" w:color="auto" w:fill="auto"/>
              <w:tabs>
                <w:tab w:val="left" w:pos="741"/>
              </w:tabs>
              <w:spacing w:after="0" w:line="240" w:lineRule="auto"/>
              <w:ind w:firstLine="540"/>
              <w:jc w:val="both"/>
              <w:rPr>
                <w:sz w:val="20"/>
                <w:szCs w:val="20"/>
              </w:rPr>
            </w:pPr>
            <w:r w:rsidRPr="00BB197C">
              <w:rPr>
                <w:rStyle w:val="28"/>
                <w:color w:val="auto"/>
                <w:sz w:val="20"/>
                <w:szCs w:val="20"/>
              </w:rPr>
              <w:t>ведение землеустроительных, земляных, строительных, мелиоративных, хозяйственных и иных работ, не связанных с сохранением объекта культурного наследия;</w:t>
            </w:r>
          </w:p>
          <w:p w:rsidR="00543C90" w:rsidRPr="00BB197C" w:rsidRDefault="00543C90" w:rsidP="00543C90">
            <w:pPr>
              <w:pStyle w:val="71"/>
              <w:numPr>
                <w:ilvl w:val="0"/>
                <w:numId w:val="13"/>
              </w:numPr>
              <w:shd w:val="clear" w:color="auto" w:fill="auto"/>
              <w:tabs>
                <w:tab w:val="left" w:pos="738"/>
              </w:tabs>
              <w:spacing w:after="0" w:line="240" w:lineRule="auto"/>
              <w:ind w:firstLine="540"/>
              <w:jc w:val="both"/>
              <w:rPr>
                <w:sz w:val="20"/>
                <w:szCs w:val="20"/>
              </w:rPr>
            </w:pPr>
            <w:r w:rsidRPr="00BB197C">
              <w:rPr>
                <w:rStyle w:val="28"/>
                <w:color w:val="auto"/>
                <w:sz w:val="20"/>
                <w:szCs w:val="20"/>
              </w:rPr>
              <w:t>использование пиротехнических средств и фейерверков;</w:t>
            </w:r>
          </w:p>
          <w:p w:rsidR="00543C90" w:rsidRPr="00BB197C" w:rsidRDefault="00543C90" w:rsidP="00543C90">
            <w:pPr>
              <w:pStyle w:val="71"/>
              <w:numPr>
                <w:ilvl w:val="0"/>
                <w:numId w:val="13"/>
              </w:numPr>
              <w:shd w:val="clear" w:color="auto" w:fill="auto"/>
              <w:tabs>
                <w:tab w:val="left" w:pos="736"/>
              </w:tabs>
              <w:spacing w:after="0" w:line="240" w:lineRule="auto"/>
              <w:ind w:firstLine="540"/>
              <w:jc w:val="both"/>
              <w:rPr>
                <w:sz w:val="20"/>
                <w:szCs w:val="20"/>
              </w:rPr>
            </w:pPr>
            <w:r w:rsidRPr="00BB197C">
              <w:rPr>
                <w:rStyle w:val="28"/>
                <w:color w:val="auto"/>
                <w:sz w:val="20"/>
                <w:szCs w:val="20"/>
              </w:rPr>
              <w:t>поиск, выявление объектов археологического наследия без разрешения (открытого листа);</w:t>
            </w:r>
          </w:p>
          <w:p w:rsidR="00543C90" w:rsidRPr="00BB197C" w:rsidRDefault="00543C90" w:rsidP="00543C90">
            <w:pPr>
              <w:pStyle w:val="71"/>
              <w:numPr>
                <w:ilvl w:val="0"/>
                <w:numId w:val="13"/>
              </w:numPr>
              <w:shd w:val="clear" w:color="auto" w:fill="auto"/>
              <w:tabs>
                <w:tab w:val="left" w:pos="741"/>
              </w:tabs>
              <w:spacing w:after="0" w:line="240" w:lineRule="auto"/>
              <w:ind w:firstLine="540"/>
              <w:jc w:val="both"/>
              <w:rPr>
                <w:sz w:val="20"/>
                <w:szCs w:val="20"/>
              </w:rPr>
            </w:pPr>
            <w:r w:rsidRPr="00BB197C">
              <w:rPr>
                <w:rStyle w:val="28"/>
                <w:color w:val="auto"/>
                <w:sz w:val="20"/>
                <w:szCs w:val="20"/>
              </w:rPr>
              <w:t>изменение границ земельного участка без заключения исполнительного органа государственной власти Ивановской области, уполномоченного в области государственной охраны объектов культурного наследия;</w:t>
            </w:r>
          </w:p>
          <w:p w:rsidR="00543C90" w:rsidRPr="00BB197C" w:rsidRDefault="00543C90" w:rsidP="00543C90">
            <w:pPr>
              <w:pStyle w:val="71"/>
              <w:numPr>
                <w:ilvl w:val="0"/>
                <w:numId w:val="13"/>
              </w:numPr>
              <w:shd w:val="clear" w:color="auto" w:fill="auto"/>
              <w:tabs>
                <w:tab w:val="left" w:pos="736"/>
              </w:tabs>
              <w:spacing w:after="0" w:line="240" w:lineRule="auto"/>
              <w:ind w:firstLine="540"/>
              <w:jc w:val="both"/>
              <w:rPr>
                <w:sz w:val="20"/>
                <w:szCs w:val="20"/>
              </w:rPr>
            </w:pPr>
            <w:r w:rsidRPr="00BB197C">
              <w:rPr>
                <w:rStyle w:val="28"/>
                <w:color w:val="auto"/>
                <w:sz w:val="20"/>
                <w:szCs w:val="20"/>
              </w:rPr>
              <w:t>создание разрушающих вибрационных нагрузок динамическим воздействием на грунты.</w:t>
            </w:r>
          </w:p>
          <w:p w:rsidR="00543C90" w:rsidRPr="00BB197C" w:rsidRDefault="00543C90" w:rsidP="00543C90">
            <w:pPr>
              <w:pStyle w:val="71"/>
              <w:shd w:val="clear" w:color="auto" w:fill="auto"/>
              <w:spacing w:after="0" w:line="240" w:lineRule="auto"/>
              <w:ind w:firstLine="540"/>
              <w:jc w:val="both"/>
              <w:rPr>
                <w:sz w:val="20"/>
                <w:szCs w:val="20"/>
              </w:rPr>
            </w:pPr>
            <w:r w:rsidRPr="00BB197C">
              <w:rPr>
                <w:rStyle w:val="28"/>
                <w:b/>
                <w:color w:val="auto"/>
                <w:sz w:val="20"/>
                <w:szCs w:val="20"/>
              </w:rPr>
              <w:t>Разрешается</w:t>
            </w:r>
            <w:r w:rsidRPr="00BB197C">
              <w:rPr>
                <w:rStyle w:val="28"/>
                <w:color w:val="auto"/>
                <w:sz w:val="20"/>
                <w:szCs w:val="20"/>
              </w:rPr>
              <w:t xml:space="preserve"> по согласованию с исполнительным органом государственной власти Ивановской области, уполномоченным в области государственной охраны объектов культурного наследия:</w:t>
            </w:r>
          </w:p>
          <w:p w:rsidR="00543C90" w:rsidRPr="00BB197C" w:rsidRDefault="00543C90" w:rsidP="00543C90">
            <w:pPr>
              <w:pStyle w:val="71"/>
              <w:numPr>
                <w:ilvl w:val="0"/>
                <w:numId w:val="13"/>
              </w:numPr>
              <w:shd w:val="clear" w:color="auto" w:fill="auto"/>
              <w:tabs>
                <w:tab w:val="left" w:pos="746"/>
              </w:tabs>
              <w:spacing w:after="0" w:line="240" w:lineRule="auto"/>
              <w:ind w:firstLine="540"/>
              <w:jc w:val="both"/>
              <w:rPr>
                <w:sz w:val="20"/>
                <w:szCs w:val="20"/>
              </w:rPr>
            </w:pPr>
            <w:r w:rsidRPr="00BB197C">
              <w:rPr>
                <w:rStyle w:val="28"/>
                <w:color w:val="auto"/>
                <w:sz w:val="20"/>
                <w:szCs w:val="20"/>
              </w:rPr>
              <w:t>благоустройство территории объекта культурного наследия, направленное на сохранение, использование и популяризацию объекта культурного наследия, а также на сохранение и восстановление планировочных, типологических, масштабных характеристик его историко-градостроительной и природной среды;</w:t>
            </w:r>
          </w:p>
          <w:p w:rsidR="00543C90" w:rsidRPr="00BB197C" w:rsidRDefault="00543C90" w:rsidP="00543C90">
            <w:pPr>
              <w:pStyle w:val="71"/>
              <w:numPr>
                <w:ilvl w:val="0"/>
                <w:numId w:val="13"/>
              </w:numPr>
              <w:shd w:val="clear" w:color="auto" w:fill="auto"/>
              <w:tabs>
                <w:tab w:val="left" w:pos="746"/>
              </w:tabs>
              <w:autoSpaceDE w:val="0"/>
              <w:spacing w:after="0" w:line="240" w:lineRule="auto"/>
              <w:ind w:firstLine="540"/>
              <w:jc w:val="both"/>
              <w:rPr>
                <w:sz w:val="20"/>
                <w:szCs w:val="20"/>
              </w:rPr>
            </w:pPr>
            <w:r w:rsidRPr="00BB197C">
              <w:rPr>
                <w:rStyle w:val="28"/>
                <w:color w:val="auto"/>
                <w:sz w:val="20"/>
                <w:szCs w:val="20"/>
              </w:rPr>
              <w:t xml:space="preserve">проведение работ, направленных на обеспечение визуального восприятия объекта культурного наследия в его историко-градостроительной и природной среде, в том числе сохранение и </w:t>
            </w:r>
            <w:r w:rsidRPr="00BB197C">
              <w:rPr>
                <w:rStyle w:val="28"/>
                <w:color w:val="auto"/>
                <w:sz w:val="20"/>
                <w:szCs w:val="20"/>
              </w:rPr>
              <w:lastRenderedPageBreak/>
              <w:t>восстановление сложившегося в природном ландшафте соотношения открытых и закрытых пространств.</w:t>
            </w:r>
          </w:p>
        </w:tc>
      </w:tr>
    </w:tbl>
    <w:p w:rsidR="00543C90" w:rsidRPr="00BB197C" w:rsidRDefault="00543C90" w:rsidP="00543C90">
      <w:pPr>
        <w:rPr>
          <w:rFonts w:ascii="Times New Roman" w:hAnsi="Times New Roman" w:cs="Times New Roman"/>
          <w:sz w:val="20"/>
          <w:szCs w:val="20"/>
        </w:rPr>
      </w:pPr>
    </w:p>
    <w:p w:rsidR="00543C90" w:rsidRPr="00BB197C" w:rsidRDefault="00543C90" w:rsidP="00543C90">
      <w:pPr>
        <w:autoSpaceDE w:val="0"/>
        <w:jc w:val="center"/>
        <w:rPr>
          <w:rFonts w:ascii="Times New Roman" w:hAnsi="Times New Roman" w:cs="Times New Roman"/>
          <w:sz w:val="20"/>
          <w:szCs w:val="20"/>
        </w:rPr>
      </w:pPr>
      <w:r w:rsidRPr="00BB197C">
        <w:rPr>
          <w:rFonts w:ascii="Times New Roman" w:hAnsi="Times New Roman" w:cs="Times New Roman"/>
          <w:b/>
          <w:sz w:val="20"/>
          <w:szCs w:val="20"/>
        </w:rPr>
        <w:t xml:space="preserve">2. ВСПОМОГАТЕЛЬНЫЕ ВИДЫ И ПАРАМЕТРЫ РАЗРЕШЕННОГО ИСПОЛЬЗОВАНИЯ ЗЕМЕЛЬНЫХ УЧАСТКОВ И ОБЪЕКТОВ КАПИТАЛЬНОГО СТРОИТЕЛЬСТВА </w:t>
      </w:r>
      <w:r w:rsidRPr="00BB197C">
        <w:rPr>
          <w:rFonts w:ascii="Times New Roman" w:hAnsi="Times New Roman" w:cs="Times New Roman"/>
          <w:sz w:val="20"/>
          <w:szCs w:val="20"/>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bl>
      <w:tblPr>
        <w:tblW w:w="0" w:type="auto"/>
        <w:tblInd w:w="-200" w:type="dxa"/>
        <w:tblLayout w:type="fixed"/>
        <w:tblLook w:val="0000"/>
      </w:tblPr>
      <w:tblGrid>
        <w:gridCol w:w="2038"/>
        <w:gridCol w:w="8535"/>
      </w:tblGrid>
      <w:tr w:rsidR="00543C90" w:rsidRPr="00BB197C" w:rsidTr="00543C90">
        <w:trPr>
          <w:trHeight w:val="552"/>
          <w:tblHeader/>
        </w:trPr>
        <w:tc>
          <w:tcPr>
            <w:tcW w:w="2038"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НАИМЕНОВАНИЕ ВИДОВ РАЗРЕШЕННОГО ИСПОЛЬЗОВАНИЯ ЗЕМЕЛЬНЫХ УЧАСТКОВ И ОБЪЕКТОВ КАПИТАЛЬНОГО СТРОИТЕЛЬСТВА, КОД*****, ОПИСАНИЕ</w:t>
            </w:r>
          </w:p>
        </w:tc>
        <w:tc>
          <w:tcPr>
            <w:tcW w:w="85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2038"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t>Обслуживание автотранспорта</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4.9</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c>
          <w:tcPr>
            <w:tcW w:w="8535"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100 кв.м.</w:t>
            </w: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w:t>
            </w:r>
            <w:r w:rsidRPr="00BB197C">
              <w:rPr>
                <w:rFonts w:ascii="Times New Roman" w:hAnsi="Times New Roman" w:cs="Times New Roman"/>
                <w:sz w:val="20"/>
                <w:szCs w:val="20"/>
              </w:rPr>
              <w:lastRenderedPageBreak/>
              <w:t>сложившейся линией застройки, при этом фронтальная часть здания, включая фундамент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более 1-го надземного этажа, включая мансардный этаж и (или) цокольный и (или) технический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выше 3-х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Площадь территорий, предназначенных для хранения транспортных средств (для вспомогательных видов использования) - не менее 10% от площади земельного участка.</w:t>
            </w:r>
          </w:p>
        </w:tc>
      </w:tr>
    </w:tbl>
    <w:p w:rsidR="00543C90" w:rsidRPr="00BB197C" w:rsidRDefault="00543C90" w:rsidP="00543C90">
      <w:pPr>
        <w:rPr>
          <w:rFonts w:ascii="Times New Roman" w:hAnsi="Times New Roman" w:cs="Times New Roman"/>
          <w:b/>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 xml:space="preserve">3. УСЛОВНО РАЗРЕШЁННЫЕ ВИДЫ И ПАРАМЕТРЫ ИСПОЛЬЗОВАНИЯ ЗЕМЕЛЬНЫХ УЧАСТКОВ И ОБЪЕКТОВ КАПИТАЛЬНОГО СТРОИТЕЛЬСТВА </w:t>
      </w:r>
      <w:r w:rsidRPr="00BB197C">
        <w:rPr>
          <w:rFonts w:ascii="Times New Roman" w:hAnsi="Times New Roman" w:cs="Times New Roman"/>
          <w:sz w:val="20"/>
          <w:szCs w:val="20"/>
        </w:rPr>
        <w:t>(</w:t>
      </w:r>
      <w:r w:rsidRPr="00BB197C">
        <w:rPr>
          <w:rFonts w:ascii="Times New Roman" w:hAnsi="Times New Roman" w:cs="Times New Roman"/>
          <w:bCs/>
          <w:sz w:val="20"/>
          <w:szCs w:val="20"/>
        </w:rPr>
        <w:t>Вопрос о предоставлении разрешения на условно разрешенный вид использования подлежит обсуждению на публичных слушаниях)</w:t>
      </w:r>
    </w:p>
    <w:tbl>
      <w:tblPr>
        <w:tblW w:w="0" w:type="auto"/>
        <w:tblInd w:w="-200" w:type="dxa"/>
        <w:tblLayout w:type="fixed"/>
        <w:tblLook w:val="0000"/>
      </w:tblPr>
      <w:tblGrid>
        <w:gridCol w:w="1985"/>
        <w:gridCol w:w="8588"/>
      </w:tblGrid>
      <w:tr w:rsidR="00543C90" w:rsidRPr="00BB197C" w:rsidTr="00543C90">
        <w:trPr>
          <w:trHeight w:val="552"/>
          <w:tblHeader/>
        </w:trPr>
        <w:tc>
          <w:tcPr>
            <w:tcW w:w="1985"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lastRenderedPageBreak/>
              <w:t>НАИМЕНОВАНИЕ ВИДОВ РАЗРЕШЕННОГО ИСПОЛЬЗОВАНИЯ ЗЕМЕЛЬНЫХ УЧАСТКОВ И ОБЪЕКТОВ КАПИТАЛЬНОГО СТРОИТЕЛЬСТВА, КОД*****, ОПИСАНИЕ</w:t>
            </w:r>
          </w:p>
        </w:tc>
        <w:tc>
          <w:tcPr>
            <w:tcW w:w="858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1985"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Магазины</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4.4,</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588"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autoSpaceDE w:val="0"/>
              <w:autoSpaceDN w:val="0"/>
              <w:adjustRightInd w:val="0"/>
              <w:jc w:val="both"/>
              <w:rPr>
                <w:rFonts w:ascii="Times New Roman" w:hAnsi="Times New Roman" w:cs="Times New Roman"/>
                <w:sz w:val="20"/>
                <w:szCs w:val="20"/>
              </w:rPr>
            </w:pPr>
            <w:r w:rsidRPr="00BB197C">
              <w:rPr>
                <w:rFonts w:ascii="Times New Roman" w:hAnsi="Times New Roman" w:cs="Times New Roman"/>
                <w:sz w:val="20"/>
                <w:szCs w:val="20"/>
              </w:rPr>
              <w:lastRenderedPageBreak/>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более 3-х надземных этажей, включая мансардный этаж и (или) цокольный и (или) технический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основных зданий с мансардным завершением до конька скатной кровли – не более 14-ти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-для объектов вспомогательного использования (хозяйственных построек) в том числе гаражей – не более 3-х метров.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не более 70% от площади земельного участка.</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Коэффициент озеленения земельного участка - не менее 15% от площади земельного участка.</w:t>
            </w:r>
          </w:p>
          <w:p w:rsidR="00543C90" w:rsidRPr="00BB197C" w:rsidRDefault="00543C90" w:rsidP="00543C90">
            <w:pPr>
              <w:rPr>
                <w:rFonts w:ascii="Times New Roman" w:hAnsi="Times New Roman" w:cs="Times New Roman"/>
                <w:b/>
                <w:sz w:val="20"/>
                <w:szCs w:val="20"/>
              </w:rPr>
            </w:pPr>
          </w:p>
          <w:p w:rsidR="00543C90" w:rsidRPr="00BB197C" w:rsidRDefault="00543C90" w:rsidP="00543C90">
            <w:pPr>
              <w:rPr>
                <w:rFonts w:ascii="Times New Roman" w:hAnsi="Times New Roman" w:cs="Times New Roman"/>
                <w:b/>
                <w:sz w:val="20"/>
                <w:szCs w:val="20"/>
              </w:rPr>
            </w:pPr>
          </w:p>
        </w:tc>
      </w:tr>
    </w:tbl>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bCs/>
          <w:sz w:val="20"/>
          <w:szCs w:val="20"/>
        </w:rPr>
        <w:lastRenderedPageBreak/>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 xml:space="preserve">Примечания: </w:t>
      </w:r>
    </w:p>
    <w:p w:rsidR="00543C90" w:rsidRPr="00BB197C" w:rsidRDefault="00543C90" w:rsidP="00543C90">
      <w:pPr>
        <w:ind w:right="57"/>
        <w:jc w:val="both"/>
        <w:rPr>
          <w:rFonts w:ascii="Times New Roman" w:hAnsi="Times New Roman" w:cs="Times New Roman"/>
          <w:sz w:val="20"/>
          <w:szCs w:val="20"/>
        </w:rPr>
      </w:pPr>
      <w:r w:rsidRPr="00BB197C">
        <w:rPr>
          <w:rFonts w:ascii="Times New Roman" w:hAnsi="Times New Roman" w:cs="Times New Roman"/>
          <w:sz w:val="20"/>
          <w:szCs w:val="20"/>
        </w:rPr>
        <w:t xml:space="preserve">     </w:t>
      </w:r>
      <w:r w:rsidRPr="00BB197C">
        <w:rPr>
          <w:rFonts w:ascii="Times New Roman" w:hAnsi="Times New Roman" w:cs="Times New Roman"/>
          <w:b/>
          <w:sz w:val="20"/>
          <w:szCs w:val="20"/>
        </w:rPr>
        <w:t>*</w:t>
      </w:r>
      <w:r w:rsidRPr="00BB197C">
        <w:rPr>
          <w:rFonts w:ascii="Times New Roman" w:hAnsi="Times New Roman" w:cs="Times New Roman"/>
          <w:sz w:val="20"/>
          <w:szCs w:val="20"/>
        </w:rPr>
        <w:t xml:space="preserve">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w:t>
      </w:r>
      <w:r w:rsidRPr="00BB197C">
        <w:rPr>
          <w:rFonts w:ascii="Times New Roman" w:hAnsi="Times New Roman" w:cs="Times New Roman"/>
          <w:sz w:val="20"/>
          <w:szCs w:val="20"/>
        </w:rPr>
        <w:lastRenderedPageBreak/>
        <w:t>разрешенного использования применяются в соответствии с ранее установленным видом разрешенного использования.</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2. Высота ограждения земельных участков зависит от показателя освещенности (инсоляции).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Строительство ограждений капитального характера по границе земельного участка допускается по взаимному согласию собственников земельных участков.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3. Общие требования к указанным размерам и параметрам следует определять в соответствии с местными и региональными нормативами градостроительного проектирования и техническими регламентами, действующими на территории Российской Федерации. Общие требования подлежат обязательному учету при образовании земельных участков и при проектировании объектов капитального строительства.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 xml:space="preserve">  ****</w:t>
      </w:r>
      <w:r w:rsidRPr="00BB197C">
        <w:rPr>
          <w:rFonts w:ascii="Times New Roman" w:hAnsi="Times New Roman" w:cs="Times New Roman"/>
          <w:sz w:val="20"/>
          <w:szCs w:val="20"/>
        </w:rPr>
        <w:t>4.Вид разрешенного использования земельного участка – Коммунальное обслуживание (3.1):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 является основным видом разрешенного использования во всех территориальных зонах без установления предельных параметров строительства, реконструкции объектов капитального строительства при условии соответствия санитарным, строительным и противопожарным нормам и правилам, технологическим стандартам безопасности.</w:t>
      </w:r>
    </w:p>
    <w:p w:rsidR="00543C90" w:rsidRPr="00BB197C" w:rsidRDefault="00543C90" w:rsidP="00543C90">
      <w:pPr>
        <w:pStyle w:val="aa"/>
        <w:ind w:right="57"/>
        <w:rPr>
          <w:sz w:val="20"/>
          <w:szCs w:val="20"/>
        </w:rPr>
      </w:pPr>
    </w:p>
    <w:p w:rsidR="00543C90" w:rsidRPr="00BB197C" w:rsidRDefault="00543C90" w:rsidP="00543C90">
      <w:pPr>
        <w:ind w:right="57"/>
        <w:jc w:val="both"/>
        <w:rPr>
          <w:rFonts w:ascii="Times New Roman" w:hAnsi="Times New Roman" w:cs="Times New Roman"/>
          <w:sz w:val="20"/>
          <w:szCs w:val="20"/>
        </w:rPr>
      </w:pPr>
      <w:r w:rsidRPr="00BB197C">
        <w:rPr>
          <w:rFonts w:ascii="Times New Roman" w:hAnsi="Times New Roman" w:cs="Times New Roman"/>
          <w:b/>
          <w:sz w:val="20"/>
          <w:szCs w:val="20"/>
        </w:rPr>
        <w:t xml:space="preserve">   *****</w:t>
      </w:r>
      <w:r w:rsidRPr="00BB197C">
        <w:rPr>
          <w:rFonts w:ascii="Times New Roman" w:hAnsi="Times New Roman" w:cs="Times New Roman"/>
          <w:sz w:val="20"/>
          <w:szCs w:val="20"/>
        </w:rPr>
        <w:t>5.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543C90" w:rsidRPr="00BB197C" w:rsidRDefault="00543C90" w:rsidP="00543C90">
      <w:pPr>
        <w:rPr>
          <w:rFonts w:ascii="Times New Roman" w:hAnsi="Times New Roman" w:cs="Times New Roman"/>
          <w:b/>
          <w:sz w:val="20"/>
          <w:szCs w:val="20"/>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u w:val="single"/>
        </w:rPr>
        <w:t>Зона спортивного назначения ОДЗ-7</w:t>
      </w:r>
    </w:p>
    <w:p w:rsidR="00543C90" w:rsidRPr="00BB197C" w:rsidRDefault="00543C90" w:rsidP="00543C90">
      <w:pPr>
        <w:jc w:val="center"/>
        <w:rPr>
          <w:rFonts w:ascii="Times New Roman" w:hAnsi="Times New Roman" w:cs="Times New Roman"/>
          <w:b/>
          <w:sz w:val="20"/>
          <w:szCs w:val="20"/>
          <w:u w:val="single"/>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1. ОСНОВНЫЕ ВИДЫ И ПАРАМЕТРЫ РАЗРЕШЕННОГО ИСПОЛЬЗОВАНИЯ ЗЕМЕЛЬНЫХ УЧАСТКОВ И ОБЪЕКТОВ КАПИТАЛЬНОГО СТРОИТЕЛЬСТВА*</w:t>
      </w:r>
    </w:p>
    <w:tbl>
      <w:tblPr>
        <w:tblW w:w="0" w:type="auto"/>
        <w:tblInd w:w="-200" w:type="dxa"/>
        <w:tblLayout w:type="fixed"/>
        <w:tblLook w:val="0000"/>
      </w:tblPr>
      <w:tblGrid>
        <w:gridCol w:w="3853"/>
        <w:gridCol w:w="6720"/>
      </w:tblGrid>
      <w:tr w:rsidR="00543C90" w:rsidRPr="00BB197C" w:rsidTr="00543C90">
        <w:trPr>
          <w:trHeight w:val="552"/>
        </w:trPr>
        <w:tc>
          <w:tcPr>
            <w:tcW w:w="3853"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НАИМЕНОВАНИЕ ВИДОВ РАЗРЕШЕННОГО ИСПОЛЬЗОВАНИЯ ЗЕМЕЛЬНЫХ УЧАСТКОВ И ОБЪЕКТОВ КАПИТАЛЬНОГО СТРОИТЕЛЬСТВА, КОД*****, ОПИСАНИЕ</w:t>
            </w:r>
          </w:p>
        </w:tc>
        <w:tc>
          <w:tcPr>
            <w:tcW w:w="67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3853"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Коммунальное обслуживание****</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3.1,</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Размещение объектов капитального строительства в целях обеспечения физических и юридических лиц </w:t>
            </w:r>
            <w:r w:rsidRPr="00BB197C">
              <w:rPr>
                <w:rFonts w:ascii="Times New Roman" w:hAnsi="Times New Roman" w:cs="Times New Roman"/>
                <w:sz w:val="20"/>
                <w:szCs w:val="20"/>
              </w:rPr>
              <w:lastRenderedPageBreak/>
              <w:t>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6720"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autoSpaceDE w:val="0"/>
              <w:jc w:val="both"/>
              <w:rPr>
                <w:rFonts w:ascii="Times New Roman" w:hAnsi="Times New Roman" w:cs="Times New Roman"/>
                <w:sz w:val="20"/>
                <w:szCs w:val="20"/>
              </w:rPr>
            </w:pPr>
            <w:r w:rsidRPr="00BB197C">
              <w:rPr>
                <w:rFonts w:ascii="Times New Roman" w:hAnsi="Times New Roman" w:cs="Times New Roman"/>
                <w:b/>
                <w:sz w:val="20"/>
                <w:szCs w:val="20"/>
              </w:rPr>
              <w:lastRenderedPageBreak/>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BB197C">
              <w:rPr>
                <w:rFonts w:ascii="Times New Roman" w:hAnsi="Times New Roman" w:cs="Times New Roman"/>
                <w:sz w:val="20"/>
                <w:szCs w:val="20"/>
              </w:rPr>
              <w:t>не подлежат установлению****</w:t>
            </w:r>
          </w:p>
        </w:tc>
      </w:tr>
      <w:tr w:rsidR="00543C90" w:rsidRPr="00BB197C" w:rsidTr="00543C90">
        <w:tc>
          <w:tcPr>
            <w:tcW w:w="3853" w:type="dxa"/>
            <w:tcBorders>
              <w:left w:val="single" w:sz="8" w:space="0" w:color="000000"/>
              <w:bottom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Спорт</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5.1</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 размещение спортивных баз и лагерей.</w:t>
            </w:r>
          </w:p>
        </w:tc>
        <w:tc>
          <w:tcPr>
            <w:tcW w:w="6720" w:type="dxa"/>
            <w:tcBorders>
              <w:left w:val="single" w:sz="8" w:space="0" w:color="000000"/>
              <w:bottom w:val="single" w:sz="8"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в том числе исторического центра (ядра) города) – в соответствии со сложившейся линией застройки, при этом фронтальная часть здания, включая фундамент здания должна </w:t>
            </w:r>
            <w:r w:rsidRPr="00BB197C">
              <w:rPr>
                <w:rFonts w:ascii="Times New Roman" w:hAnsi="Times New Roman" w:cs="Times New Roman"/>
                <w:sz w:val="20"/>
                <w:szCs w:val="20"/>
              </w:rPr>
              <w:lastRenderedPageBreak/>
              <w:t>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autoSpaceDE w:val="0"/>
              <w:autoSpaceDN w:val="0"/>
              <w:adjustRightInd w:val="0"/>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основных зданий - с мансардным завершением до конька скатной кровли или до верхней линии парапета – не более 20-ти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-для объектов вспомогательного использования (хозяйственных построек) в том числе гаражей – не более 3-х метров.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более 70% от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Коэффициент озеленения земельного участка - не менее 15% от площади земельного участка.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Недопустимо перепрофилирование объектов.</w:t>
            </w:r>
          </w:p>
        </w:tc>
      </w:tr>
    </w:tbl>
    <w:p w:rsidR="00543C90" w:rsidRPr="00BB197C" w:rsidRDefault="00543C90" w:rsidP="00543C90">
      <w:pPr>
        <w:autoSpaceDE w:val="0"/>
        <w:jc w:val="both"/>
        <w:rPr>
          <w:rFonts w:ascii="Times New Roman" w:hAnsi="Times New Roman" w:cs="Times New Roman"/>
          <w:b/>
          <w:sz w:val="20"/>
          <w:szCs w:val="20"/>
        </w:rPr>
      </w:pPr>
    </w:p>
    <w:p w:rsidR="00543C90" w:rsidRPr="00BB197C" w:rsidRDefault="00543C90" w:rsidP="00543C90">
      <w:pPr>
        <w:autoSpaceDE w:val="0"/>
        <w:jc w:val="center"/>
        <w:rPr>
          <w:rFonts w:ascii="Times New Roman" w:hAnsi="Times New Roman" w:cs="Times New Roman"/>
          <w:sz w:val="20"/>
          <w:szCs w:val="20"/>
        </w:rPr>
      </w:pPr>
      <w:r w:rsidRPr="00BB197C">
        <w:rPr>
          <w:rFonts w:ascii="Times New Roman" w:hAnsi="Times New Roman" w:cs="Times New Roman"/>
          <w:b/>
          <w:sz w:val="20"/>
          <w:szCs w:val="20"/>
        </w:rPr>
        <w:t xml:space="preserve">2. ВСПОМОГАТЕЛЬНЫЕ ВИДЫ И ПАРАМЕТРЫ РАЗРЕШЕННОГО ИСПОЛЬЗОВАНИЯ ЗЕМЕЛЬНЫХ УЧАСТКОВ И ОБЪЕКТОВ КАПИТАЛЬНОГО СТРОИТЕЛЬСТВА </w:t>
      </w:r>
      <w:r w:rsidRPr="00BB197C">
        <w:rPr>
          <w:rFonts w:ascii="Times New Roman" w:hAnsi="Times New Roman" w:cs="Times New Roman"/>
          <w:sz w:val="20"/>
          <w:szCs w:val="20"/>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bl>
      <w:tblPr>
        <w:tblW w:w="0" w:type="auto"/>
        <w:tblInd w:w="-200" w:type="dxa"/>
        <w:tblLayout w:type="fixed"/>
        <w:tblLook w:val="0000"/>
      </w:tblPr>
      <w:tblGrid>
        <w:gridCol w:w="2213"/>
        <w:gridCol w:w="8360"/>
      </w:tblGrid>
      <w:tr w:rsidR="00543C90" w:rsidRPr="00BB197C" w:rsidTr="00543C90">
        <w:trPr>
          <w:trHeight w:val="552"/>
        </w:trPr>
        <w:tc>
          <w:tcPr>
            <w:tcW w:w="2213"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lang w:eastAsia="en-US"/>
              </w:rPr>
              <w:t xml:space="preserve">НАИМЕНОВАНИЕ ВИДОВ РАЗРЕШЕННОГО </w:t>
            </w:r>
            <w:r w:rsidRPr="00BB197C">
              <w:rPr>
                <w:rFonts w:ascii="Times New Roman" w:hAnsi="Times New Roman" w:cs="Times New Roman"/>
                <w:b/>
                <w:sz w:val="20"/>
                <w:szCs w:val="20"/>
                <w:lang w:eastAsia="en-US"/>
              </w:rPr>
              <w:lastRenderedPageBreak/>
              <w:t>ИСПОЛЬЗОВАНИЯ ЗЕМЕЛЬНЫХ УЧАСТКОВ И ОБЪЕКТОВ КАПИТАЛЬНОГО СТРОИТЕЛЬСТВА, КОД*****, ОПИСАНИЕ</w:t>
            </w:r>
          </w:p>
        </w:tc>
        <w:tc>
          <w:tcPr>
            <w:tcW w:w="83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lang w:eastAsia="en-US"/>
              </w:rPr>
              <w:lastRenderedPageBreak/>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w:t>
            </w:r>
            <w:r w:rsidRPr="00BB197C">
              <w:rPr>
                <w:rFonts w:ascii="Times New Roman" w:hAnsi="Times New Roman" w:cs="Times New Roman"/>
                <w:b/>
                <w:sz w:val="20"/>
                <w:szCs w:val="20"/>
                <w:lang w:eastAsia="en-US"/>
              </w:rPr>
              <w:lastRenderedPageBreak/>
              <w:t>СТРОИТЕЛЬСТВА***</w:t>
            </w:r>
          </w:p>
        </w:tc>
      </w:tr>
      <w:tr w:rsidR="00543C90" w:rsidRPr="00BB197C" w:rsidTr="00543C90">
        <w:tc>
          <w:tcPr>
            <w:tcW w:w="2213"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lastRenderedPageBreak/>
              <w:t>Обслуживание автотранспорта</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4.9</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c>
          <w:tcPr>
            <w:tcW w:w="8360"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100 кв.м.</w:t>
            </w: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 5 метров, при этом фронтальная часть основного здания, включая фундамент основного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autoSpaceDE w:val="0"/>
              <w:autoSpaceDN w:val="0"/>
              <w:adjustRightInd w:val="0"/>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более 1-го надземного этажа.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выше 3-х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Площадь территорий, предназначенных для хранения транспортных средств (для вспомогательных видов использования) - не менее 10% от площади земельного участка.</w:t>
            </w:r>
          </w:p>
        </w:tc>
      </w:tr>
    </w:tbl>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 xml:space="preserve">      </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 xml:space="preserve">3. УСЛОВНО РАЗРЕШЁННЫЕ ВИДЫ И ПАРАМЕТРЫ ИСПОЛЬЗОВАНИЯ ЗЕМЕЛЬНЫХ УЧАСТКОВ И ОБЪЕКТОВ КАПИТАЛЬНОГО СТРОИТЕЛЬСТВА </w:t>
      </w:r>
      <w:r w:rsidRPr="00BB197C">
        <w:rPr>
          <w:rFonts w:ascii="Times New Roman" w:hAnsi="Times New Roman" w:cs="Times New Roman"/>
          <w:sz w:val="20"/>
          <w:szCs w:val="20"/>
        </w:rPr>
        <w:t>(</w:t>
      </w:r>
      <w:r w:rsidRPr="00BB197C">
        <w:rPr>
          <w:rFonts w:ascii="Times New Roman" w:hAnsi="Times New Roman" w:cs="Times New Roman"/>
          <w:bCs/>
          <w:sz w:val="20"/>
          <w:szCs w:val="20"/>
        </w:rPr>
        <w:t>Вопрос о предоставлении разрешения на условно разрешенный вид использования подлежит обсуждению на публичных слушаниях).</w:t>
      </w:r>
    </w:p>
    <w:tbl>
      <w:tblPr>
        <w:tblW w:w="10573" w:type="dxa"/>
        <w:tblInd w:w="-200" w:type="dxa"/>
        <w:tblLayout w:type="fixed"/>
        <w:tblLook w:val="0000"/>
      </w:tblPr>
      <w:tblGrid>
        <w:gridCol w:w="2151"/>
        <w:gridCol w:w="8422"/>
      </w:tblGrid>
      <w:tr w:rsidR="00543C90" w:rsidRPr="00BB197C" w:rsidTr="00402C2E">
        <w:trPr>
          <w:trHeight w:val="552"/>
        </w:trPr>
        <w:tc>
          <w:tcPr>
            <w:tcW w:w="2151"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НАИМЕНОВАНИЕ ВИДОВ РАЗРЕШЕННОГО ИСПОЛЬЗОВАНИЯ ЗЕМЕЛЬНЫХ УЧАСТКОВ И ОБЪЕКТОВ КАПИТАЛЬНОГО СТРОИТЕЛЬСТВА, КОД*****, ОПИСАНИЕ</w:t>
            </w:r>
          </w:p>
        </w:tc>
        <w:tc>
          <w:tcPr>
            <w:tcW w:w="84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402C2E">
        <w:tc>
          <w:tcPr>
            <w:tcW w:w="2151"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Магазины</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4.4,</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 - - - - - -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t>Объекты гаражного назначения</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2.7.1,</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Размещение отдельно стоящих и пристроенных гаражей, в том числе </w:t>
            </w:r>
            <w:r w:rsidRPr="00BB197C">
              <w:rPr>
                <w:rFonts w:ascii="Times New Roman" w:hAnsi="Times New Roman" w:cs="Times New Roman"/>
                <w:sz w:val="20"/>
                <w:szCs w:val="20"/>
              </w:rPr>
              <w:lastRenderedPageBreak/>
              <w:t>подземных, предназначенных для хранения личного автотранспорта граждан, с возможностью размещения автомобильных моек.</w:t>
            </w:r>
          </w:p>
          <w:p w:rsidR="00543C90" w:rsidRPr="00BB197C" w:rsidRDefault="00543C90" w:rsidP="00543C90">
            <w:pPr>
              <w:jc w:val="both"/>
              <w:rPr>
                <w:rFonts w:ascii="Times New Roman" w:hAnsi="Times New Roman" w:cs="Times New Roman"/>
                <w:sz w:val="20"/>
                <w:szCs w:val="20"/>
              </w:rPr>
            </w:pPr>
          </w:p>
        </w:tc>
        <w:tc>
          <w:tcPr>
            <w:tcW w:w="8422"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вида 4.4 - регламентом не подлежит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вида 2.7.1 (гаражи) – 100 кв. м.</w:t>
            </w: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w:t>
            </w:r>
            <w:r w:rsidRPr="00BB197C">
              <w:rPr>
                <w:rFonts w:ascii="Times New Roman" w:hAnsi="Times New Roman" w:cs="Times New Roman"/>
                <w:sz w:val="20"/>
                <w:szCs w:val="20"/>
              </w:rPr>
              <w:lastRenderedPageBreak/>
              <w:t>включая фундамент основного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autoSpaceDE w:val="0"/>
              <w:autoSpaceDN w:val="0"/>
              <w:adjustRightInd w:val="0"/>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основного здания - не более 3-х надземных этажей, включая мансардный этаж и (или) цокольный и (или) технический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гаражей - не более 1-го надземного этажа.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основных зданий с мансардным завершением до конька скатной кровли – не более 14-ти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-для объектов вспомогательного использования (хозяйственных построек) в том числе гаражей – не более 3-х метров.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более 70% от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Коэффициент озеленения земельного участка - не менее 15% от площади земельного участка.</w:t>
            </w:r>
          </w:p>
        </w:tc>
      </w:tr>
    </w:tbl>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bCs/>
          <w:sz w:val="20"/>
          <w:szCs w:val="20"/>
        </w:rPr>
        <w:lastRenderedPageBreak/>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xml:space="preserve">-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w:t>
      </w:r>
      <w:r w:rsidRPr="00BB197C">
        <w:rPr>
          <w:rFonts w:ascii="Times New Roman" w:hAnsi="Times New Roman" w:cs="Times New Roman"/>
        </w:rPr>
        <w:lastRenderedPageBreak/>
        <w:t>соответствии с земельным, гражданским и иным законодательством Российской Федерации;</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 xml:space="preserve">Примечания: </w:t>
      </w:r>
    </w:p>
    <w:p w:rsidR="00543C90" w:rsidRPr="00BB197C" w:rsidRDefault="00543C90" w:rsidP="00543C90">
      <w:pPr>
        <w:ind w:right="57"/>
        <w:jc w:val="both"/>
        <w:rPr>
          <w:rFonts w:ascii="Times New Roman" w:hAnsi="Times New Roman" w:cs="Times New Roman"/>
          <w:sz w:val="20"/>
          <w:szCs w:val="20"/>
        </w:rPr>
      </w:pPr>
      <w:r w:rsidRPr="00BB197C">
        <w:rPr>
          <w:rFonts w:ascii="Times New Roman" w:hAnsi="Times New Roman" w:cs="Times New Roman"/>
          <w:sz w:val="20"/>
          <w:szCs w:val="20"/>
        </w:rPr>
        <w:t xml:space="preserve">     </w:t>
      </w:r>
      <w:r w:rsidRPr="00BB197C">
        <w:rPr>
          <w:rFonts w:ascii="Times New Roman" w:hAnsi="Times New Roman" w:cs="Times New Roman"/>
          <w:b/>
          <w:sz w:val="20"/>
          <w:szCs w:val="20"/>
        </w:rPr>
        <w:t>*</w:t>
      </w:r>
      <w:r w:rsidRPr="00BB197C">
        <w:rPr>
          <w:rFonts w:ascii="Times New Roman" w:hAnsi="Times New Roman" w:cs="Times New Roman"/>
          <w:sz w:val="20"/>
          <w:szCs w:val="20"/>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2. Высота ограждения земельных участков зависит от показателя освещенности (инсоляции).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Строительство ограждений капитального характера по границе земельного участка допускается по взаимному согласию собственников земельных участков.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3. Общие требования к указанным размерам и параметрам следует определять в соответствии с местными и региональными нормативами градостроительного проектирования и техническими регламентами, действующими на территории Российской Федерации. Общие требования подлежат обязательному учету при образовании земельных участков и при проектировании объектов капитального строительства.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 xml:space="preserve">  ****</w:t>
      </w:r>
      <w:r w:rsidRPr="00BB197C">
        <w:rPr>
          <w:rFonts w:ascii="Times New Roman" w:hAnsi="Times New Roman" w:cs="Times New Roman"/>
          <w:sz w:val="20"/>
          <w:szCs w:val="20"/>
        </w:rPr>
        <w:t>4.Вид разрешенного использования земельного участка – Коммунальное обслуживание (3.1):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 является основным видом разрешенного использования во всех территориальных зонах без установления предельных параметров строительства, реконструкции объектов капитального строительства при условии соответствия санитарным, строительным и противопожарным нормам и правилам, технологическим стандартам безопасности.</w:t>
      </w:r>
    </w:p>
    <w:p w:rsidR="00543C90" w:rsidRPr="00BB197C" w:rsidRDefault="00543C90" w:rsidP="00543C90">
      <w:pPr>
        <w:pStyle w:val="aa"/>
        <w:ind w:right="57"/>
        <w:rPr>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w:t>
      </w:r>
      <w:r w:rsidRPr="00BB197C">
        <w:rPr>
          <w:rFonts w:ascii="Times New Roman" w:hAnsi="Times New Roman" w:cs="Times New Roman"/>
          <w:sz w:val="20"/>
          <w:szCs w:val="20"/>
        </w:rPr>
        <w:t>5.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543C90" w:rsidRPr="00BB197C" w:rsidRDefault="00543C90" w:rsidP="00543C90">
      <w:pPr>
        <w:jc w:val="both"/>
        <w:rPr>
          <w:rFonts w:ascii="Times New Roman" w:hAnsi="Times New Roman" w:cs="Times New Roman"/>
          <w:b/>
          <w:sz w:val="20"/>
          <w:szCs w:val="20"/>
          <w:u w:val="single"/>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u w:val="single"/>
        </w:rPr>
        <w:t>ЗОНА ПРОИЗВОДСТВЕННОГО НАЗНАЧЕНИЯ</w:t>
      </w:r>
    </w:p>
    <w:p w:rsidR="00543C90" w:rsidRPr="00BB197C" w:rsidRDefault="00543C90" w:rsidP="00543C90">
      <w:pPr>
        <w:rPr>
          <w:rFonts w:ascii="Times New Roman" w:hAnsi="Times New Roman" w:cs="Times New Roman"/>
          <w:b/>
          <w:sz w:val="20"/>
          <w:szCs w:val="20"/>
          <w:u w:val="single"/>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u w:val="single"/>
        </w:rPr>
        <w:t>Зона производственного назначения ПР-1</w:t>
      </w:r>
    </w:p>
    <w:p w:rsidR="00543C90" w:rsidRPr="00BB197C" w:rsidRDefault="00543C90" w:rsidP="00543C90">
      <w:pPr>
        <w:jc w:val="center"/>
        <w:rPr>
          <w:rFonts w:ascii="Times New Roman" w:hAnsi="Times New Roman" w:cs="Times New Roman"/>
          <w:b/>
          <w:sz w:val="20"/>
          <w:szCs w:val="20"/>
          <w:u w:val="single"/>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1. ОСНОВНЫЕ ВИДЫ И ПАРАМЕТРЫ РАЗРЕШЕННОГО ИСПОЛЬЗОВАНИЯ ЗЕМЕЛЬНЫХ УЧАСТКОВ И ОБЪЕКТОВ КАПИТАЛЬНОГО СТРОИТЕЛЬСТВА*</w:t>
      </w:r>
    </w:p>
    <w:tbl>
      <w:tblPr>
        <w:tblW w:w="0" w:type="auto"/>
        <w:tblInd w:w="-200" w:type="dxa"/>
        <w:tblLayout w:type="fixed"/>
        <w:tblLook w:val="0000"/>
      </w:tblPr>
      <w:tblGrid>
        <w:gridCol w:w="5695"/>
        <w:gridCol w:w="4452"/>
      </w:tblGrid>
      <w:tr w:rsidR="00543C90" w:rsidRPr="00BB197C" w:rsidTr="00543C90">
        <w:trPr>
          <w:trHeight w:val="552"/>
          <w:tblHeader/>
        </w:trPr>
        <w:tc>
          <w:tcPr>
            <w:tcW w:w="5695"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lastRenderedPageBreak/>
              <w:t>НАИМЕНОВАНИЕ ВИДОВ РАЗРЕШЕННОГО ИСПОЛЬЗОВАНИЯ ЗЕМЕЛЬНЫХ УЧАСТКОВ И ОБЪЕКТОВ КАПИТАЛЬНОГО СТРОИТЕЛЬСТВА, КОД*****, ОПИСАНИЕ</w:t>
            </w:r>
          </w:p>
        </w:tc>
        <w:tc>
          <w:tcPr>
            <w:tcW w:w="44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5695"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Коммунальное обслуживание****</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3.1</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4452"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autoSpaceDE w:val="0"/>
              <w:jc w:val="both"/>
              <w:rPr>
                <w:rFonts w:ascii="Times New Roman" w:hAnsi="Times New Roman" w:cs="Times New Roman"/>
                <w:sz w:val="20"/>
                <w:szCs w:val="20"/>
              </w:rPr>
            </w:pPr>
            <w:r w:rsidRPr="00BB197C">
              <w:rPr>
                <w:rFonts w:ascii="Times New Roman" w:hAnsi="Times New Roman" w:cs="Times New Roman"/>
                <w:b/>
                <w:sz w:val="20"/>
                <w:szCs w:val="20"/>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BB197C">
              <w:rPr>
                <w:rFonts w:ascii="Times New Roman" w:hAnsi="Times New Roman" w:cs="Times New Roman"/>
                <w:sz w:val="20"/>
                <w:szCs w:val="20"/>
              </w:rPr>
              <w:t>не подлежат установлению****</w:t>
            </w:r>
          </w:p>
        </w:tc>
      </w:tr>
      <w:tr w:rsidR="00543C90" w:rsidRPr="00BB197C" w:rsidTr="00543C90">
        <w:tc>
          <w:tcPr>
            <w:tcW w:w="5695"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t>Бытовое обслуживание,</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3.3</w:t>
            </w:r>
          </w:p>
          <w:p w:rsidR="00543C90" w:rsidRPr="00BB197C" w:rsidRDefault="00543C90" w:rsidP="00543C90">
            <w:pPr>
              <w:jc w:val="both"/>
              <w:rPr>
                <w:rFonts w:ascii="Times New Roman" w:hAnsi="Times New Roman" w:cs="Times New Roman"/>
                <w:b/>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452"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both"/>
              <w:rPr>
                <w:rFonts w:ascii="Times New Roman" w:hAnsi="Times New Roman" w:cs="Times New Roman"/>
                <w:sz w:val="20"/>
                <w:szCs w:val="20"/>
                <w:u w:val="single"/>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w:t>
            </w:r>
            <w:r w:rsidRPr="00BB197C">
              <w:rPr>
                <w:rFonts w:ascii="Times New Roman" w:hAnsi="Times New Roman" w:cs="Times New Roman"/>
                <w:sz w:val="20"/>
                <w:szCs w:val="20"/>
              </w:rPr>
              <w:lastRenderedPageBreak/>
              <w:t>включая фундамент основного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более 3-х надземных этажей, включая мансардный этаж и (или) цокольный и (или) технический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 xml:space="preserve">Предельная высота зданий, строений, </w:t>
            </w:r>
            <w:r w:rsidRPr="00BB197C">
              <w:rPr>
                <w:rFonts w:ascii="Times New Roman" w:hAnsi="Times New Roman" w:cs="Times New Roman"/>
                <w:b/>
                <w:sz w:val="20"/>
                <w:szCs w:val="20"/>
              </w:rPr>
              <w:lastRenderedPageBreak/>
              <w:t>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зданий с мансардным завершением до конька скатной кровли – не более 14-ти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-для объектов вспомогательного использования (хозяйственных построек) в том числе гаражей – не более 3-х метров.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более 70% от площади земельного участка.</w:t>
            </w:r>
          </w:p>
          <w:p w:rsidR="00543C90" w:rsidRPr="00BB197C" w:rsidRDefault="00543C90" w:rsidP="00543C90">
            <w:pPr>
              <w:jc w:val="both"/>
              <w:rPr>
                <w:rFonts w:ascii="Times New Roman" w:hAnsi="Times New Roman" w:cs="Times New Roman"/>
                <w:b/>
                <w:sz w:val="20"/>
                <w:szCs w:val="20"/>
              </w:rPr>
            </w:pPr>
            <w:r w:rsidRPr="00BB197C">
              <w:rPr>
                <w:rFonts w:ascii="Times New Roman" w:hAnsi="Times New Roman" w:cs="Times New Roman"/>
                <w:sz w:val="20"/>
                <w:szCs w:val="20"/>
              </w:rPr>
              <w:t>Коэффициент озеленения земельного участка - не менее 15% от площади земельного участка.</w:t>
            </w:r>
          </w:p>
        </w:tc>
      </w:tr>
      <w:tr w:rsidR="00543C90" w:rsidRPr="00BB197C" w:rsidTr="00543C90">
        <w:tc>
          <w:tcPr>
            <w:tcW w:w="5695" w:type="dxa"/>
            <w:tcBorders>
              <w:left w:val="single" w:sz="8" w:space="0" w:color="000000"/>
              <w:bottom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lastRenderedPageBreak/>
              <w:t>Объекты гаражного назначения</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2.7.1</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p w:rsidR="00543C90" w:rsidRPr="00BB197C" w:rsidRDefault="00543C90" w:rsidP="00543C90">
            <w:pPr>
              <w:jc w:val="both"/>
              <w:rPr>
                <w:rFonts w:ascii="Times New Roman" w:hAnsi="Times New Roman" w:cs="Times New Roman"/>
                <w:sz w:val="20"/>
                <w:szCs w:val="20"/>
              </w:rPr>
            </w:pPr>
          </w:p>
        </w:tc>
        <w:tc>
          <w:tcPr>
            <w:tcW w:w="4452" w:type="dxa"/>
            <w:tcBorders>
              <w:left w:val="single" w:sz="8" w:space="0" w:color="000000"/>
              <w:bottom w:val="single" w:sz="8"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100 кв. м.</w:t>
            </w: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w:t>
            </w:r>
            <w:r w:rsidRPr="00BB197C">
              <w:rPr>
                <w:rFonts w:ascii="Times New Roman" w:hAnsi="Times New Roman" w:cs="Times New Roman"/>
                <w:sz w:val="20"/>
                <w:szCs w:val="20"/>
              </w:rPr>
              <w:lastRenderedPageBreak/>
              <w:t>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для основного здания - не более 2-х надземных этажей, включая мансардный этаж и (или) </w:t>
            </w:r>
            <w:r w:rsidRPr="00BB197C">
              <w:rPr>
                <w:rFonts w:ascii="Times New Roman" w:hAnsi="Times New Roman" w:cs="Times New Roman"/>
                <w:sz w:val="20"/>
                <w:szCs w:val="20"/>
              </w:rPr>
              <w:lastRenderedPageBreak/>
              <w:t>цокольный и (или) технический.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основных зданий с мансардным завершением до конька скатной кровли – не более 6-ти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более 70% от площади земельного участка.</w:t>
            </w:r>
          </w:p>
        </w:tc>
      </w:tr>
      <w:tr w:rsidR="00543C90" w:rsidRPr="00BB197C" w:rsidTr="00543C90">
        <w:tc>
          <w:tcPr>
            <w:tcW w:w="5695" w:type="dxa"/>
            <w:tcBorders>
              <w:left w:val="single" w:sz="8" w:space="0" w:color="000000"/>
              <w:bottom w:val="single" w:sz="8" w:space="0" w:color="000000"/>
            </w:tcBorders>
            <w:shd w:val="clear" w:color="auto" w:fill="auto"/>
          </w:tcPr>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b/>
              </w:rPr>
              <w:lastRenderedPageBreak/>
              <w:t>Объекты торговли (торговые центры, торгово-развлекательные центры (комплексы)</w:t>
            </w:r>
            <w:r w:rsidRPr="00BB197C">
              <w:rPr>
                <w:rFonts w:ascii="Times New Roman" w:hAnsi="Times New Roman" w:cs="Times New Roman"/>
              </w:rPr>
              <w:t>,</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4.2</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279" w:history="1">
              <w:r w:rsidRPr="00BB197C">
                <w:rPr>
                  <w:rStyle w:val="af3"/>
                  <w:rFonts w:ascii="Times New Roman" w:hAnsi="Times New Roman" w:cs="Times New Roman"/>
                  <w:color w:val="auto"/>
                </w:rPr>
                <w:t>кодами 4.5</w:t>
              </w:r>
            </w:hyperlink>
            <w:r w:rsidRPr="00BB197C">
              <w:rPr>
                <w:rFonts w:ascii="Times New Roman" w:hAnsi="Times New Roman" w:cs="Times New Roman"/>
              </w:rPr>
              <w:t xml:space="preserve"> - </w:t>
            </w:r>
            <w:hyperlink w:anchor="P292" w:history="1">
              <w:r w:rsidRPr="00BB197C">
                <w:rPr>
                  <w:rStyle w:val="af3"/>
                  <w:rFonts w:ascii="Times New Roman" w:hAnsi="Times New Roman" w:cs="Times New Roman"/>
                  <w:color w:val="auto"/>
                </w:rPr>
                <w:t>4.9</w:t>
              </w:r>
            </w:hyperlink>
            <w:r w:rsidRPr="00BB197C">
              <w:rPr>
                <w:rFonts w:ascii="Times New Roman" w:hAnsi="Times New Roman" w:cs="Times New Roman"/>
              </w:rPr>
              <w:t>;</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гаражей и (или) стоянок для автомобилей сотрудников и посетителей торгового центра;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Магазины</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4.4,</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t>Общественное питание</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4.6</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t>Обслуживание автотранспорта</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4.9</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lastRenderedPageBreak/>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t>Объекты придорожного сервиса</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4.9.1</w:t>
            </w: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rPr>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t>Производственная деятельность</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6.0</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в целях добычи недр, их переработки, изготовления вещей промышленным способом;</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t>Недропользование</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6.1</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Осуществление геологических изысканий; добыча недр открытым (карьеры, отвалы) и закрытым (шахты, скважины) способами; размещение объектов капитального строительства, в том числе подземных, в целях добычи недр;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t>Тяжелая промышленность</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6.2</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w:t>
            </w:r>
            <w:r w:rsidRPr="00BB197C">
              <w:rPr>
                <w:rFonts w:ascii="Times New Roman" w:hAnsi="Times New Roman" w:cs="Times New Roman"/>
              </w:rPr>
              <w:lastRenderedPageBreak/>
              <w:t>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t>Легкая промышленность</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6.3</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предназначенных для текстильной, фарфоро-фаянсовой, электронной промышленности;</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t>Пищевая промышленность</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6.4</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t>Строительная промышленность</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6.6</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t>Связь</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6.8</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t>Склады</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6.9</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452" w:type="dxa"/>
            <w:tcBorders>
              <w:left w:val="single" w:sz="8" w:space="0" w:color="000000"/>
              <w:bottom w:val="single" w:sz="8"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w:t>
            </w:r>
            <w:r w:rsidRPr="00BB197C">
              <w:rPr>
                <w:rFonts w:ascii="Times New Roman" w:hAnsi="Times New Roman" w:cs="Times New Roman"/>
                <w:sz w:val="20"/>
                <w:szCs w:val="20"/>
              </w:rPr>
              <w:lastRenderedPageBreak/>
              <w:t>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всех видов - не более 5-ти надземных этажей, включая мансардный этаж и (или) цокольный и (или) технический,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гаражей — не более 2- надземных этажей.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основных зданий - с мансардным завершением до конька скатной кровли или верхней линии парапета – не более 15-ти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-для объектов вспомогательного использования (хозяйственных построек) в том числе гаражей – не более 6-ти метров.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более 70% от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Коэффициент озеленения земельного участка - не менее 15% от площади земельного участка.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Предусмотреть мероприятия по отводу и очистке сточных вод.</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b/>
                <w:sz w:val="20"/>
                <w:szCs w:val="20"/>
              </w:rPr>
            </w:pPr>
            <w:r w:rsidRPr="00BB197C">
              <w:rPr>
                <w:rFonts w:ascii="Times New Roman" w:hAnsi="Times New Roman" w:cs="Times New Roman"/>
                <w:b/>
                <w:bCs/>
                <w:sz w:val="20"/>
                <w:szCs w:val="20"/>
              </w:rPr>
              <w:t>Ограничения использования земельного участка и объекта капитального строительства:</w:t>
            </w: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sz w:val="20"/>
                <w:szCs w:val="20"/>
              </w:rPr>
              <w:t xml:space="preserve">Применительно к территории, в установленной в границах объекта культурного наследия —  местного (муниципального) значения – достопримечательное место — «Фабрика Товарищества мануфактур Анны Красильщиковой с сыновьями, 1880-1920-е гг.» (Ивановская область, г. Родники, ул. Советская, д. 20) </w:t>
            </w:r>
            <w:r w:rsidRPr="00BB197C">
              <w:rPr>
                <w:rFonts w:ascii="Times New Roman" w:hAnsi="Times New Roman" w:cs="Times New Roman"/>
                <w:b/>
                <w:bCs/>
                <w:sz w:val="20"/>
                <w:szCs w:val="20"/>
              </w:rPr>
              <w:t>утвержден режим использования:</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pStyle w:val="2a"/>
              <w:numPr>
                <w:ilvl w:val="0"/>
                <w:numId w:val="20"/>
              </w:numPr>
              <w:shd w:val="clear" w:color="auto" w:fill="auto"/>
              <w:spacing w:after="0" w:line="240" w:lineRule="auto"/>
              <w:ind w:left="0" w:firstLine="0"/>
              <w:jc w:val="both"/>
              <w:rPr>
                <w:rFonts w:ascii="Times New Roman" w:hAnsi="Times New Roman" w:cs="Times New Roman"/>
                <w:sz w:val="20"/>
                <w:szCs w:val="20"/>
              </w:rPr>
            </w:pPr>
            <w:r w:rsidRPr="00BB197C">
              <w:rPr>
                <w:rFonts w:ascii="Times New Roman" w:hAnsi="Times New Roman" w:cs="Times New Roman"/>
                <w:sz w:val="20"/>
                <w:szCs w:val="20"/>
              </w:rPr>
              <w:t>Функциональное назначение и ограничение использования территории</w:t>
            </w:r>
          </w:p>
          <w:p w:rsidR="00543C90" w:rsidRPr="00BB197C" w:rsidRDefault="00543C90" w:rsidP="00543C90">
            <w:pPr>
              <w:pStyle w:val="52"/>
              <w:shd w:val="clear" w:color="auto" w:fill="auto"/>
              <w:spacing w:line="240" w:lineRule="auto"/>
              <w:ind w:firstLine="0"/>
              <w:rPr>
                <w:rFonts w:ascii="Times New Roman" w:hAnsi="Times New Roman" w:cs="Times New Roman"/>
                <w:sz w:val="20"/>
                <w:szCs w:val="20"/>
              </w:rPr>
            </w:pPr>
            <w:r w:rsidRPr="00BB197C">
              <w:rPr>
                <w:rFonts w:ascii="Times New Roman" w:hAnsi="Times New Roman" w:cs="Times New Roman"/>
                <w:sz w:val="20"/>
                <w:szCs w:val="20"/>
              </w:rPr>
              <w:t>(режимы использования):</w:t>
            </w:r>
          </w:p>
          <w:p w:rsidR="00543C90" w:rsidRPr="00BB197C" w:rsidRDefault="00543C90" w:rsidP="00543C90">
            <w:pPr>
              <w:pStyle w:val="36"/>
              <w:numPr>
                <w:ilvl w:val="0"/>
                <w:numId w:val="17"/>
              </w:numPr>
              <w:shd w:val="clear" w:color="auto" w:fill="auto"/>
              <w:tabs>
                <w:tab w:val="left" w:pos="806"/>
              </w:tabs>
              <w:spacing w:before="0" w:line="240" w:lineRule="auto"/>
              <w:ind w:left="720"/>
              <w:jc w:val="both"/>
              <w:rPr>
                <w:sz w:val="20"/>
                <w:szCs w:val="20"/>
              </w:rPr>
            </w:pPr>
            <w:r w:rsidRPr="00BB197C">
              <w:rPr>
                <w:sz w:val="20"/>
                <w:szCs w:val="20"/>
              </w:rPr>
              <w:t>зона промышленной и общественной застройки (при соблюдении санитарных и градостроительных норм);</w:t>
            </w:r>
          </w:p>
          <w:p w:rsidR="00543C90" w:rsidRPr="00BB197C" w:rsidRDefault="00543C90" w:rsidP="00543C90">
            <w:pPr>
              <w:pStyle w:val="36"/>
              <w:numPr>
                <w:ilvl w:val="0"/>
                <w:numId w:val="17"/>
              </w:numPr>
              <w:shd w:val="clear" w:color="auto" w:fill="auto"/>
              <w:tabs>
                <w:tab w:val="left" w:pos="806"/>
              </w:tabs>
              <w:spacing w:before="0" w:line="240" w:lineRule="auto"/>
              <w:ind w:left="720"/>
              <w:jc w:val="both"/>
              <w:rPr>
                <w:sz w:val="20"/>
                <w:szCs w:val="20"/>
              </w:rPr>
            </w:pPr>
            <w:r w:rsidRPr="00BB197C">
              <w:rPr>
                <w:sz w:val="20"/>
                <w:szCs w:val="20"/>
              </w:rPr>
              <w:lastRenderedPageBreak/>
              <w:t>запрет на размещение рекламных конструкций, крышевых установок и световых коробов на ценных в архитектурном отношении зданиях, сохранивших фасадные композиции;</w:t>
            </w:r>
          </w:p>
          <w:p w:rsidR="00543C90" w:rsidRPr="00BB197C" w:rsidRDefault="00543C90" w:rsidP="00543C90">
            <w:pPr>
              <w:pStyle w:val="36"/>
              <w:numPr>
                <w:ilvl w:val="0"/>
                <w:numId w:val="18"/>
              </w:numPr>
              <w:shd w:val="clear" w:color="auto" w:fill="auto"/>
              <w:tabs>
                <w:tab w:val="left" w:pos="810"/>
              </w:tabs>
              <w:spacing w:before="0" w:line="240" w:lineRule="auto"/>
              <w:ind w:firstLine="0"/>
              <w:jc w:val="both"/>
              <w:rPr>
                <w:sz w:val="20"/>
                <w:szCs w:val="20"/>
              </w:rPr>
            </w:pPr>
            <w:r w:rsidRPr="00BB197C">
              <w:rPr>
                <w:sz w:val="20"/>
                <w:szCs w:val="20"/>
              </w:rPr>
              <w:t>обеспечение возможности сохранения ценных элементов историко</w:t>
            </w:r>
            <w:r w:rsidRPr="00BB197C">
              <w:rPr>
                <w:sz w:val="20"/>
                <w:szCs w:val="20"/>
              </w:rPr>
              <w:softHyphen/>
              <w:t xml:space="preserve">градостроительной среды: </w:t>
            </w:r>
          </w:p>
          <w:p w:rsidR="00543C90" w:rsidRPr="00BB197C" w:rsidRDefault="00543C90" w:rsidP="00543C90">
            <w:pPr>
              <w:pStyle w:val="52"/>
              <w:shd w:val="clear" w:color="auto" w:fill="auto"/>
              <w:tabs>
                <w:tab w:val="left" w:pos="1218"/>
              </w:tabs>
              <w:spacing w:line="240" w:lineRule="auto"/>
              <w:ind w:firstLine="0"/>
              <w:rPr>
                <w:rFonts w:ascii="Times New Roman" w:hAnsi="Times New Roman" w:cs="Times New Roman"/>
                <w:sz w:val="20"/>
                <w:szCs w:val="20"/>
              </w:rPr>
            </w:pPr>
            <w:r w:rsidRPr="00BB197C">
              <w:rPr>
                <w:rStyle w:val="aff9"/>
                <w:rFonts w:eastAsiaTheme="minorEastAsia"/>
                <w:color w:val="auto"/>
                <w:sz w:val="20"/>
                <w:szCs w:val="20"/>
                <w:lang w:val="en-US"/>
              </w:rPr>
              <w:t>I</w:t>
            </w:r>
            <w:r w:rsidRPr="00BB197C">
              <w:rPr>
                <w:rStyle w:val="aff9"/>
                <w:rFonts w:eastAsiaTheme="minorEastAsia"/>
                <w:color w:val="auto"/>
                <w:sz w:val="20"/>
                <w:szCs w:val="20"/>
              </w:rPr>
              <w:t xml:space="preserve">. </w:t>
            </w:r>
            <w:r w:rsidRPr="00BB197C">
              <w:rPr>
                <w:rFonts w:ascii="Times New Roman" w:hAnsi="Times New Roman" w:cs="Times New Roman"/>
                <w:sz w:val="20"/>
                <w:szCs w:val="20"/>
              </w:rPr>
              <w:t xml:space="preserve"> Ткацко-красильно-отбельная фабрика.</w:t>
            </w:r>
          </w:p>
          <w:p w:rsidR="00543C90" w:rsidRPr="00BB197C" w:rsidRDefault="00543C90" w:rsidP="00543C90">
            <w:pPr>
              <w:pStyle w:val="52"/>
              <w:numPr>
                <w:ilvl w:val="0"/>
                <w:numId w:val="19"/>
              </w:numPr>
              <w:shd w:val="clear" w:color="auto" w:fill="auto"/>
              <w:tabs>
                <w:tab w:val="left" w:pos="1209"/>
              </w:tabs>
              <w:spacing w:line="240" w:lineRule="auto"/>
              <w:ind w:firstLine="0"/>
              <w:jc w:val="left"/>
              <w:rPr>
                <w:rFonts w:ascii="Times New Roman" w:hAnsi="Times New Roman" w:cs="Times New Roman"/>
                <w:sz w:val="20"/>
                <w:szCs w:val="20"/>
              </w:rPr>
            </w:pPr>
            <w:r w:rsidRPr="00BB197C">
              <w:rPr>
                <w:rFonts w:ascii="Times New Roman" w:hAnsi="Times New Roman" w:cs="Times New Roman"/>
                <w:sz w:val="20"/>
                <w:szCs w:val="20"/>
              </w:rPr>
              <w:t>Прядильная фабрика.</w:t>
            </w:r>
          </w:p>
          <w:p w:rsidR="00543C90" w:rsidRPr="00BB197C" w:rsidRDefault="00543C90" w:rsidP="00543C90">
            <w:pPr>
              <w:pStyle w:val="52"/>
              <w:numPr>
                <w:ilvl w:val="0"/>
                <w:numId w:val="19"/>
              </w:numPr>
              <w:shd w:val="clear" w:color="auto" w:fill="auto"/>
              <w:tabs>
                <w:tab w:val="left" w:pos="1228"/>
              </w:tabs>
              <w:spacing w:line="240" w:lineRule="auto"/>
              <w:ind w:firstLine="0"/>
              <w:rPr>
                <w:rFonts w:ascii="Times New Roman" w:hAnsi="Times New Roman" w:cs="Times New Roman"/>
                <w:sz w:val="20"/>
                <w:szCs w:val="20"/>
              </w:rPr>
            </w:pPr>
            <w:r w:rsidRPr="00BB197C">
              <w:rPr>
                <w:rFonts w:ascii="Times New Roman" w:hAnsi="Times New Roman" w:cs="Times New Roman"/>
                <w:sz w:val="20"/>
                <w:szCs w:val="20"/>
              </w:rPr>
              <w:t>Котельная и турбинное отделение прядильной фабрики.</w:t>
            </w:r>
          </w:p>
          <w:p w:rsidR="00543C90" w:rsidRPr="00BB197C" w:rsidRDefault="00543C90" w:rsidP="00543C90">
            <w:pPr>
              <w:pStyle w:val="52"/>
              <w:numPr>
                <w:ilvl w:val="0"/>
                <w:numId w:val="19"/>
              </w:numPr>
              <w:shd w:val="clear" w:color="auto" w:fill="auto"/>
              <w:tabs>
                <w:tab w:val="left" w:pos="1228"/>
              </w:tabs>
              <w:spacing w:line="240" w:lineRule="auto"/>
              <w:ind w:firstLine="0"/>
              <w:rPr>
                <w:rFonts w:ascii="Times New Roman" w:hAnsi="Times New Roman" w:cs="Times New Roman"/>
                <w:sz w:val="20"/>
                <w:szCs w:val="20"/>
              </w:rPr>
            </w:pPr>
            <w:r w:rsidRPr="00BB197C">
              <w:rPr>
                <w:rFonts w:ascii="Times New Roman" w:hAnsi="Times New Roman" w:cs="Times New Roman"/>
                <w:sz w:val="20"/>
                <w:szCs w:val="20"/>
              </w:rPr>
              <w:t>Новая ткацкая фабрика, приготовительный корпус.</w:t>
            </w:r>
          </w:p>
          <w:p w:rsidR="00543C90" w:rsidRPr="00BB197C" w:rsidRDefault="00543C90" w:rsidP="00543C90">
            <w:pPr>
              <w:pStyle w:val="52"/>
              <w:numPr>
                <w:ilvl w:val="0"/>
                <w:numId w:val="19"/>
              </w:numPr>
              <w:shd w:val="clear" w:color="auto" w:fill="auto"/>
              <w:tabs>
                <w:tab w:val="left" w:pos="1238"/>
              </w:tabs>
              <w:spacing w:line="240" w:lineRule="auto"/>
              <w:ind w:firstLine="0"/>
              <w:rPr>
                <w:rFonts w:ascii="Times New Roman" w:hAnsi="Times New Roman" w:cs="Times New Roman"/>
                <w:sz w:val="20"/>
                <w:szCs w:val="20"/>
              </w:rPr>
            </w:pPr>
            <w:r w:rsidRPr="00BB197C">
              <w:rPr>
                <w:rFonts w:ascii="Times New Roman" w:hAnsi="Times New Roman" w:cs="Times New Roman"/>
                <w:sz w:val="20"/>
                <w:szCs w:val="20"/>
              </w:rPr>
              <w:t>Пожарное депо.</w:t>
            </w:r>
          </w:p>
          <w:p w:rsidR="00543C90" w:rsidRPr="00BB197C" w:rsidRDefault="00543C90" w:rsidP="00543C90">
            <w:pPr>
              <w:pStyle w:val="52"/>
              <w:numPr>
                <w:ilvl w:val="0"/>
                <w:numId w:val="19"/>
              </w:numPr>
              <w:shd w:val="clear" w:color="auto" w:fill="auto"/>
              <w:tabs>
                <w:tab w:val="left" w:pos="1199"/>
              </w:tabs>
              <w:spacing w:line="240" w:lineRule="auto"/>
              <w:ind w:firstLine="0"/>
              <w:rPr>
                <w:rFonts w:ascii="Times New Roman" w:hAnsi="Times New Roman" w:cs="Times New Roman"/>
                <w:sz w:val="20"/>
                <w:szCs w:val="20"/>
              </w:rPr>
            </w:pPr>
            <w:r w:rsidRPr="00BB197C">
              <w:rPr>
                <w:rFonts w:ascii="Times New Roman" w:hAnsi="Times New Roman" w:cs="Times New Roman"/>
                <w:sz w:val="20"/>
                <w:szCs w:val="20"/>
              </w:rPr>
              <w:t>Столярная мастерская.</w:t>
            </w:r>
          </w:p>
          <w:p w:rsidR="00543C90" w:rsidRPr="00BB197C" w:rsidRDefault="00543C90" w:rsidP="00543C90">
            <w:pPr>
              <w:pStyle w:val="52"/>
              <w:numPr>
                <w:ilvl w:val="0"/>
                <w:numId w:val="19"/>
              </w:numPr>
              <w:shd w:val="clear" w:color="auto" w:fill="auto"/>
              <w:tabs>
                <w:tab w:val="left" w:pos="1204"/>
              </w:tabs>
              <w:spacing w:line="240" w:lineRule="auto"/>
              <w:ind w:firstLine="0"/>
              <w:rPr>
                <w:rFonts w:ascii="Times New Roman" w:hAnsi="Times New Roman" w:cs="Times New Roman"/>
                <w:sz w:val="20"/>
                <w:szCs w:val="20"/>
              </w:rPr>
            </w:pPr>
            <w:r w:rsidRPr="00BB197C">
              <w:rPr>
                <w:rFonts w:ascii="Times New Roman" w:hAnsi="Times New Roman" w:cs="Times New Roman"/>
                <w:sz w:val="20"/>
                <w:szCs w:val="20"/>
              </w:rPr>
              <w:t>Механическая и чугунолитейная мастерские.</w:t>
            </w:r>
          </w:p>
          <w:p w:rsidR="00543C90" w:rsidRPr="00BB197C" w:rsidRDefault="00543C90" w:rsidP="00543C90">
            <w:pPr>
              <w:pStyle w:val="36"/>
              <w:shd w:val="clear" w:color="auto" w:fill="auto"/>
              <w:spacing w:before="0" w:line="240" w:lineRule="auto"/>
              <w:ind w:firstLine="0"/>
              <w:jc w:val="both"/>
              <w:rPr>
                <w:sz w:val="20"/>
                <w:szCs w:val="20"/>
              </w:rPr>
            </w:pPr>
            <w:r w:rsidRPr="00BB197C">
              <w:rPr>
                <w:sz w:val="20"/>
                <w:szCs w:val="20"/>
              </w:rPr>
              <w:t>при строительстве и использовании подземных объектов и сооружений (в т. ч. применение мероприятий, обеспечивающих их защиту от динамических нагрузок, повышенной увлажненности, оползневых явлений);</w:t>
            </w:r>
          </w:p>
          <w:p w:rsidR="00543C90" w:rsidRPr="00BB197C" w:rsidRDefault="00543C90" w:rsidP="00543C90">
            <w:pPr>
              <w:pStyle w:val="36"/>
              <w:numPr>
                <w:ilvl w:val="0"/>
                <w:numId w:val="17"/>
              </w:numPr>
              <w:shd w:val="clear" w:color="auto" w:fill="auto"/>
              <w:tabs>
                <w:tab w:val="left" w:pos="806"/>
              </w:tabs>
              <w:spacing w:before="0" w:line="240" w:lineRule="auto"/>
              <w:ind w:left="720"/>
              <w:jc w:val="both"/>
              <w:rPr>
                <w:sz w:val="20"/>
                <w:szCs w:val="20"/>
              </w:rPr>
            </w:pPr>
            <w:r w:rsidRPr="00BB197C">
              <w:rPr>
                <w:sz w:val="20"/>
                <w:szCs w:val="20"/>
              </w:rPr>
              <w:t>запрет на забивку свай и вибропогружение свай ближе 10 метров от ценных элементов историко-градостроительной среды</w:t>
            </w:r>
            <w:r w:rsidRPr="00BB197C">
              <w:rPr>
                <w:rStyle w:val="aff9"/>
                <w:color w:val="auto"/>
                <w:sz w:val="20"/>
                <w:szCs w:val="20"/>
              </w:rPr>
              <w:t>;</w:t>
            </w:r>
          </w:p>
          <w:p w:rsidR="00543C90" w:rsidRPr="00BB197C" w:rsidRDefault="00543C90" w:rsidP="00543C90">
            <w:pPr>
              <w:pStyle w:val="36"/>
              <w:numPr>
                <w:ilvl w:val="0"/>
                <w:numId w:val="18"/>
              </w:numPr>
              <w:shd w:val="clear" w:color="auto" w:fill="auto"/>
              <w:tabs>
                <w:tab w:val="left" w:pos="810"/>
              </w:tabs>
              <w:spacing w:before="0" w:line="240" w:lineRule="auto"/>
              <w:ind w:firstLine="0"/>
              <w:jc w:val="both"/>
              <w:rPr>
                <w:sz w:val="20"/>
                <w:szCs w:val="20"/>
              </w:rPr>
            </w:pPr>
            <w:r w:rsidRPr="00BB197C">
              <w:rPr>
                <w:sz w:val="20"/>
                <w:szCs w:val="20"/>
              </w:rPr>
              <w:t>запрет на снос зданий, строений путём обрушений и взрывов.</w:t>
            </w:r>
          </w:p>
          <w:p w:rsidR="00543C90" w:rsidRPr="00BB197C" w:rsidRDefault="00543C90" w:rsidP="00543C90">
            <w:pPr>
              <w:pStyle w:val="36"/>
              <w:numPr>
                <w:ilvl w:val="0"/>
                <w:numId w:val="17"/>
              </w:numPr>
              <w:shd w:val="clear" w:color="auto" w:fill="auto"/>
              <w:tabs>
                <w:tab w:val="left" w:pos="810"/>
              </w:tabs>
              <w:spacing w:before="0" w:line="240" w:lineRule="auto"/>
              <w:ind w:left="720"/>
              <w:jc w:val="both"/>
              <w:rPr>
                <w:sz w:val="20"/>
                <w:szCs w:val="20"/>
              </w:rPr>
            </w:pPr>
            <w:r w:rsidRPr="00BB197C">
              <w:rPr>
                <w:sz w:val="20"/>
                <w:szCs w:val="20"/>
              </w:rPr>
              <w:t>запрет на размещение мачтовых конструкций (за исключением ТВ-антенн), спутниковых устройств и ТВ-тарелок. заметных с основных видовых точек.</w:t>
            </w:r>
          </w:p>
          <w:p w:rsidR="00543C90" w:rsidRPr="00BB197C" w:rsidRDefault="00543C90" w:rsidP="00543C90">
            <w:pPr>
              <w:pStyle w:val="36"/>
              <w:numPr>
                <w:ilvl w:val="0"/>
                <w:numId w:val="17"/>
              </w:numPr>
              <w:shd w:val="clear" w:color="auto" w:fill="auto"/>
              <w:tabs>
                <w:tab w:val="left" w:pos="810"/>
              </w:tabs>
              <w:spacing w:before="0" w:line="240" w:lineRule="auto"/>
              <w:ind w:left="720"/>
              <w:jc w:val="both"/>
              <w:rPr>
                <w:sz w:val="20"/>
                <w:szCs w:val="20"/>
              </w:rPr>
            </w:pPr>
            <w:r w:rsidRPr="00BB197C">
              <w:rPr>
                <w:sz w:val="20"/>
                <w:szCs w:val="20"/>
              </w:rPr>
              <w:t>разрешается проведение работ, направленных на обеспечение сохранности особенностей объекта культурного наследия,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543C90" w:rsidRPr="00BB197C" w:rsidRDefault="00543C90" w:rsidP="00543C90">
            <w:pPr>
              <w:pStyle w:val="36"/>
              <w:numPr>
                <w:ilvl w:val="0"/>
                <w:numId w:val="17"/>
              </w:numPr>
              <w:shd w:val="clear" w:color="auto" w:fill="auto"/>
              <w:tabs>
                <w:tab w:val="left" w:pos="810"/>
              </w:tabs>
              <w:spacing w:before="0" w:line="240" w:lineRule="auto"/>
              <w:ind w:left="720"/>
              <w:jc w:val="both"/>
              <w:rPr>
                <w:sz w:val="20"/>
                <w:szCs w:val="20"/>
              </w:rPr>
            </w:pPr>
            <w:r w:rsidRPr="00BB197C">
              <w:rPr>
                <w:sz w:val="20"/>
                <w:szCs w:val="20"/>
              </w:rPr>
              <w:t xml:space="preserve">разрешается снос, реконструкция в духе фабричной архитектуры вт. пол. XIX в. </w:t>
            </w:r>
            <w:r w:rsidRPr="00BB197C">
              <w:rPr>
                <w:rStyle w:val="aff9"/>
                <w:color w:val="auto"/>
                <w:sz w:val="20"/>
                <w:szCs w:val="20"/>
              </w:rPr>
              <w:t>(в соответствии с градостроительными регламентами п. 4)</w:t>
            </w:r>
            <w:r w:rsidRPr="00BB197C">
              <w:rPr>
                <w:sz w:val="20"/>
                <w:szCs w:val="20"/>
              </w:rPr>
              <w:t xml:space="preserve"> или нейтрализация дисгармоничных зданий, сооружений и пристроек к ценным в архитектурном отношении объектам способом облицовки фасадов </w:t>
            </w:r>
            <w:r w:rsidRPr="00BB197C">
              <w:rPr>
                <w:sz w:val="20"/>
                <w:szCs w:val="20"/>
              </w:rPr>
              <w:lastRenderedPageBreak/>
              <w:t>традиционными материалами (красный кирпич, штукатурка с покраской под красный кирпич).</w:t>
            </w:r>
          </w:p>
          <w:p w:rsidR="00543C90" w:rsidRPr="00BB197C" w:rsidRDefault="00543C90" w:rsidP="00543C90">
            <w:pPr>
              <w:pStyle w:val="2a"/>
              <w:numPr>
                <w:ilvl w:val="0"/>
                <w:numId w:val="20"/>
              </w:numPr>
              <w:shd w:val="clear" w:color="auto" w:fill="auto"/>
              <w:tabs>
                <w:tab w:val="left" w:pos="772"/>
              </w:tabs>
              <w:spacing w:after="0" w:line="240" w:lineRule="auto"/>
              <w:ind w:left="0" w:firstLine="0"/>
              <w:jc w:val="both"/>
              <w:rPr>
                <w:rFonts w:ascii="Times New Roman" w:hAnsi="Times New Roman" w:cs="Times New Roman"/>
                <w:sz w:val="20"/>
                <w:szCs w:val="20"/>
              </w:rPr>
            </w:pPr>
            <w:r w:rsidRPr="00BB197C">
              <w:rPr>
                <w:rFonts w:ascii="Times New Roman" w:hAnsi="Times New Roman" w:cs="Times New Roman"/>
                <w:sz w:val="20"/>
                <w:szCs w:val="20"/>
              </w:rPr>
              <w:t xml:space="preserve">Планировочные характеристики территории </w:t>
            </w:r>
            <w:r w:rsidRPr="00BB197C">
              <w:rPr>
                <w:rStyle w:val="2b"/>
                <w:rFonts w:ascii="Times New Roman" w:hAnsi="Times New Roman" w:cs="Times New Roman"/>
                <w:color w:val="auto"/>
                <w:sz w:val="20"/>
                <w:szCs w:val="20"/>
              </w:rPr>
              <w:t>(режимы строительства):</w:t>
            </w:r>
          </w:p>
          <w:p w:rsidR="00543C90" w:rsidRPr="00BB197C" w:rsidRDefault="00543C90" w:rsidP="00543C90">
            <w:pPr>
              <w:pStyle w:val="36"/>
              <w:numPr>
                <w:ilvl w:val="0"/>
                <w:numId w:val="17"/>
              </w:numPr>
              <w:shd w:val="clear" w:color="auto" w:fill="auto"/>
              <w:tabs>
                <w:tab w:val="left" w:pos="810"/>
              </w:tabs>
              <w:spacing w:before="0" w:line="240" w:lineRule="auto"/>
              <w:ind w:left="720"/>
              <w:jc w:val="both"/>
              <w:rPr>
                <w:sz w:val="20"/>
                <w:szCs w:val="20"/>
              </w:rPr>
            </w:pPr>
            <w:r w:rsidRPr="00BB197C">
              <w:rPr>
                <w:sz w:val="20"/>
                <w:szCs w:val="20"/>
              </w:rPr>
              <w:t>запрет на изменение ценных элементов историко-градостроительной среды</w:t>
            </w:r>
          </w:p>
          <w:p w:rsidR="00543C90" w:rsidRPr="00BB197C" w:rsidRDefault="00543C90" w:rsidP="00543C90">
            <w:pPr>
              <w:pStyle w:val="52"/>
              <w:shd w:val="clear" w:color="auto" w:fill="auto"/>
              <w:spacing w:line="240" w:lineRule="auto"/>
              <w:ind w:firstLine="0"/>
              <w:rPr>
                <w:rFonts w:ascii="Times New Roman" w:hAnsi="Times New Roman" w:cs="Times New Roman"/>
                <w:sz w:val="20"/>
                <w:szCs w:val="20"/>
              </w:rPr>
            </w:pPr>
            <w:r w:rsidRPr="00BB197C">
              <w:rPr>
                <w:rStyle w:val="53"/>
                <w:rFonts w:ascii="Times New Roman" w:hAnsi="Times New Roman" w:cs="Times New Roman"/>
                <w:color w:val="auto"/>
                <w:sz w:val="20"/>
                <w:szCs w:val="20"/>
              </w:rPr>
              <w:t>комплекса путем пристроек к историчес</w:t>
            </w:r>
            <w:r w:rsidRPr="00BB197C">
              <w:rPr>
                <w:rFonts w:ascii="Times New Roman" w:hAnsi="Times New Roman" w:cs="Times New Roman"/>
                <w:sz w:val="20"/>
                <w:szCs w:val="20"/>
              </w:rPr>
              <w:t>ким фасадам.</w:t>
            </w:r>
          </w:p>
          <w:p w:rsidR="00543C90" w:rsidRPr="00BB197C" w:rsidRDefault="00543C90" w:rsidP="00543C90">
            <w:pPr>
              <w:pStyle w:val="2a"/>
              <w:numPr>
                <w:ilvl w:val="0"/>
                <w:numId w:val="20"/>
              </w:numPr>
              <w:shd w:val="clear" w:color="auto" w:fill="auto"/>
              <w:tabs>
                <w:tab w:val="left" w:pos="745"/>
              </w:tabs>
              <w:spacing w:after="0" w:line="240" w:lineRule="auto"/>
              <w:ind w:left="0" w:firstLine="0"/>
              <w:jc w:val="both"/>
              <w:rPr>
                <w:rFonts w:ascii="Times New Roman" w:hAnsi="Times New Roman" w:cs="Times New Roman"/>
                <w:sz w:val="20"/>
                <w:szCs w:val="20"/>
              </w:rPr>
            </w:pPr>
            <w:r w:rsidRPr="00BB197C">
              <w:rPr>
                <w:rFonts w:ascii="Times New Roman" w:hAnsi="Times New Roman" w:cs="Times New Roman"/>
                <w:sz w:val="20"/>
                <w:szCs w:val="20"/>
              </w:rPr>
              <w:t xml:space="preserve">Объемно-пространственные характеристики территории </w:t>
            </w:r>
            <w:r w:rsidRPr="00BB197C">
              <w:rPr>
                <w:rStyle w:val="2b"/>
                <w:rFonts w:ascii="Times New Roman" w:hAnsi="Times New Roman" w:cs="Times New Roman"/>
                <w:color w:val="auto"/>
                <w:sz w:val="20"/>
                <w:szCs w:val="20"/>
              </w:rPr>
              <w:t>(режимы строительства</w:t>
            </w:r>
            <w:r w:rsidRPr="00BB197C">
              <w:rPr>
                <w:rStyle w:val="2c"/>
                <w:rFonts w:ascii="Times New Roman" w:hAnsi="Times New Roman" w:cs="Times New Roman"/>
                <w:b/>
                <w:bCs/>
                <w:color w:val="auto"/>
                <w:sz w:val="20"/>
                <w:szCs w:val="20"/>
              </w:rPr>
              <w:t>):</w:t>
            </w:r>
          </w:p>
          <w:p w:rsidR="00543C90" w:rsidRPr="00BB197C" w:rsidRDefault="00543C90" w:rsidP="00543C90">
            <w:pPr>
              <w:pStyle w:val="36"/>
              <w:numPr>
                <w:ilvl w:val="0"/>
                <w:numId w:val="17"/>
              </w:numPr>
              <w:shd w:val="clear" w:color="auto" w:fill="auto"/>
              <w:tabs>
                <w:tab w:val="left" w:pos="726"/>
              </w:tabs>
              <w:spacing w:before="0" w:line="240" w:lineRule="auto"/>
              <w:ind w:left="720"/>
              <w:jc w:val="both"/>
              <w:rPr>
                <w:sz w:val="20"/>
                <w:szCs w:val="20"/>
              </w:rPr>
            </w:pPr>
            <w:r w:rsidRPr="00BB197C">
              <w:rPr>
                <w:rStyle w:val="28"/>
                <w:color w:val="auto"/>
                <w:sz w:val="20"/>
                <w:szCs w:val="20"/>
              </w:rPr>
              <w:t>запрет на изменение высоты ценных элементов историко-градостроительной среды комплекса и изменение формы кровель.</w:t>
            </w:r>
          </w:p>
          <w:p w:rsidR="00543C90" w:rsidRPr="00BB197C" w:rsidRDefault="00543C90" w:rsidP="00543C90">
            <w:pPr>
              <w:pStyle w:val="2a"/>
              <w:numPr>
                <w:ilvl w:val="0"/>
                <w:numId w:val="20"/>
              </w:numPr>
              <w:shd w:val="clear" w:color="auto" w:fill="auto"/>
              <w:tabs>
                <w:tab w:val="left" w:pos="740"/>
              </w:tabs>
              <w:spacing w:after="0" w:line="240" w:lineRule="auto"/>
              <w:ind w:left="0" w:firstLine="0"/>
              <w:jc w:val="both"/>
              <w:rPr>
                <w:rFonts w:ascii="Times New Roman" w:hAnsi="Times New Roman" w:cs="Times New Roman"/>
                <w:sz w:val="20"/>
                <w:szCs w:val="20"/>
              </w:rPr>
            </w:pPr>
            <w:r w:rsidRPr="00BB197C">
              <w:rPr>
                <w:rFonts w:ascii="Times New Roman" w:hAnsi="Times New Roman" w:cs="Times New Roman"/>
                <w:sz w:val="20"/>
                <w:szCs w:val="20"/>
              </w:rPr>
              <w:t>Архнтектурно-стилнстические характеристики пространства</w:t>
            </w:r>
          </w:p>
          <w:p w:rsidR="00543C90" w:rsidRPr="00BB197C" w:rsidRDefault="00543C90" w:rsidP="00543C90">
            <w:pPr>
              <w:pStyle w:val="52"/>
              <w:shd w:val="clear" w:color="auto" w:fill="auto"/>
              <w:spacing w:line="240" w:lineRule="auto"/>
              <w:ind w:firstLine="0"/>
              <w:rPr>
                <w:rFonts w:ascii="Times New Roman" w:hAnsi="Times New Roman" w:cs="Times New Roman"/>
                <w:sz w:val="20"/>
                <w:szCs w:val="20"/>
              </w:rPr>
            </w:pPr>
            <w:r w:rsidRPr="00BB197C">
              <w:rPr>
                <w:rFonts w:ascii="Times New Roman" w:hAnsi="Times New Roman" w:cs="Times New Roman"/>
                <w:sz w:val="20"/>
                <w:szCs w:val="20"/>
              </w:rPr>
              <w:t>(градостроительные регламенты нового строительства и возможной реконструкции зданий, не обладающих признаками объектов культурного наследия, благоустройства территории и дизайна):</w:t>
            </w:r>
          </w:p>
          <w:p w:rsidR="00543C90" w:rsidRPr="00BB197C" w:rsidRDefault="00543C90" w:rsidP="00543C90">
            <w:pPr>
              <w:pStyle w:val="2a"/>
              <w:numPr>
                <w:ilvl w:val="0"/>
                <w:numId w:val="18"/>
              </w:numPr>
              <w:shd w:val="clear" w:color="auto" w:fill="auto"/>
              <w:tabs>
                <w:tab w:val="left" w:pos="730"/>
              </w:tabs>
              <w:spacing w:after="0" w:line="240" w:lineRule="auto"/>
              <w:ind w:firstLine="0"/>
              <w:jc w:val="both"/>
              <w:rPr>
                <w:rFonts w:ascii="Times New Roman" w:hAnsi="Times New Roman" w:cs="Times New Roman"/>
                <w:sz w:val="20"/>
                <w:szCs w:val="20"/>
              </w:rPr>
            </w:pPr>
            <w:r w:rsidRPr="00BB197C">
              <w:rPr>
                <w:rFonts w:ascii="Times New Roman" w:hAnsi="Times New Roman" w:cs="Times New Roman"/>
                <w:sz w:val="20"/>
                <w:szCs w:val="20"/>
              </w:rPr>
              <w:t>Объемно-композиционная структура зданий:</w:t>
            </w:r>
          </w:p>
          <w:p w:rsidR="00543C90" w:rsidRPr="00BB197C" w:rsidRDefault="00543C90" w:rsidP="00543C90">
            <w:pPr>
              <w:pStyle w:val="36"/>
              <w:shd w:val="clear" w:color="auto" w:fill="auto"/>
              <w:spacing w:before="0" w:line="240" w:lineRule="auto"/>
              <w:ind w:firstLine="0"/>
              <w:rPr>
                <w:rStyle w:val="28"/>
                <w:color w:val="auto"/>
                <w:sz w:val="20"/>
                <w:szCs w:val="20"/>
              </w:rPr>
            </w:pPr>
            <w:r w:rsidRPr="00BB197C">
              <w:rPr>
                <w:rStyle w:val="ArialUnicodeMS105pt"/>
                <w:rFonts w:ascii="Times New Roman" w:hAnsi="Times New Roman" w:cs="Times New Roman"/>
                <w:color w:val="auto"/>
                <w:sz w:val="20"/>
                <w:szCs w:val="20"/>
              </w:rPr>
              <w:t xml:space="preserve"> </w:t>
            </w:r>
            <w:r w:rsidRPr="00BB197C">
              <w:rPr>
                <w:rStyle w:val="28"/>
                <w:color w:val="auto"/>
                <w:sz w:val="20"/>
                <w:szCs w:val="20"/>
              </w:rPr>
              <w:t>близкие к прямоугольным в плане здания, без криволинейных очертаний,</w:t>
            </w:r>
          </w:p>
          <w:p w:rsidR="00543C90" w:rsidRPr="00BB197C" w:rsidRDefault="00543C90" w:rsidP="00543C90">
            <w:pPr>
              <w:pStyle w:val="36"/>
              <w:shd w:val="clear" w:color="auto" w:fill="auto"/>
              <w:spacing w:before="0" w:line="240" w:lineRule="auto"/>
              <w:ind w:firstLine="0"/>
              <w:rPr>
                <w:sz w:val="20"/>
                <w:szCs w:val="20"/>
              </w:rPr>
            </w:pPr>
            <w:r w:rsidRPr="00BB197C">
              <w:rPr>
                <w:rStyle w:val="28"/>
                <w:color w:val="auto"/>
                <w:sz w:val="20"/>
                <w:szCs w:val="20"/>
              </w:rPr>
              <w:t>с двускатной или вальмовой крышей основных объемов;</w:t>
            </w:r>
          </w:p>
          <w:p w:rsidR="00543C90" w:rsidRPr="00BB197C" w:rsidRDefault="00543C90" w:rsidP="00543C90">
            <w:pPr>
              <w:pStyle w:val="2a"/>
              <w:numPr>
                <w:ilvl w:val="0"/>
                <w:numId w:val="17"/>
              </w:numPr>
              <w:shd w:val="clear" w:color="auto" w:fill="auto"/>
              <w:tabs>
                <w:tab w:val="left" w:pos="735"/>
              </w:tabs>
              <w:spacing w:after="0" w:line="240" w:lineRule="auto"/>
              <w:ind w:left="720"/>
              <w:jc w:val="both"/>
              <w:rPr>
                <w:rFonts w:ascii="Times New Roman" w:hAnsi="Times New Roman" w:cs="Times New Roman"/>
                <w:sz w:val="20"/>
                <w:szCs w:val="20"/>
              </w:rPr>
            </w:pPr>
            <w:r w:rsidRPr="00BB197C">
              <w:rPr>
                <w:rFonts w:ascii="Times New Roman" w:hAnsi="Times New Roman" w:cs="Times New Roman"/>
                <w:sz w:val="20"/>
                <w:szCs w:val="20"/>
              </w:rPr>
              <w:t>Конструкции и материалы отделки зданий:</w:t>
            </w:r>
          </w:p>
          <w:p w:rsidR="00543C90" w:rsidRPr="00BB197C" w:rsidRDefault="00543C90" w:rsidP="00543C90">
            <w:pPr>
              <w:pStyle w:val="36"/>
              <w:shd w:val="clear" w:color="auto" w:fill="auto"/>
              <w:spacing w:before="0" w:line="240" w:lineRule="auto"/>
              <w:ind w:firstLine="0"/>
              <w:rPr>
                <w:sz w:val="20"/>
                <w:szCs w:val="20"/>
              </w:rPr>
            </w:pPr>
            <w:r w:rsidRPr="00BB197C">
              <w:rPr>
                <w:rStyle w:val="28"/>
                <w:color w:val="auto"/>
                <w:sz w:val="20"/>
                <w:szCs w:val="20"/>
              </w:rPr>
              <w:t xml:space="preserve">поверхности стен - красный кирпич, расшивка под него, обмазка или штукатурка, с окраской под цвет красного кирпича, цвет окраски оштукатуренных поверхностей </w:t>
            </w:r>
            <w:r w:rsidRPr="00BB197C">
              <w:rPr>
                <w:sz w:val="20"/>
                <w:szCs w:val="20"/>
              </w:rPr>
              <w:t xml:space="preserve">- </w:t>
            </w:r>
            <w:r w:rsidRPr="00BB197C">
              <w:rPr>
                <w:rStyle w:val="28"/>
                <w:color w:val="auto"/>
                <w:sz w:val="20"/>
                <w:szCs w:val="20"/>
              </w:rPr>
              <w:t xml:space="preserve">темно-красный, по цвету аналогичной красному кирпичу; возможно, с белыми деталями, запрет на использование для облицовки фасадов зданий пластиковых и металлических материалов, </w:t>
            </w:r>
            <w:r w:rsidRPr="00BB197C">
              <w:rPr>
                <w:rStyle w:val="ArialUnicodeMS105pt"/>
                <w:rFonts w:ascii="Times New Roman" w:hAnsi="Times New Roman" w:cs="Times New Roman"/>
                <w:color w:val="auto"/>
                <w:sz w:val="20"/>
                <w:szCs w:val="20"/>
              </w:rPr>
              <w:t xml:space="preserve">о </w:t>
            </w:r>
            <w:r w:rsidRPr="00BB197C">
              <w:rPr>
                <w:rStyle w:val="28"/>
                <w:color w:val="auto"/>
                <w:sz w:val="20"/>
                <w:szCs w:val="20"/>
              </w:rPr>
              <w:t xml:space="preserve">поверхности скатной кровли </w:t>
            </w:r>
            <w:r w:rsidRPr="00BB197C">
              <w:rPr>
                <w:sz w:val="20"/>
                <w:szCs w:val="20"/>
              </w:rPr>
              <w:t xml:space="preserve">- </w:t>
            </w:r>
            <w:r w:rsidRPr="00BB197C">
              <w:rPr>
                <w:rStyle w:val="28"/>
                <w:color w:val="auto"/>
                <w:sz w:val="20"/>
                <w:szCs w:val="20"/>
              </w:rPr>
              <w:t>металлический лист; металлические козырьки решетчатого типа, запрет частичной окраски фасадов.</w:t>
            </w:r>
          </w:p>
          <w:p w:rsidR="00543C90" w:rsidRPr="00BB197C" w:rsidRDefault="00543C90" w:rsidP="00543C90">
            <w:pPr>
              <w:pStyle w:val="36"/>
              <w:numPr>
                <w:ilvl w:val="0"/>
                <w:numId w:val="17"/>
              </w:numPr>
              <w:shd w:val="clear" w:color="auto" w:fill="auto"/>
              <w:tabs>
                <w:tab w:val="left" w:pos="740"/>
              </w:tabs>
              <w:spacing w:before="0" w:line="240" w:lineRule="auto"/>
              <w:ind w:left="720"/>
              <w:jc w:val="both"/>
              <w:rPr>
                <w:sz w:val="20"/>
                <w:szCs w:val="20"/>
              </w:rPr>
            </w:pPr>
            <w:r w:rsidRPr="00BB197C">
              <w:rPr>
                <w:rStyle w:val="affa"/>
                <w:color w:val="auto"/>
                <w:sz w:val="20"/>
                <w:szCs w:val="20"/>
              </w:rPr>
              <w:t xml:space="preserve">Архитектурная композиция фасадов. </w:t>
            </w:r>
            <w:r w:rsidRPr="00BB197C">
              <w:rPr>
                <w:rStyle w:val="28"/>
                <w:color w:val="auto"/>
                <w:sz w:val="20"/>
                <w:szCs w:val="20"/>
              </w:rPr>
              <w:t>характерная для стилей классицистической группы:</w:t>
            </w:r>
          </w:p>
          <w:p w:rsidR="00543C90" w:rsidRPr="00BB197C" w:rsidRDefault="00543C90" w:rsidP="00543C90">
            <w:pPr>
              <w:pStyle w:val="36"/>
              <w:shd w:val="clear" w:color="auto" w:fill="auto"/>
              <w:spacing w:before="0" w:line="240" w:lineRule="auto"/>
              <w:ind w:firstLine="0"/>
              <w:rPr>
                <w:sz w:val="20"/>
                <w:szCs w:val="20"/>
              </w:rPr>
            </w:pPr>
            <w:r w:rsidRPr="00BB197C">
              <w:rPr>
                <w:rStyle w:val="28"/>
                <w:color w:val="auto"/>
                <w:sz w:val="20"/>
                <w:szCs w:val="20"/>
              </w:rPr>
              <w:t xml:space="preserve">высота цоколя </w:t>
            </w:r>
            <w:r w:rsidRPr="00BB197C">
              <w:rPr>
                <w:sz w:val="20"/>
                <w:szCs w:val="20"/>
              </w:rPr>
              <w:t xml:space="preserve">- </w:t>
            </w:r>
            <w:r w:rsidRPr="00BB197C">
              <w:rPr>
                <w:rStyle w:val="28"/>
                <w:color w:val="auto"/>
                <w:sz w:val="20"/>
                <w:szCs w:val="20"/>
              </w:rPr>
              <w:t>не выше 1,2 м;</w:t>
            </w:r>
          </w:p>
          <w:p w:rsidR="00543C90" w:rsidRPr="00BB197C" w:rsidRDefault="00543C90" w:rsidP="00543C90">
            <w:pPr>
              <w:pStyle w:val="36"/>
              <w:shd w:val="clear" w:color="auto" w:fill="auto"/>
              <w:spacing w:before="0" w:line="240" w:lineRule="auto"/>
              <w:ind w:firstLine="0"/>
              <w:rPr>
                <w:sz w:val="20"/>
                <w:szCs w:val="20"/>
              </w:rPr>
            </w:pPr>
            <w:r w:rsidRPr="00BB197C">
              <w:rPr>
                <w:rStyle w:val="28"/>
                <w:color w:val="auto"/>
                <w:sz w:val="20"/>
                <w:szCs w:val="20"/>
              </w:rPr>
              <w:t xml:space="preserve">поэтажное членение фасадов с высотой этажа не более 4,5 м.; примерно равное соотношение ширины окна и простенка, запрет на использование ленточного и сплошного остекления; вертикальность окон (за исключением возможных квадратных и круглых чердачных), форма окон </w:t>
            </w:r>
            <w:r w:rsidRPr="00BB197C">
              <w:rPr>
                <w:sz w:val="20"/>
                <w:szCs w:val="20"/>
              </w:rPr>
              <w:t xml:space="preserve">- </w:t>
            </w:r>
            <w:r w:rsidRPr="00BB197C">
              <w:rPr>
                <w:rStyle w:val="28"/>
                <w:color w:val="auto"/>
                <w:sz w:val="20"/>
                <w:szCs w:val="20"/>
              </w:rPr>
              <w:t xml:space="preserve">прямоугольная, с лучковым или арочным завершением, высота </w:t>
            </w:r>
            <w:r w:rsidRPr="00BB197C">
              <w:rPr>
                <w:sz w:val="20"/>
                <w:szCs w:val="20"/>
              </w:rPr>
              <w:t xml:space="preserve">- </w:t>
            </w:r>
            <w:r w:rsidRPr="00BB197C">
              <w:rPr>
                <w:rStyle w:val="28"/>
                <w:color w:val="auto"/>
                <w:sz w:val="20"/>
                <w:szCs w:val="20"/>
              </w:rPr>
              <w:lastRenderedPageBreak/>
              <w:t xml:space="preserve">не более 3.0 м. количество окон с шириной более 1.7 м </w:t>
            </w:r>
            <w:r w:rsidRPr="00BB197C">
              <w:rPr>
                <w:sz w:val="20"/>
                <w:szCs w:val="20"/>
              </w:rPr>
              <w:t xml:space="preserve">- </w:t>
            </w:r>
            <w:r w:rsidRPr="00BB197C">
              <w:rPr>
                <w:rStyle w:val="28"/>
                <w:color w:val="auto"/>
                <w:sz w:val="20"/>
                <w:szCs w:val="20"/>
              </w:rPr>
              <w:t>не более 15% от количества оконных проемов на фасаде; соосность оконных проемов; уклон скатных крыш не менее 18° и не более 45°;</w:t>
            </w:r>
          </w:p>
          <w:p w:rsidR="00543C90" w:rsidRPr="00BB197C" w:rsidRDefault="00543C90" w:rsidP="00543C90">
            <w:pPr>
              <w:pStyle w:val="2a"/>
              <w:numPr>
                <w:ilvl w:val="0"/>
                <w:numId w:val="17"/>
              </w:numPr>
              <w:shd w:val="clear" w:color="auto" w:fill="auto"/>
              <w:tabs>
                <w:tab w:val="left" w:pos="730"/>
              </w:tabs>
              <w:spacing w:after="0" w:line="240" w:lineRule="auto"/>
              <w:ind w:left="720"/>
              <w:jc w:val="both"/>
              <w:rPr>
                <w:rFonts w:ascii="Times New Roman" w:hAnsi="Times New Roman" w:cs="Times New Roman"/>
                <w:sz w:val="20"/>
                <w:szCs w:val="20"/>
              </w:rPr>
            </w:pPr>
            <w:r w:rsidRPr="00BB197C">
              <w:rPr>
                <w:rFonts w:ascii="Times New Roman" w:hAnsi="Times New Roman" w:cs="Times New Roman"/>
                <w:sz w:val="20"/>
                <w:szCs w:val="20"/>
              </w:rPr>
              <w:t>Элементы декоративного и инженерного решения фасадов:</w:t>
            </w:r>
          </w:p>
          <w:p w:rsidR="00543C90" w:rsidRPr="00BB197C" w:rsidRDefault="00543C90" w:rsidP="00543C90">
            <w:pPr>
              <w:pStyle w:val="36"/>
              <w:shd w:val="clear" w:color="auto" w:fill="auto"/>
              <w:spacing w:before="0" w:line="240" w:lineRule="auto"/>
              <w:ind w:firstLine="0"/>
              <w:rPr>
                <w:sz w:val="20"/>
                <w:szCs w:val="20"/>
              </w:rPr>
            </w:pPr>
            <w:r w:rsidRPr="00BB197C">
              <w:rPr>
                <w:rStyle w:val="28"/>
                <w:color w:val="auto"/>
                <w:sz w:val="20"/>
                <w:szCs w:val="20"/>
              </w:rPr>
              <w:t>фасадный декор и формы переплетов оконных рам и дверей, характерные для стилей классицистической группы;</w:t>
            </w:r>
            <w:r w:rsidRPr="00BB197C">
              <w:rPr>
                <w:rStyle w:val="ArialUnicodeMS105pt"/>
                <w:rFonts w:ascii="Times New Roman" w:hAnsi="Times New Roman" w:cs="Times New Roman"/>
                <w:color w:val="auto"/>
                <w:sz w:val="20"/>
                <w:szCs w:val="20"/>
              </w:rPr>
              <w:t xml:space="preserve"> </w:t>
            </w:r>
            <w:r w:rsidRPr="00BB197C">
              <w:rPr>
                <w:rStyle w:val="28"/>
                <w:color w:val="auto"/>
                <w:sz w:val="20"/>
                <w:szCs w:val="20"/>
              </w:rPr>
              <w:t xml:space="preserve">отсутствие объемных элементов инженерных сетей, кондиционеров, рольставен и другого оборудования, заметного с основных видовых точек; размещение вывесок </w:t>
            </w:r>
            <w:r w:rsidRPr="00BB197C">
              <w:rPr>
                <w:sz w:val="20"/>
                <w:szCs w:val="20"/>
              </w:rPr>
              <w:t xml:space="preserve">- </w:t>
            </w:r>
            <w:r w:rsidRPr="00BB197C">
              <w:rPr>
                <w:rStyle w:val="28"/>
                <w:color w:val="auto"/>
                <w:sz w:val="20"/>
                <w:szCs w:val="20"/>
              </w:rPr>
              <w:t>при условии не закрывания ими декоративных элементов фасада и расположением не выше 1 этажа;</w:t>
            </w:r>
          </w:p>
          <w:p w:rsidR="00543C90" w:rsidRPr="00BB197C" w:rsidRDefault="00543C90" w:rsidP="00543C90">
            <w:pPr>
              <w:pStyle w:val="2a"/>
              <w:numPr>
                <w:ilvl w:val="0"/>
                <w:numId w:val="17"/>
              </w:numPr>
              <w:shd w:val="clear" w:color="auto" w:fill="auto"/>
              <w:tabs>
                <w:tab w:val="left" w:pos="721"/>
              </w:tabs>
              <w:spacing w:after="0" w:line="240" w:lineRule="auto"/>
              <w:ind w:left="720"/>
              <w:jc w:val="both"/>
              <w:rPr>
                <w:rFonts w:ascii="Times New Roman" w:hAnsi="Times New Roman" w:cs="Times New Roman"/>
                <w:sz w:val="20"/>
                <w:szCs w:val="20"/>
              </w:rPr>
            </w:pPr>
            <w:r w:rsidRPr="00BB197C">
              <w:rPr>
                <w:rFonts w:ascii="Times New Roman" w:hAnsi="Times New Roman" w:cs="Times New Roman"/>
                <w:sz w:val="20"/>
                <w:szCs w:val="20"/>
              </w:rPr>
              <w:t>Дизайн малых архитектурных форм и благоустройства:</w:t>
            </w:r>
          </w:p>
          <w:p w:rsidR="00543C90" w:rsidRPr="00BB197C" w:rsidRDefault="00543C90" w:rsidP="00543C90">
            <w:pPr>
              <w:rPr>
                <w:rFonts w:ascii="Times New Roman" w:hAnsi="Times New Roman" w:cs="Times New Roman"/>
                <w:sz w:val="20"/>
                <w:szCs w:val="20"/>
              </w:rPr>
            </w:pPr>
            <w:r w:rsidRPr="00BB197C">
              <w:rPr>
                <w:rStyle w:val="28"/>
                <w:rFonts w:ascii="Times New Roman" w:hAnsi="Times New Roman" w:cs="Times New Roman"/>
                <w:color w:val="auto"/>
                <w:sz w:val="20"/>
                <w:szCs w:val="20"/>
              </w:rPr>
              <w:t>отсутствие объемных элементов инженерных сетей и другого оборудования (за</w:t>
            </w:r>
            <w:r w:rsidRPr="00BB197C">
              <w:rPr>
                <w:rStyle w:val="28"/>
                <w:rFonts w:ascii="Times New Roman" w:eastAsia="Calibri" w:hAnsi="Times New Roman" w:cs="Times New Roman"/>
                <w:color w:val="auto"/>
                <w:sz w:val="20"/>
                <w:szCs w:val="20"/>
              </w:rPr>
              <w:t xml:space="preserve"> исключением стбов с проводами и теплотрассы).</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p>
        </w:tc>
      </w:tr>
    </w:tbl>
    <w:p w:rsidR="00543C90" w:rsidRPr="00BB197C" w:rsidRDefault="00543C90" w:rsidP="00543C90">
      <w:pPr>
        <w:autoSpaceDE w:val="0"/>
        <w:rPr>
          <w:rFonts w:ascii="Times New Roman" w:hAnsi="Times New Roman" w:cs="Times New Roman"/>
          <w:sz w:val="20"/>
          <w:szCs w:val="20"/>
        </w:rPr>
      </w:pPr>
    </w:p>
    <w:p w:rsidR="00543C90" w:rsidRPr="00BB197C" w:rsidRDefault="00543C90" w:rsidP="00543C90">
      <w:pPr>
        <w:autoSpaceDE w:val="0"/>
        <w:rPr>
          <w:rFonts w:ascii="Times New Roman" w:hAnsi="Times New Roman" w:cs="Times New Roman"/>
          <w:sz w:val="20"/>
          <w:szCs w:val="20"/>
        </w:rPr>
      </w:pPr>
      <w:r w:rsidRPr="00BB197C">
        <w:rPr>
          <w:rFonts w:ascii="Times New Roman" w:hAnsi="Times New Roman" w:cs="Times New Roman"/>
          <w:b/>
          <w:sz w:val="20"/>
          <w:szCs w:val="20"/>
        </w:rPr>
        <w:t xml:space="preserve">2. ВСПОМОГАТЕЛЬНЫЕ ВИДЫ И ПАРАМЕТРЫ РАЗРЕШЕННОГО ИСПОЛЬЗОВАНИЯ ЗЕМЕЛЬНЫХ УЧАСТКОВ И ОБЪЕКТОВ КАПИТАЛЬНОГО СТРОИТЕЛЬСТВА </w:t>
      </w:r>
      <w:r w:rsidRPr="00BB197C">
        <w:rPr>
          <w:rFonts w:ascii="Times New Roman" w:hAnsi="Times New Roman" w:cs="Times New Roman"/>
          <w:sz w:val="20"/>
          <w:szCs w:val="20"/>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bl>
      <w:tblPr>
        <w:tblW w:w="0" w:type="auto"/>
        <w:tblInd w:w="-200" w:type="dxa"/>
        <w:tblLayout w:type="fixed"/>
        <w:tblLook w:val="0000"/>
      </w:tblPr>
      <w:tblGrid>
        <w:gridCol w:w="2100"/>
        <w:gridCol w:w="8051"/>
      </w:tblGrid>
      <w:tr w:rsidR="00543C90" w:rsidRPr="00BB197C" w:rsidTr="00543C90">
        <w:trPr>
          <w:trHeight w:val="552"/>
          <w:tblHeader/>
        </w:trPr>
        <w:tc>
          <w:tcPr>
            <w:tcW w:w="2100"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НАИМЕНОВАНИЕ ВИДОВ РАЗРЕШЕННОГО ИСПОЛЬЗОВАНИЯ ЗЕМЕЛЬНЫХ УЧАСТКОВ И ОБЪЕКТОВ КАПИТАЛЬНОГО СТРОИТЕЛЬСТВА, КОД*****, ОПИСАНИЕ</w:t>
            </w:r>
          </w:p>
        </w:tc>
        <w:tc>
          <w:tcPr>
            <w:tcW w:w="80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2100"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t>Обслуживание автотранспорта</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4.9</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lastRenderedPageBreak/>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c>
          <w:tcPr>
            <w:tcW w:w="8051"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100 кв.м.</w:t>
            </w: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более 2-х надземных этажей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выше 6-ти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Площадь территорий, предназначенных для хранения транспортных средств (для вспомогательных видов использования) - не менее 10% от площади земельного участка.</w:t>
            </w:r>
          </w:p>
        </w:tc>
      </w:tr>
    </w:tbl>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 xml:space="preserve">3. УСЛОВНО РАЗРЕШЁННЫЕ ВИДЫ И ПАРАМЕТРЫ ИСПОЛЬЗОВАНИЯ ЗЕМЕЛЬНЫХ УЧАСТКОВ И ОБЪЕКТОВ КАПИТАЛЬНОГО СТРОИТЕЛЬСТВА </w:t>
      </w:r>
      <w:r w:rsidRPr="00BB197C">
        <w:rPr>
          <w:rFonts w:ascii="Times New Roman" w:hAnsi="Times New Roman" w:cs="Times New Roman"/>
          <w:sz w:val="20"/>
          <w:szCs w:val="20"/>
        </w:rPr>
        <w:t>(Вопрос о предоставлении разрешения на условно разрешенный вид использования подлежит обсуждению на публичных слушаниях) регламентом</w:t>
      </w:r>
      <w:r w:rsidRPr="00BB197C">
        <w:rPr>
          <w:rFonts w:ascii="Times New Roman" w:hAnsi="Times New Roman" w:cs="Times New Roman"/>
          <w:b/>
          <w:sz w:val="20"/>
          <w:szCs w:val="20"/>
        </w:rPr>
        <w:t xml:space="preserve"> </w:t>
      </w:r>
      <w:r w:rsidRPr="00BB197C">
        <w:rPr>
          <w:rFonts w:ascii="Times New Roman" w:hAnsi="Times New Roman" w:cs="Times New Roman"/>
          <w:sz w:val="20"/>
          <w:szCs w:val="20"/>
        </w:rPr>
        <w:t>не подлежат установлению (регламентом не устанавливаются)</w:t>
      </w:r>
    </w:p>
    <w:p w:rsidR="00543C90" w:rsidRPr="00BB197C" w:rsidRDefault="00543C90" w:rsidP="00543C90">
      <w:pPr>
        <w:jc w:val="center"/>
        <w:rPr>
          <w:rFonts w:ascii="Times New Roman" w:hAnsi="Times New Roman" w:cs="Times New Roman"/>
          <w:b/>
          <w:bCs/>
          <w:sz w:val="20"/>
          <w:szCs w:val="20"/>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bCs/>
          <w:sz w:val="20"/>
          <w:szCs w:val="20"/>
        </w:rPr>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 xml:space="preserve">Примечания: </w:t>
      </w:r>
    </w:p>
    <w:p w:rsidR="00543C90" w:rsidRPr="00BB197C" w:rsidRDefault="00543C90" w:rsidP="00543C90">
      <w:pPr>
        <w:ind w:right="57"/>
        <w:jc w:val="both"/>
        <w:rPr>
          <w:rFonts w:ascii="Times New Roman" w:hAnsi="Times New Roman" w:cs="Times New Roman"/>
          <w:sz w:val="20"/>
          <w:szCs w:val="20"/>
        </w:rPr>
      </w:pPr>
      <w:r w:rsidRPr="00BB197C">
        <w:rPr>
          <w:rFonts w:ascii="Times New Roman" w:hAnsi="Times New Roman" w:cs="Times New Roman"/>
          <w:sz w:val="20"/>
          <w:szCs w:val="20"/>
        </w:rPr>
        <w:t xml:space="preserve">     </w:t>
      </w:r>
      <w:r w:rsidRPr="00BB197C">
        <w:rPr>
          <w:rFonts w:ascii="Times New Roman" w:hAnsi="Times New Roman" w:cs="Times New Roman"/>
          <w:b/>
          <w:sz w:val="20"/>
          <w:szCs w:val="20"/>
        </w:rPr>
        <w:t>*</w:t>
      </w:r>
      <w:r w:rsidRPr="00BB197C">
        <w:rPr>
          <w:rFonts w:ascii="Times New Roman" w:hAnsi="Times New Roman" w:cs="Times New Roman"/>
          <w:sz w:val="20"/>
          <w:szCs w:val="20"/>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lastRenderedPageBreak/>
        <w:t xml:space="preserve">     2. Высота ограждения земельных участков зависит от показателя освещенности (инсоляции).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Строительство ограждений капитального характера по границе земельного участка допускается по взаимному согласию собственников земельных участков.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3. Общие требования к указанным размерам и параметрам следует определять в соответствии с местными и региональными нормативами градостроительного проектирования и техническими регламентами, действующими на территории Российской Федерации. Общие требования подлежат обязательному учету при образовании земельных участков и при проектировании объектов капитального строительства.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 xml:space="preserve">  ****</w:t>
      </w:r>
      <w:r w:rsidRPr="00BB197C">
        <w:rPr>
          <w:rFonts w:ascii="Times New Roman" w:hAnsi="Times New Roman" w:cs="Times New Roman"/>
          <w:sz w:val="20"/>
          <w:szCs w:val="20"/>
        </w:rPr>
        <w:t>4.Вид разрешенного использования земельного участка – Коммунальное обслуживание (3.1):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 является основным видом разрешенного использования во всех территориальных зонах без установления предельных параметров строительства, реконструкции объектов капитального строительства при условии соответствия санитарным, строительным и противопожарным нормам и правилам, технологическим стандартам безопасности.</w:t>
      </w:r>
    </w:p>
    <w:p w:rsidR="00543C90" w:rsidRPr="00BB197C" w:rsidRDefault="00543C90" w:rsidP="00543C90">
      <w:pPr>
        <w:pStyle w:val="aa"/>
        <w:ind w:right="57"/>
        <w:rPr>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w:t>
      </w:r>
      <w:r w:rsidRPr="00BB197C">
        <w:rPr>
          <w:rFonts w:ascii="Times New Roman" w:hAnsi="Times New Roman" w:cs="Times New Roman"/>
          <w:sz w:val="20"/>
          <w:szCs w:val="20"/>
        </w:rPr>
        <w:t>5.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 </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u w:val="single"/>
        </w:rPr>
        <w:t>ЗОНЫ ТРАНСПОРТНОЙ ИНФРАСТРУКТУРЫ</w:t>
      </w:r>
    </w:p>
    <w:p w:rsidR="00543C90" w:rsidRPr="00BB197C" w:rsidRDefault="00543C90" w:rsidP="00543C90">
      <w:pPr>
        <w:jc w:val="center"/>
        <w:rPr>
          <w:rFonts w:ascii="Times New Roman" w:hAnsi="Times New Roman" w:cs="Times New Roman"/>
          <w:b/>
          <w:sz w:val="20"/>
          <w:szCs w:val="20"/>
          <w:u w:val="single"/>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u w:val="single"/>
        </w:rPr>
        <w:t xml:space="preserve">Зона транспортной инфраструктуры ТЗ-1 </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В данную зону входят земельные участки гаражно-строительных кооперативов и отдельно стоящих гаражей </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1. ОСНОВНЫЕ ВИДЫ И ПАРАМЕТРЫ РАЗРЕШЕННОГО ИСПОЛЬЗОВАНИЯ ЗЕМЕЛЬНЫХ УЧАСТКОВ И ОБЪЕКТОВ КАПИТАЛЬНОГО СТРОИТЕЛЬСТВА*</w:t>
      </w:r>
    </w:p>
    <w:tbl>
      <w:tblPr>
        <w:tblW w:w="0" w:type="auto"/>
        <w:tblInd w:w="-200" w:type="dxa"/>
        <w:tblLayout w:type="fixed"/>
        <w:tblLook w:val="0000"/>
      </w:tblPr>
      <w:tblGrid>
        <w:gridCol w:w="3288"/>
        <w:gridCol w:w="6863"/>
      </w:tblGrid>
      <w:tr w:rsidR="00543C90" w:rsidRPr="00BB197C" w:rsidTr="00543C90">
        <w:trPr>
          <w:trHeight w:val="552"/>
          <w:tblHeader/>
        </w:trPr>
        <w:tc>
          <w:tcPr>
            <w:tcW w:w="3288"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НАИМЕНОВАНИЕ ВИДОВ РАЗРЕШЕННОГО ИСПОЛЬЗОВАНИЯ ЗЕМЕЛЬНЫХ УЧАСТКОВ И ОБЪЕКТОВ КАПИТАЛЬНОГО СТРОИТЕЛЬСТВА, КОД*****, ОПИСАНИЕ</w:t>
            </w:r>
          </w:p>
        </w:tc>
        <w:tc>
          <w:tcPr>
            <w:tcW w:w="6863"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3288"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t>Объекты гаражного назначения</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2.7.1</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lastRenderedPageBreak/>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t>Обслуживание автотранспорта</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4.9</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c>
          <w:tcPr>
            <w:tcW w:w="6863"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lastRenderedPageBreak/>
              <w:t>регламентом не подлежат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w:t>
            </w: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более 2-х надземных этажей, включая мансардный и (или) технический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выше 6-ти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Площадь территорий, предназначенных для хранения транспортных средств (для вспомогательных видов использования) - не менее 10% от площади земельного участка.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Не допускается применение видов использования земельных участков: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объекты придорожного сервиса, 4.9.1;</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автомобильный транспорт, 7.2</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жилая застройка 2.0, 2.1, 2.1.1, 2.2, 2.3, 2.4, 2.5, 2.6</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автомоек предусмотреть мероприятия по отводу и очистке сточных вод</w:t>
            </w:r>
          </w:p>
        </w:tc>
      </w:tr>
      <w:tr w:rsidR="00543C90" w:rsidRPr="00BB197C" w:rsidTr="00543C90">
        <w:tc>
          <w:tcPr>
            <w:tcW w:w="3288" w:type="dxa"/>
            <w:tcBorders>
              <w:left w:val="single" w:sz="8" w:space="0" w:color="000000"/>
              <w:bottom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Коммунальное обслуживание****</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3.1,</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w:t>
            </w:r>
            <w:r w:rsidRPr="00BB197C">
              <w:rPr>
                <w:rFonts w:ascii="Times New Roman" w:hAnsi="Times New Roman" w:cs="Times New Roman"/>
                <w:sz w:val="20"/>
                <w:szCs w:val="20"/>
              </w:rPr>
              <w:lastRenderedPageBreak/>
              <w:t>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6863" w:type="dxa"/>
            <w:tcBorders>
              <w:left w:val="single" w:sz="8" w:space="0" w:color="000000"/>
              <w:bottom w:val="single" w:sz="8" w:space="0" w:color="000000"/>
              <w:right w:val="single" w:sz="8" w:space="0" w:color="000000"/>
            </w:tcBorders>
            <w:shd w:val="clear" w:color="auto" w:fill="auto"/>
          </w:tcPr>
          <w:p w:rsidR="00543C90" w:rsidRPr="00BB197C" w:rsidRDefault="00543C90" w:rsidP="00543C90">
            <w:pPr>
              <w:autoSpaceDE w:val="0"/>
              <w:jc w:val="both"/>
              <w:rPr>
                <w:rFonts w:ascii="Times New Roman" w:hAnsi="Times New Roman" w:cs="Times New Roman"/>
                <w:sz w:val="20"/>
                <w:szCs w:val="20"/>
              </w:rPr>
            </w:pPr>
            <w:r w:rsidRPr="00BB197C">
              <w:rPr>
                <w:rFonts w:ascii="Times New Roman" w:hAnsi="Times New Roman" w:cs="Times New Roman"/>
                <w:b/>
                <w:sz w:val="20"/>
                <w:szCs w:val="20"/>
              </w:rPr>
              <w:lastRenderedPageBreak/>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BB197C">
              <w:rPr>
                <w:rFonts w:ascii="Times New Roman" w:hAnsi="Times New Roman" w:cs="Times New Roman"/>
                <w:sz w:val="20"/>
                <w:szCs w:val="20"/>
              </w:rPr>
              <w:t>не подлежат установлению****</w:t>
            </w:r>
          </w:p>
        </w:tc>
      </w:tr>
    </w:tbl>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autoSpaceDE w:val="0"/>
        <w:rPr>
          <w:rFonts w:ascii="Times New Roman" w:hAnsi="Times New Roman" w:cs="Times New Roman"/>
          <w:sz w:val="20"/>
          <w:szCs w:val="20"/>
        </w:rPr>
      </w:pPr>
      <w:r w:rsidRPr="00BB197C">
        <w:rPr>
          <w:rFonts w:ascii="Times New Roman" w:hAnsi="Times New Roman" w:cs="Times New Roman"/>
          <w:b/>
          <w:sz w:val="20"/>
          <w:szCs w:val="20"/>
        </w:rPr>
        <w:t xml:space="preserve">2. ВСПОМОГАТЕЛЬНЫЕ ВИДЫ И ПАРАМЕТРЫ РАЗРЕШЕННОГО ИСПОЛЬЗОВАНИЯ ЗЕМЕЛЬНЫХ УЧАСТКОВ И ОБЪЕКТОВ КАПИТАЛЬНОГО СТРОИТЕЛЬСТВА </w:t>
      </w:r>
      <w:r w:rsidRPr="00BB197C">
        <w:rPr>
          <w:rFonts w:ascii="Times New Roman" w:hAnsi="Times New Roman" w:cs="Times New Roman"/>
          <w:sz w:val="20"/>
          <w:szCs w:val="20"/>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не подлежат установлению (регламентом не устанавливаются)</w:t>
      </w:r>
    </w:p>
    <w:p w:rsidR="00543C90" w:rsidRPr="00BB197C" w:rsidRDefault="00543C90" w:rsidP="00543C90">
      <w:pPr>
        <w:rPr>
          <w:rFonts w:ascii="Times New Roman" w:hAnsi="Times New Roman" w:cs="Times New Roman"/>
          <w:b/>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 xml:space="preserve">3. УСЛОВНО РАЗРЕШЁННЫЕ ВИДЫ И ПАРАМЕТРЫ ИСПОЛЬЗОВАНИЯ ЗЕМЕЛЬНЫХ УЧАСТКОВ И ОБЪЕКТОВ КАПИТАЛЬНОГО СТРОИТЕЛЬСТВА </w:t>
      </w:r>
      <w:r w:rsidRPr="00BB197C">
        <w:rPr>
          <w:rFonts w:ascii="Times New Roman" w:hAnsi="Times New Roman" w:cs="Times New Roman"/>
          <w:sz w:val="20"/>
          <w:szCs w:val="20"/>
        </w:rPr>
        <w:t>(Вопрос о предоставлении разрешения на условно разрешенный вид использования подлежит обсуждению на публичных слушаниях)</w:t>
      </w:r>
    </w:p>
    <w:tbl>
      <w:tblPr>
        <w:tblW w:w="0" w:type="auto"/>
        <w:tblInd w:w="-200" w:type="dxa"/>
        <w:tblLayout w:type="fixed"/>
        <w:tblLook w:val="0000"/>
      </w:tblPr>
      <w:tblGrid>
        <w:gridCol w:w="3652"/>
        <w:gridCol w:w="6495"/>
      </w:tblGrid>
      <w:tr w:rsidR="00543C90" w:rsidRPr="00BB197C" w:rsidTr="00543C90">
        <w:trPr>
          <w:trHeight w:val="552"/>
          <w:tblHeader/>
        </w:trPr>
        <w:tc>
          <w:tcPr>
            <w:tcW w:w="3652"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НАИМЕНОВАНИЕ ВИДОВ РАЗРЕШЕННОГО ИСПОЛЬЗОВАНИЯ ЗЕМЕЛЬНЫХ УЧАСТКОВ И ОБЪЕКТОВ КАПИТАЛЬНОГО СТРОИТЕЛЬСТВА, КОД*****, ОПИСАНИЕ</w:t>
            </w:r>
          </w:p>
        </w:tc>
        <w:tc>
          <w:tcPr>
            <w:tcW w:w="64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3652"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Объекты торговли (торговые центры торгово-развлекательные центры (комплексы)</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4.2,</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w:t>
            </w:r>
            <w:r w:rsidRPr="00BB197C">
              <w:rPr>
                <w:rFonts w:ascii="Times New Roman" w:hAnsi="Times New Roman" w:cs="Times New Roman"/>
              </w:rPr>
              <w:lastRenderedPageBreak/>
              <w:t xml:space="preserve">видов разрешенного использования с </w:t>
            </w:r>
            <w:hyperlink w:anchor="P279" w:history="1">
              <w:r w:rsidRPr="00BB197C">
                <w:rPr>
                  <w:rStyle w:val="af3"/>
                  <w:rFonts w:ascii="Times New Roman" w:hAnsi="Times New Roman" w:cs="Times New Roman"/>
                  <w:color w:val="auto"/>
                </w:rPr>
                <w:t>кодами 4.5</w:t>
              </w:r>
            </w:hyperlink>
            <w:r w:rsidRPr="00BB197C">
              <w:rPr>
                <w:rFonts w:ascii="Times New Roman" w:hAnsi="Times New Roman" w:cs="Times New Roman"/>
              </w:rPr>
              <w:t xml:space="preserve"> - </w:t>
            </w:r>
            <w:hyperlink w:anchor="P292" w:history="1">
              <w:r w:rsidRPr="00BB197C">
                <w:rPr>
                  <w:rStyle w:val="af3"/>
                  <w:rFonts w:ascii="Times New Roman" w:hAnsi="Times New Roman" w:cs="Times New Roman"/>
                  <w:color w:val="auto"/>
                </w:rPr>
                <w:t>4.9</w:t>
              </w:r>
            </w:hyperlink>
            <w:r w:rsidRPr="00BB197C">
              <w:rPr>
                <w:rFonts w:ascii="Times New Roman" w:hAnsi="Times New Roman" w:cs="Times New Roman"/>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гаражей и (или) стоянок для автомобилей сотрудников и посетителей торгового центра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 - - - - - -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Магазины</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4.4,</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 - - - - - -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Общественное питание</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4.6,</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495"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b/>
                <w:bCs/>
                <w:sz w:val="20"/>
                <w:szCs w:val="20"/>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w:t>
            </w:r>
            <w:r w:rsidRPr="00BB197C">
              <w:rPr>
                <w:rFonts w:ascii="Times New Roman" w:hAnsi="Times New Roman" w:cs="Times New Roman"/>
                <w:b/>
                <w:bCs/>
                <w:sz w:val="20"/>
                <w:szCs w:val="20"/>
              </w:rPr>
              <w:lastRenderedPageBreak/>
              <w:t>зданий, строений, сооружений:</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более 3-х надземных этажей, включая мансардный этаж и (или) цокольный и (или) технический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зданий с мансардным завершением до конька скатной кровли – не более 14-ти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-для объектов вспомогательного использования (хозяйственных построек) в том числе гаражей – не более 3-х метров.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более 70% от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Коэффициент озеленения земельного участка - не менее 15% от площади земельного участка.</w:t>
            </w:r>
          </w:p>
        </w:tc>
      </w:tr>
    </w:tbl>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bCs/>
          <w:sz w:val="20"/>
          <w:szCs w:val="20"/>
        </w:rPr>
        <w:lastRenderedPageBreak/>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 xml:space="preserve">Примечания: </w:t>
      </w:r>
    </w:p>
    <w:p w:rsidR="00543C90" w:rsidRPr="00BB197C" w:rsidRDefault="00543C90" w:rsidP="00543C90">
      <w:pPr>
        <w:ind w:right="57"/>
        <w:jc w:val="both"/>
        <w:rPr>
          <w:rFonts w:ascii="Times New Roman" w:hAnsi="Times New Roman" w:cs="Times New Roman"/>
          <w:sz w:val="20"/>
          <w:szCs w:val="20"/>
        </w:rPr>
      </w:pPr>
      <w:r w:rsidRPr="00BB197C">
        <w:rPr>
          <w:rFonts w:ascii="Times New Roman" w:hAnsi="Times New Roman" w:cs="Times New Roman"/>
          <w:sz w:val="20"/>
          <w:szCs w:val="20"/>
        </w:rPr>
        <w:t xml:space="preserve">     </w:t>
      </w:r>
      <w:r w:rsidRPr="00BB197C">
        <w:rPr>
          <w:rFonts w:ascii="Times New Roman" w:hAnsi="Times New Roman" w:cs="Times New Roman"/>
          <w:b/>
          <w:sz w:val="20"/>
          <w:szCs w:val="20"/>
        </w:rPr>
        <w:t>*</w:t>
      </w:r>
      <w:r w:rsidRPr="00BB197C">
        <w:rPr>
          <w:rFonts w:ascii="Times New Roman" w:hAnsi="Times New Roman" w:cs="Times New Roman"/>
          <w:sz w:val="20"/>
          <w:szCs w:val="20"/>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2. Высота ограждения земельных участков зависит от показателя освещенности (инсоляции).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Строительство ограждений капитального характера по границе земельного участка допускается по взаимному согласию собственников земельных участков.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lastRenderedPageBreak/>
        <w:t xml:space="preserve">      3. Общие требования к указанным размерам и параметрам следует определять в соответствии с местными и региональными нормативами градостроительного проектирования и техническими регламентами, действующими на территории Российской Федерации. Общие требования подлежат обязательному учету при образовании земельных участков и при проектировании объектов капитального строительства.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 xml:space="preserve">  ****</w:t>
      </w:r>
      <w:r w:rsidRPr="00BB197C">
        <w:rPr>
          <w:rFonts w:ascii="Times New Roman" w:hAnsi="Times New Roman" w:cs="Times New Roman"/>
          <w:sz w:val="20"/>
          <w:szCs w:val="20"/>
        </w:rPr>
        <w:t>4.Вид разрешенного использования земельного участка – Коммунальное обслуживание (3.1):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 является основным видом разрешенного использования во всех территориальных зонах без установления предельных параметров строительства, реконструкции объектов капитального строительства при условии соответствия санитарным, строительным и противопожарным нормам и правилам, технологическим стандартам безопасности.</w:t>
      </w:r>
    </w:p>
    <w:p w:rsidR="00543C90" w:rsidRPr="00BB197C" w:rsidRDefault="00543C90" w:rsidP="00543C90">
      <w:pPr>
        <w:pStyle w:val="aa"/>
        <w:ind w:right="57"/>
        <w:rPr>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w:t>
      </w:r>
      <w:r w:rsidRPr="00BB197C">
        <w:rPr>
          <w:rFonts w:ascii="Times New Roman" w:hAnsi="Times New Roman" w:cs="Times New Roman"/>
          <w:sz w:val="20"/>
          <w:szCs w:val="20"/>
        </w:rPr>
        <w:t>5.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543C90" w:rsidRPr="00BB197C" w:rsidRDefault="00543C90" w:rsidP="00543C90">
      <w:pPr>
        <w:jc w:val="both"/>
        <w:rPr>
          <w:rFonts w:ascii="Times New Roman" w:hAnsi="Times New Roman" w:cs="Times New Roman"/>
          <w:b/>
          <w:sz w:val="20"/>
          <w:szCs w:val="20"/>
          <w:u w:val="single"/>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u w:val="single"/>
        </w:rPr>
        <w:t>Зона объектов железнодорожного транспорта ТЗ-2</w:t>
      </w:r>
    </w:p>
    <w:p w:rsidR="00543C90" w:rsidRPr="00BB197C" w:rsidRDefault="00543C90" w:rsidP="00543C90">
      <w:pPr>
        <w:jc w:val="center"/>
        <w:rPr>
          <w:rFonts w:ascii="Times New Roman" w:hAnsi="Times New Roman" w:cs="Times New Roman"/>
          <w:b/>
          <w:sz w:val="20"/>
          <w:szCs w:val="20"/>
          <w:u w:val="single"/>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1. ОСНОВНЫЕ ВИДЫ И ПАРАМЕТРЫ РАЗРЕШЕННОГО ИСПОЛЬЗОВАНИЯ ЗЕМЕЛЬНЫХ УЧАСТКОВ И ОБЪЕКТОВ КАПИТАЛЬНОГО СТРОИТЕЛЬСТВА*</w:t>
      </w:r>
    </w:p>
    <w:tbl>
      <w:tblPr>
        <w:tblW w:w="0" w:type="auto"/>
        <w:tblInd w:w="-200" w:type="dxa"/>
        <w:tblLayout w:type="fixed"/>
        <w:tblLook w:val="0000"/>
      </w:tblPr>
      <w:tblGrid>
        <w:gridCol w:w="7029"/>
        <w:gridCol w:w="3118"/>
      </w:tblGrid>
      <w:tr w:rsidR="00543C90" w:rsidRPr="00BB197C" w:rsidTr="00543C90">
        <w:trPr>
          <w:trHeight w:val="552"/>
          <w:tblHeader/>
        </w:trPr>
        <w:tc>
          <w:tcPr>
            <w:tcW w:w="7029"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НАИМЕНОВАНИЕ ВИДОВ РАЗРЕШЕННОГО ИСПОЛЬЗОВАНИЯ ЗЕМЕЛЬНЫХ УЧАСТКОВ И ОБЪЕКТОВ КАПИТАЛЬНОГО СТРОИТЕЛЬСТВА, КОД*****, ОПИСАНИЕ</w:t>
            </w:r>
          </w:p>
        </w:tc>
        <w:tc>
          <w:tcPr>
            <w:tcW w:w="31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7029"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t>Железнодорожный транспорт</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7.1,</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железнодорожных путей;</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 xml:space="preserve">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w:t>
            </w:r>
            <w:r w:rsidRPr="00BB197C">
              <w:rPr>
                <w:rFonts w:ascii="Times New Roman" w:hAnsi="Times New Roman" w:cs="Times New Roman"/>
              </w:rPr>
              <w:lastRenderedPageBreak/>
              <w:t>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 размещение наземных сооружений метрополитена, в том числе посадочных станций, вентиляционных шахт; размещение наземных сооружений для трамвайного сообщения и иных специальных дорог (канатных, монорельсовых, фуникулеров)</w:t>
            </w:r>
          </w:p>
        </w:tc>
        <w:tc>
          <w:tcPr>
            <w:tcW w:w="3118"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autoSpaceDE w:val="0"/>
              <w:jc w:val="both"/>
              <w:rPr>
                <w:rFonts w:ascii="Times New Roman" w:hAnsi="Times New Roman" w:cs="Times New Roman"/>
                <w:sz w:val="20"/>
                <w:szCs w:val="20"/>
              </w:rPr>
            </w:pPr>
            <w:r w:rsidRPr="00BB197C">
              <w:rPr>
                <w:rFonts w:ascii="Times New Roman" w:hAnsi="Times New Roman" w:cs="Times New Roman"/>
                <w:b/>
                <w:sz w:val="20"/>
                <w:szCs w:val="20"/>
              </w:rPr>
              <w:lastRenderedPageBreak/>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BB197C">
              <w:rPr>
                <w:rFonts w:ascii="Times New Roman" w:hAnsi="Times New Roman" w:cs="Times New Roman"/>
                <w:sz w:val="20"/>
                <w:szCs w:val="20"/>
              </w:rPr>
              <w:t>не подлежат установлению**</w:t>
            </w:r>
            <w:r w:rsidRPr="00BB197C">
              <w:rPr>
                <w:rFonts w:ascii="Times New Roman" w:hAnsi="Times New Roman" w:cs="Times New Roman"/>
                <w:b/>
                <w:sz w:val="20"/>
                <w:szCs w:val="20"/>
              </w:rPr>
              <w:t>**</w:t>
            </w:r>
          </w:p>
        </w:tc>
      </w:tr>
      <w:tr w:rsidR="00543C90" w:rsidRPr="00BB197C" w:rsidTr="00543C90">
        <w:tc>
          <w:tcPr>
            <w:tcW w:w="7029" w:type="dxa"/>
            <w:tcBorders>
              <w:left w:val="single" w:sz="8" w:space="0" w:color="000000"/>
              <w:bottom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Коммунальное обслуживание****</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3.1,</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3118" w:type="dxa"/>
            <w:tcBorders>
              <w:left w:val="single" w:sz="8" w:space="0" w:color="000000"/>
              <w:bottom w:val="single" w:sz="8" w:space="0" w:color="000000"/>
              <w:right w:val="single" w:sz="8" w:space="0" w:color="000000"/>
            </w:tcBorders>
            <w:shd w:val="clear" w:color="auto" w:fill="auto"/>
          </w:tcPr>
          <w:p w:rsidR="00543C90" w:rsidRPr="00BB197C" w:rsidRDefault="00543C90" w:rsidP="00543C90">
            <w:pPr>
              <w:autoSpaceDE w:val="0"/>
              <w:jc w:val="both"/>
              <w:rPr>
                <w:rFonts w:ascii="Times New Roman" w:hAnsi="Times New Roman" w:cs="Times New Roman"/>
                <w:sz w:val="20"/>
                <w:szCs w:val="20"/>
              </w:rPr>
            </w:pPr>
            <w:r w:rsidRPr="00BB197C">
              <w:rPr>
                <w:rFonts w:ascii="Times New Roman" w:hAnsi="Times New Roman" w:cs="Times New Roman"/>
                <w:b/>
                <w:sz w:val="20"/>
                <w:szCs w:val="20"/>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BB197C">
              <w:rPr>
                <w:rFonts w:ascii="Times New Roman" w:hAnsi="Times New Roman" w:cs="Times New Roman"/>
                <w:sz w:val="20"/>
                <w:szCs w:val="20"/>
              </w:rPr>
              <w:t>не подлежат установлению****</w:t>
            </w:r>
          </w:p>
        </w:tc>
      </w:tr>
    </w:tbl>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autoSpaceDE w:val="0"/>
        <w:jc w:val="both"/>
        <w:rPr>
          <w:rFonts w:ascii="Times New Roman" w:hAnsi="Times New Roman" w:cs="Times New Roman"/>
          <w:sz w:val="20"/>
          <w:szCs w:val="20"/>
        </w:rPr>
      </w:pPr>
      <w:r w:rsidRPr="00BB197C">
        <w:rPr>
          <w:rFonts w:ascii="Times New Roman" w:hAnsi="Times New Roman" w:cs="Times New Roman"/>
          <w:b/>
          <w:sz w:val="20"/>
          <w:szCs w:val="20"/>
        </w:rPr>
        <w:t xml:space="preserve">2. ВСПОМОГАТЕЛЬНЫЕ ВИДЫ И ПАРАМЕТРЫ РАЗРЕШЕННОГО ИСПОЛЬЗОВАНИЯ ЗЕМЕЛЬНЫХ УЧАСТКОВ И ОБЪЕКТОВ КАПИТАЛЬНОГО СТРОИТЕЛЬСТВА </w:t>
      </w:r>
      <w:r w:rsidRPr="00BB197C">
        <w:rPr>
          <w:rFonts w:ascii="Times New Roman" w:hAnsi="Times New Roman" w:cs="Times New Roman"/>
          <w:sz w:val="20"/>
          <w:szCs w:val="20"/>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не подлежат установлению (регламентом не устанавливаются).</w:t>
      </w:r>
    </w:p>
    <w:p w:rsidR="00543C90" w:rsidRPr="00BB197C" w:rsidRDefault="00543C90" w:rsidP="00543C90">
      <w:pPr>
        <w:autoSpaceDE w:val="0"/>
        <w:jc w:val="both"/>
        <w:rPr>
          <w:rFonts w:ascii="Times New Roman" w:hAnsi="Times New Roman" w:cs="Times New Roman"/>
          <w:b/>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 xml:space="preserve">3. УСЛОВНО РАЗРЕШЁННЫЕ ВИДЫ И ПАРАМЕТРЫ ИСПОЛЬЗОВАНИЯ ЗЕМЕЛЬНЫХ УЧАСТКОВ И ОБЪЕКТОВ КАПИТАЛЬНОГО СТРОИТЕЛЬСТВА </w:t>
      </w:r>
      <w:r w:rsidRPr="00BB197C">
        <w:rPr>
          <w:rFonts w:ascii="Times New Roman" w:hAnsi="Times New Roman" w:cs="Times New Roman"/>
          <w:sz w:val="20"/>
          <w:szCs w:val="20"/>
        </w:rPr>
        <w:t>(</w:t>
      </w:r>
      <w:r w:rsidRPr="00BB197C">
        <w:rPr>
          <w:rFonts w:ascii="Times New Roman" w:hAnsi="Times New Roman" w:cs="Times New Roman"/>
          <w:bCs/>
          <w:sz w:val="20"/>
          <w:szCs w:val="20"/>
        </w:rPr>
        <w:t xml:space="preserve">Вопрос о предоставлении разрешения на условно разрешенный вид использования подлежит обсуждению на публичных слушаниях): </w:t>
      </w:r>
      <w:r w:rsidRPr="00BB197C">
        <w:rPr>
          <w:rFonts w:ascii="Times New Roman" w:hAnsi="Times New Roman" w:cs="Times New Roman"/>
          <w:sz w:val="20"/>
          <w:szCs w:val="20"/>
        </w:rPr>
        <w:t>не подлежат установлению (регламентом не устанавливаются).</w:t>
      </w:r>
    </w:p>
    <w:p w:rsidR="00543C90" w:rsidRPr="00BB197C" w:rsidRDefault="00543C90" w:rsidP="00543C90">
      <w:pPr>
        <w:rPr>
          <w:rFonts w:ascii="Times New Roman" w:hAnsi="Times New Roman" w:cs="Times New Roman"/>
          <w:b/>
          <w:sz w:val="20"/>
          <w:szCs w:val="20"/>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bCs/>
          <w:sz w:val="20"/>
          <w:szCs w:val="20"/>
        </w:rPr>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xml:space="preserve">-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w:t>
      </w:r>
      <w:r w:rsidRPr="00BB197C">
        <w:rPr>
          <w:rFonts w:ascii="Times New Roman" w:hAnsi="Times New Roman" w:cs="Times New Roman"/>
        </w:rPr>
        <w:lastRenderedPageBreak/>
        <w:t>законодательством Российской Федерации об охране объектов культурного наследия;</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 xml:space="preserve">Примечания: </w:t>
      </w:r>
    </w:p>
    <w:p w:rsidR="00543C90" w:rsidRPr="00BB197C" w:rsidRDefault="00543C90" w:rsidP="00543C90">
      <w:pPr>
        <w:ind w:right="57"/>
        <w:jc w:val="both"/>
        <w:rPr>
          <w:rFonts w:ascii="Times New Roman" w:hAnsi="Times New Roman" w:cs="Times New Roman"/>
          <w:sz w:val="20"/>
          <w:szCs w:val="20"/>
        </w:rPr>
      </w:pPr>
      <w:r w:rsidRPr="00BB197C">
        <w:rPr>
          <w:rFonts w:ascii="Times New Roman" w:hAnsi="Times New Roman" w:cs="Times New Roman"/>
          <w:sz w:val="20"/>
          <w:szCs w:val="20"/>
        </w:rPr>
        <w:t xml:space="preserve">     </w:t>
      </w:r>
      <w:r w:rsidRPr="00BB197C">
        <w:rPr>
          <w:rFonts w:ascii="Times New Roman" w:hAnsi="Times New Roman" w:cs="Times New Roman"/>
          <w:b/>
          <w:sz w:val="20"/>
          <w:szCs w:val="20"/>
        </w:rPr>
        <w:t>*</w:t>
      </w:r>
      <w:r w:rsidRPr="00BB197C">
        <w:rPr>
          <w:rFonts w:ascii="Times New Roman" w:hAnsi="Times New Roman" w:cs="Times New Roman"/>
          <w:sz w:val="20"/>
          <w:szCs w:val="20"/>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2. Высота ограждения земельных участков зависит от показателя освещенности (инсоляции).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Строительство ограждений капитального характера по границе земельного участка допускается по взаимному согласию собственников земельных участков.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3. Общие требования к указанным размерам и параметрам следует определять в соответствии с местными и региональными нормативами градостроительного проектирования и техническими регламентами, действующими на территории Российской Федерации. Общие требования подлежат обязательному учету при образовании земельных участков и при проектировании объектов капитального строительства.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 xml:space="preserve">  ****</w:t>
      </w:r>
      <w:r w:rsidRPr="00BB197C">
        <w:rPr>
          <w:rFonts w:ascii="Times New Roman" w:hAnsi="Times New Roman" w:cs="Times New Roman"/>
          <w:sz w:val="20"/>
          <w:szCs w:val="20"/>
        </w:rPr>
        <w:t>4.Вид разрешенного использования земельного участка – Коммунальное обслуживание (3.1):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 является основным видом разрешенного использования во всех территориальных зонах без установления предельных параметров строительства, реконструкции объектов капитального строительства при условии соответствия санитарным, строительным и противопожарным нормам и правилам, технологическим стандартам безопасности.</w:t>
      </w:r>
    </w:p>
    <w:p w:rsidR="00543C90" w:rsidRPr="00BB197C" w:rsidRDefault="00543C90" w:rsidP="00543C90">
      <w:pPr>
        <w:pStyle w:val="aa"/>
        <w:ind w:right="57"/>
        <w:rPr>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w:t>
      </w:r>
      <w:r w:rsidRPr="00BB197C">
        <w:rPr>
          <w:rFonts w:ascii="Times New Roman" w:hAnsi="Times New Roman" w:cs="Times New Roman"/>
          <w:sz w:val="20"/>
          <w:szCs w:val="20"/>
        </w:rPr>
        <w:t>5.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543C90" w:rsidRPr="00BB197C" w:rsidRDefault="00543C90" w:rsidP="00543C90">
      <w:pPr>
        <w:jc w:val="center"/>
        <w:rPr>
          <w:rFonts w:ascii="Times New Roman" w:hAnsi="Times New Roman" w:cs="Times New Roman"/>
          <w:sz w:val="20"/>
          <w:szCs w:val="20"/>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u w:val="single"/>
        </w:rPr>
        <w:t>Зона объектов придорожного сервиса ТЗ-3</w:t>
      </w:r>
    </w:p>
    <w:p w:rsidR="00543C90" w:rsidRPr="00BB197C" w:rsidRDefault="00543C90" w:rsidP="00543C90">
      <w:pPr>
        <w:jc w:val="center"/>
        <w:rPr>
          <w:rFonts w:ascii="Times New Roman" w:hAnsi="Times New Roman" w:cs="Times New Roman"/>
          <w:sz w:val="20"/>
          <w:szCs w:val="20"/>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sz w:val="20"/>
          <w:szCs w:val="20"/>
        </w:rPr>
        <w:t>В данную зону входят земельные участки автозаправочных станций, придорожного сервиса, бытового обслуживания, различных магазинов</w:t>
      </w:r>
    </w:p>
    <w:p w:rsidR="00543C90" w:rsidRPr="00BB197C" w:rsidRDefault="00543C90" w:rsidP="00543C90">
      <w:pPr>
        <w:jc w:val="center"/>
        <w:rPr>
          <w:rFonts w:ascii="Times New Roman" w:hAnsi="Times New Roman" w:cs="Times New Roman"/>
          <w:sz w:val="20"/>
          <w:szCs w:val="20"/>
        </w:rPr>
      </w:pPr>
    </w:p>
    <w:p w:rsidR="00543C90" w:rsidRPr="00BB197C" w:rsidRDefault="00543C90" w:rsidP="00543C90">
      <w:pPr>
        <w:jc w:val="center"/>
        <w:rPr>
          <w:rFonts w:ascii="Times New Roman" w:hAnsi="Times New Roman" w:cs="Times New Roman"/>
          <w:b/>
          <w:sz w:val="20"/>
          <w:szCs w:val="20"/>
        </w:rPr>
      </w:pPr>
      <w:r w:rsidRPr="00BB197C">
        <w:rPr>
          <w:rFonts w:ascii="Times New Roman" w:hAnsi="Times New Roman" w:cs="Times New Roman"/>
          <w:b/>
          <w:sz w:val="20"/>
          <w:szCs w:val="20"/>
        </w:rPr>
        <w:lastRenderedPageBreak/>
        <w:t>1. ОСНОВНЫЕ ВИДЫ И ПАРАМЕТРЫ РАЗРЕШЕННОГО ИСПОЛЬЗОВАНИЯ ЗЕМЕЛЬНЫХ УЧАСТКОВ И ОБЪЕКТОВ КАПИТАЛЬНОГО СТРОИТЕЛЬСТВА*</w:t>
      </w:r>
    </w:p>
    <w:p w:rsidR="00543C90" w:rsidRPr="00BB197C" w:rsidRDefault="00543C90" w:rsidP="00543C90">
      <w:pPr>
        <w:jc w:val="center"/>
        <w:rPr>
          <w:rFonts w:ascii="Times New Roman" w:hAnsi="Times New Roman" w:cs="Times New Roman"/>
          <w:sz w:val="20"/>
          <w:szCs w:val="20"/>
        </w:rPr>
      </w:pPr>
    </w:p>
    <w:tbl>
      <w:tblPr>
        <w:tblW w:w="0" w:type="auto"/>
        <w:tblInd w:w="-200" w:type="dxa"/>
        <w:tblLayout w:type="fixed"/>
        <w:tblLook w:val="0000"/>
      </w:tblPr>
      <w:tblGrid>
        <w:gridCol w:w="4305"/>
        <w:gridCol w:w="6268"/>
      </w:tblGrid>
      <w:tr w:rsidR="00543C90" w:rsidRPr="00BB197C" w:rsidTr="00543C90">
        <w:trPr>
          <w:trHeight w:val="552"/>
          <w:tblHeader/>
        </w:trPr>
        <w:tc>
          <w:tcPr>
            <w:tcW w:w="4305"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НАИМЕНОВАНИЕ ВИДОВ РАЗРЕШЕННОГО ИСПОЛЬЗОВАНИЯ ЗЕМЕЛЬНЫХ УЧАСТКОВ И ОБЪЕКТОВ КАПИТАЛЬНОГО СТРОИТЕЛЬСТВА, КОД*****, ОПИСАНИЕ</w:t>
            </w:r>
          </w:p>
        </w:tc>
        <w:tc>
          <w:tcPr>
            <w:tcW w:w="62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4305"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b/>
              </w:rPr>
              <w:t>Бытовое обслуживание</w:t>
            </w:r>
            <w:r w:rsidRPr="00BB197C">
              <w:rPr>
                <w:rFonts w:ascii="Times New Roman" w:hAnsi="Times New Roman" w:cs="Times New Roman"/>
              </w:rPr>
              <w:t>,</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3.3,</w:t>
            </w: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Магазины</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4.4</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t>Объекты придорожного сервиса</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4.9.1</w:t>
            </w: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rPr>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p w:rsidR="00543C90" w:rsidRPr="00BB197C" w:rsidRDefault="00543C90" w:rsidP="00543C90">
            <w:pPr>
              <w:pStyle w:val="ConsPlusNormal"/>
              <w:jc w:val="both"/>
              <w:rPr>
                <w:rFonts w:ascii="Times New Roman" w:hAnsi="Times New Roman" w:cs="Times New Roman"/>
              </w:rPr>
            </w:pPr>
          </w:p>
          <w:p w:rsidR="00543C90" w:rsidRPr="00BB197C" w:rsidRDefault="00543C90" w:rsidP="00543C90">
            <w:pPr>
              <w:pStyle w:val="ConsPlusNormal"/>
              <w:jc w:val="both"/>
              <w:rPr>
                <w:rFonts w:ascii="Times New Roman" w:hAnsi="Times New Roman" w:cs="Times New Roman"/>
              </w:rPr>
            </w:pPr>
          </w:p>
          <w:p w:rsidR="00543C90" w:rsidRPr="00BB197C" w:rsidRDefault="00543C90" w:rsidP="00543C90">
            <w:pPr>
              <w:pStyle w:val="ConsPlusNormal"/>
              <w:jc w:val="both"/>
              <w:rPr>
                <w:rFonts w:ascii="Times New Roman" w:hAnsi="Times New Roman" w:cs="Times New Roman"/>
              </w:rPr>
            </w:pPr>
          </w:p>
        </w:tc>
        <w:tc>
          <w:tcPr>
            <w:tcW w:w="6268"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 5 метров, при этом фронтальная часть основного здания, включая фундамент основного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w:t>
            </w:r>
            <w:r w:rsidRPr="00BB197C">
              <w:rPr>
                <w:rFonts w:ascii="Times New Roman" w:hAnsi="Times New Roman" w:cs="Times New Roman"/>
                <w:sz w:val="20"/>
                <w:szCs w:val="20"/>
              </w:rPr>
              <w:lastRenderedPageBreak/>
              <w:t>взаимного согласия собственников зданий.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более 3-х надземных этажей, включая мансардный этаж и (или) цокольный и (или) технический.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объектов вспомогательного использования (хозяйственных построек) в том числе для гаражей — не более 2-х надземных этажей.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зданий с мансардным завершением до конька скатной кровли и (или) до верхней линии парапета – не более 14-ти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-для объектов вспомогательного использования (хозяйственных построек) в том числе гаражей – не более 6-ти метров.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более 70% от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Коэффициент озеленения земельного участка - не менее 15% от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Не допускается применение видов использования земельных участков: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жилая застройка 2.0, 2.1, 2.1.1, 2.2, 2.3, 2.4, 2.5, 2.6</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автомобильных моек и прачечных для автомобильных принадлежностей предусмотреть мероприятия по отводу и очистке сточных вод.</w:t>
            </w:r>
          </w:p>
        </w:tc>
      </w:tr>
      <w:tr w:rsidR="00543C90" w:rsidRPr="00BB197C" w:rsidTr="00543C90">
        <w:tc>
          <w:tcPr>
            <w:tcW w:w="4305" w:type="dxa"/>
            <w:tcBorders>
              <w:left w:val="single" w:sz="8" w:space="0" w:color="000000"/>
              <w:bottom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Коммунальное обслуживание****</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3.1,</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6268" w:type="dxa"/>
            <w:tcBorders>
              <w:left w:val="single" w:sz="8" w:space="0" w:color="000000"/>
              <w:bottom w:val="single" w:sz="8" w:space="0" w:color="000000"/>
              <w:right w:val="single" w:sz="8" w:space="0" w:color="000000"/>
            </w:tcBorders>
            <w:shd w:val="clear" w:color="auto" w:fill="auto"/>
          </w:tcPr>
          <w:p w:rsidR="00543C90" w:rsidRPr="00BB197C" w:rsidRDefault="00543C90" w:rsidP="00543C90">
            <w:pPr>
              <w:autoSpaceDE w:val="0"/>
              <w:jc w:val="both"/>
              <w:rPr>
                <w:rFonts w:ascii="Times New Roman" w:hAnsi="Times New Roman" w:cs="Times New Roman"/>
                <w:sz w:val="20"/>
                <w:szCs w:val="20"/>
              </w:rPr>
            </w:pPr>
            <w:r w:rsidRPr="00BB197C">
              <w:rPr>
                <w:rFonts w:ascii="Times New Roman" w:hAnsi="Times New Roman" w:cs="Times New Roman"/>
                <w:b/>
                <w:sz w:val="20"/>
                <w:szCs w:val="20"/>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BB197C">
              <w:rPr>
                <w:rFonts w:ascii="Times New Roman" w:hAnsi="Times New Roman" w:cs="Times New Roman"/>
                <w:sz w:val="20"/>
                <w:szCs w:val="20"/>
              </w:rPr>
              <w:t>не подлежат установлению****</w:t>
            </w:r>
          </w:p>
        </w:tc>
      </w:tr>
    </w:tbl>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2. ВСПОМОГАТЕЛЬНЫЕ ВИДЫ И ПАРАМЕТРЫ РАЗРЕШЕННОГО ИСПОЛЬЗОВАНИЯ ЗЕМЕЛЬНЫХ УЧАСТКОВ И ОБЪЕКТОВ КАПИТАЛЬНОГО СТРОИТЕЛЬСТВА</w:t>
      </w:r>
      <w:r w:rsidRPr="00BB197C">
        <w:rPr>
          <w:rFonts w:ascii="Times New Roman" w:hAnsi="Times New Roman" w:cs="Times New Roman"/>
          <w:sz w:val="20"/>
          <w:szCs w:val="20"/>
        </w:rPr>
        <w:t xml:space="preserve">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bl>
      <w:tblPr>
        <w:tblW w:w="0" w:type="auto"/>
        <w:tblInd w:w="-200" w:type="dxa"/>
        <w:tblLayout w:type="fixed"/>
        <w:tblLook w:val="0000"/>
      </w:tblPr>
      <w:tblGrid>
        <w:gridCol w:w="4381"/>
        <w:gridCol w:w="5850"/>
      </w:tblGrid>
      <w:tr w:rsidR="00543C90" w:rsidRPr="00BB197C" w:rsidTr="00543C90">
        <w:trPr>
          <w:trHeight w:val="552"/>
        </w:trPr>
        <w:tc>
          <w:tcPr>
            <w:tcW w:w="4381"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НАИМЕНОВАНИЕ ВИДОВ РАЗРЕШЕННОГО ИСПОЛЬЗОВАНИЯ ЗЕМЕЛЬНЫХ УЧАСТКОВ И ОБЪЕКТОВ КАПИТАЛЬНОГО СТРОИТЕЛЬСТВА, КОД*****, ОПИСАНИЕ</w:t>
            </w:r>
          </w:p>
        </w:tc>
        <w:tc>
          <w:tcPr>
            <w:tcW w:w="5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4381"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t>Обслуживание автотранспорта</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4.9</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c>
          <w:tcPr>
            <w:tcW w:w="5850" w:type="dxa"/>
            <w:tcBorders>
              <w:top w:val="single" w:sz="4" w:space="0" w:color="000000"/>
              <w:left w:val="single" w:sz="4" w:space="0" w:color="000000"/>
              <w:bottom w:val="single" w:sz="4" w:space="0" w:color="000000"/>
              <w:right w:val="single" w:sz="4"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100 кв.м.</w:t>
            </w: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both"/>
              <w:rPr>
                <w:rFonts w:ascii="Times New Roman" w:hAnsi="Times New Roman" w:cs="Times New Roman"/>
                <w:b/>
                <w:bCs/>
                <w:sz w:val="20"/>
                <w:szCs w:val="20"/>
              </w:rPr>
            </w:pPr>
          </w:p>
          <w:p w:rsidR="00543C90" w:rsidRPr="00BB197C" w:rsidRDefault="00543C90" w:rsidP="00543C90">
            <w:pPr>
              <w:jc w:val="both"/>
              <w:rPr>
                <w:rFonts w:ascii="Times New Roman" w:hAnsi="Times New Roman" w:cs="Times New Roman"/>
                <w:b/>
                <w:bCs/>
                <w:sz w:val="20"/>
                <w:szCs w:val="20"/>
              </w:rPr>
            </w:pPr>
            <w:r w:rsidRPr="00BB197C">
              <w:rPr>
                <w:rFonts w:ascii="Times New Roman" w:hAnsi="Times New Roman" w:cs="Times New Roman"/>
                <w:sz w:val="20"/>
                <w:szCs w:val="20"/>
                <w:u w:val="single"/>
              </w:rPr>
              <w:lastRenderedPageBreak/>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 5 метров, при этом фронтальная часть основного здания, включая фундамент основного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более 2-х надземных этажей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выше 6-ти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 xml:space="preserve">Максимальный процент застройки в границах земельного участка, определяемый как отношение суммарной площади </w:t>
            </w:r>
            <w:r w:rsidRPr="00BB197C">
              <w:rPr>
                <w:rFonts w:ascii="Times New Roman" w:hAnsi="Times New Roman" w:cs="Times New Roman"/>
                <w:b/>
                <w:sz w:val="20"/>
                <w:szCs w:val="20"/>
              </w:rPr>
              <w:lastRenderedPageBreak/>
              <w:t>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Площадь территорий, предназначенных для хранения транспортных средств (для вспомогательных видов использования) - не менее 10% от площади земельного участка.</w:t>
            </w:r>
          </w:p>
        </w:tc>
      </w:tr>
    </w:tbl>
    <w:p w:rsidR="00543C90" w:rsidRPr="00BB197C" w:rsidRDefault="00543C90" w:rsidP="00543C90">
      <w:pPr>
        <w:rPr>
          <w:rFonts w:ascii="Times New Roman" w:hAnsi="Times New Roman" w:cs="Times New Roman"/>
          <w:b/>
          <w:sz w:val="20"/>
          <w:szCs w:val="20"/>
        </w:rPr>
      </w:pPr>
    </w:p>
    <w:p w:rsidR="00543C90" w:rsidRPr="00BB197C" w:rsidRDefault="00543C90" w:rsidP="00543C90">
      <w:pPr>
        <w:pStyle w:val="ConsPlusNormal"/>
        <w:jc w:val="center"/>
        <w:rPr>
          <w:rFonts w:ascii="Times New Roman" w:hAnsi="Times New Roman" w:cs="Times New Roman"/>
        </w:rPr>
      </w:pPr>
      <w:r w:rsidRPr="00BB197C">
        <w:rPr>
          <w:rFonts w:ascii="Times New Roman" w:hAnsi="Times New Roman" w:cs="Times New Roman"/>
          <w:b/>
          <w:bCs/>
        </w:rPr>
        <w:t xml:space="preserve">3. УСЛОВНО РАЗРЕШЁННЫЕ ВИДЫ И ПАРАМЕТРЫ ИСПОЛЬЗОВАНИЯ ЗЕМЕЛЬНЫХ УЧАСТКОВ И ОБЪЕКТОВ КАПИТАЛЬНОГО СТРОИТЕЛЬСТВА </w:t>
      </w:r>
      <w:r w:rsidRPr="00BB197C">
        <w:rPr>
          <w:rFonts w:ascii="Times New Roman" w:hAnsi="Times New Roman" w:cs="Times New Roman"/>
        </w:rPr>
        <w:t>(Вопрос о предоставлении разрешения на условно разрешенный вид использования подлежит обсуждению на публичных слушаниях)</w:t>
      </w:r>
    </w:p>
    <w:tbl>
      <w:tblPr>
        <w:tblW w:w="0" w:type="auto"/>
        <w:tblInd w:w="-110" w:type="dxa"/>
        <w:tblLayout w:type="fixed"/>
        <w:tblLook w:val="0000"/>
      </w:tblPr>
      <w:tblGrid>
        <w:gridCol w:w="4381"/>
        <w:gridCol w:w="5850"/>
      </w:tblGrid>
      <w:tr w:rsidR="00543C90" w:rsidRPr="00BB197C" w:rsidTr="00543C90">
        <w:trPr>
          <w:trHeight w:val="552"/>
          <w:tblHeader/>
        </w:trPr>
        <w:tc>
          <w:tcPr>
            <w:tcW w:w="4381" w:type="dxa"/>
            <w:tcBorders>
              <w:top w:val="single" w:sz="4" w:space="0" w:color="000000"/>
              <w:left w:val="single" w:sz="4" w:space="0" w:color="000000"/>
              <w:bottom w:val="single" w:sz="4"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НАИМЕНОВАНИЕ ВИДОВ РАЗРЕШЕННОГО ИСПОЛЬЗОВАНИЯ ЗЕМЕЛЬНЫХ УЧАСТКОВ И ОБЪЕКТОВ КАПИТАЛЬНОГО СТРОИТЕЛЬСТВА, КОД*****, ОПИСАНИЕ</w:t>
            </w:r>
          </w:p>
        </w:tc>
        <w:tc>
          <w:tcPr>
            <w:tcW w:w="5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4381" w:type="dxa"/>
            <w:tcBorders>
              <w:top w:val="single" w:sz="4" w:space="0" w:color="000000"/>
              <w:left w:val="single" w:sz="4" w:space="0" w:color="000000"/>
              <w:bottom w:val="single" w:sz="4"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t>Общественное питани</w:t>
            </w:r>
            <w:r w:rsidRPr="00BB197C">
              <w:rPr>
                <w:rFonts w:ascii="Times New Roman" w:hAnsi="Times New Roman" w:cs="Times New Roman"/>
                <w:sz w:val="20"/>
                <w:szCs w:val="20"/>
              </w:rPr>
              <w:t>е,</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4.6</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t>Гостиничное обслуживание</w:t>
            </w:r>
            <w:r w:rsidRPr="00BB197C">
              <w:rPr>
                <w:rFonts w:ascii="Times New Roman" w:hAnsi="Times New Roman" w:cs="Times New Roman"/>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4.7</w:t>
            </w:r>
          </w:p>
          <w:p w:rsidR="00543C90" w:rsidRPr="00BB197C" w:rsidRDefault="00543C90" w:rsidP="00543C90">
            <w:pPr>
              <w:pStyle w:val="ConsPlusNormal"/>
              <w:jc w:val="both"/>
              <w:rPr>
                <w:rFonts w:ascii="Times New Roman" w:hAnsi="Times New Roman" w:cs="Times New Roman"/>
              </w:rPr>
            </w:pPr>
            <w:r w:rsidRPr="00BB197C">
              <w:rPr>
                <w:rFonts w:ascii="Times New Roman" w:hAnsi="Times New Roman" w:cs="Times New Roman"/>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543C90" w:rsidRPr="00BB197C" w:rsidRDefault="00543C90" w:rsidP="00543C90">
            <w:pPr>
              <w:jc w:val="both"/>
              <w:rPr>
                <w:rFonts w:ascii="Times New Roman" w:hAnsi="Times New Roman" w:cs="Times New Roman"/>
                <w:sz w:val="20"/>
                <w:szCs w:val="20"/>
              </w:rPr>
            </w:pPr>
          </w:p>
        </w:tc>
        <w:tc>
          <w:tcPr>
            <w:tcW w:w="5850" w:type="dxa"/>
            <w:tcBorders>
              <w:top w:val="single" w:sz="4" w:space="0" w:color="000000"/>
              <w:left w:val="single" w:sz="4" w:space="0" w:color="000000"/>
              <w:bottom w:val="single" w:sz="4" w:space="0" w:color="000000"/>
              <w:right w:val="single" w:sz="4" w:space="0" w:color="000000"/>
            </w:tcBorders>
            <w:shd w:val="clear" w:color="auto" w:fill="auto"/>
          </w:tcPr>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 5 метров, при этом фронтальная часть основного здания, включая фундамент основного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w:t>
            </w:r>
            <w:r w:rsidRPr="00BB197C">
              <w:rPr>
                <w:rFonts w:ascii="Times New Roman" w:hAnsi="Times New Roman" w:cs="Times New Roman"/>
                <w:sz w:val="20"/>
                <w:szCs w:val="20"/>
              </w:rPr>
              <w:lastRenderedPageBreak/>
              <w:t>собственников зданий.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более 3-х надземных этажей, включая мансардный этаж и (или) цокольный и (или) технический.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зданий с мансардным завершением до конька скатной кровли и (или) до верхней линии парапета – не более 14-ти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-для объектов вспомогательного использования (хозяйственных построек) в том числе гаражей – не более 3-х метров.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не более 70% от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Коэффициент озеленения земельного участка - не менее 15% от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Не допускается применение видов использования земельных участков: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жилая застройка 2.0, 2.1, 2.1.1, 2.2, 2.3, 2.4, 2.5, 2.6</w:t>
            </w:r>
          </w:p>
        </w:tc>
      </w:tr>
    </w:tbl>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bCs/>
          <w:sz w:val="20"/>
          <w:szCs w:val="20"/>
        </w:rPr>
        <w:lastRenderedPageBreak/>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lastRenderedPageBreak/>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 xml:space="preserve">Примечания: </w:t>
      </w:r>
    </w:p>
    <w:p w:rsidR="00543C90" w:rsidRPr="00BB197C" w:rsidRDefault="00543C90" w:rsidP="00543C90">
      <w:pPr>
        <w:ind w:right="57"/>
        <w:jc w:val="both"/>
        <w:rPr>
          <w:rFonts w:ascii="Times New Roman" w:hAnsi="Times New Roman" w:cs="Times New Roman"/>
          <w:sz w:val="20"/>
          <w:szCs w:val="20"/>
        </w:rPr>
      </w:pPr>
      <w:r w:rsidRPr="00BB197C">
        <w:rPr>
          <w:rFonts w:ascii="Times New Roman" w:hAnsi="Times New Roman" w:cs="Times New Roman"/>
          <w:sz w:val="20"/>
          <w:szCs w:val="20"/>
        </w:rPr>
        <w:t xml:space="preserve">     </w:t>
      </w:r>
      <w:r w:rsidRPr="00BB197C">
        <w:rPr>
          <w:rFonts w:ascii="Times New Roman" w:hAnsi="Times New Roman" w:cs="Times New Roman"/>
          <w:b/>
          <w:sz w:val="20"/>
          <w:szCs w:val="20"/>
        </w:rPr>
        <w:t>*</w:t>
      </w:r>
      <w:r w:rsidRPr="00BB197C">
        <w:rPr>
          <w:rFonts w:ascii="Times New Roman" w:hAnsi="Times New Roman" w:cs="Times New Roman"/>
          <w:sz w:val="20"/>
          <w:szCs w:val="20"/>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2. Высота ограждения земельных участков зависит от показателя освещенности (инсоляции). </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Строительство ограждений капитального характера по границе земельного участка допускается по взаимному согласию собственников земельных участков.     </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      3. Общие требования к указанным размерам и параметрам следует определять в соответствии с местными и региональными нормативами градостроительного проектирования и техническими регламентами, действующими на территории Российской Федерации. Общие требования подлежат обязательному учету при образовании земельных участков и при проектировании объектов капитального строительства.</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 xml:space="preserve">  ****</w:t>
      </w:r>
      <w:r w:rsidRPr="00BB197C">
        <w:rPr>
          <w:rFonts w:ascii="Times New Roman" w:hAnsi="Times New Roman" w:cs="Times New Roman"/>
          <w:sz w:val="20"/>
          <w:szCs w:val="20"/>
        </w:rPr>
        <w:t>4.Вид разрешенного использования земельного участка – Коммунальное обслуживание (3.1):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 является основным видом разрешенного использования во всех территориальных зонах без установления предельных параметров строительства, реконструкции объектов капитального строительства при условии соответствия санитарным, строительным и противопожарным нормам и правилам, технологическим стандартам безопасности.</w:t>
      </w:r>
    </w:p>
    <w:p w:rsidR="00543C90" w:rsidRPr="00BB197C" w:rsidRDefault="00543C90" w:rsidP="00543C90">
      <w:pPr>
        <w:pStyle w:val="aa"/>
        <w:ind w:right="57"/>
        <w:rPr>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w:t>
      </w:r>
      <w:r w:rsidRPr="00BB197C">
        <w:rPr>
          <w:rFonts w:ascii="Times New Roman" w:hAnsi="Times New Roman" w:cs="Times New Roman"/>
          <w:sz w:val="20"/>
          <w:szCs w:val="20"/>
        </w:rPr>
        <w:t>5.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543C90" w:rsidRPr="00BB197C" w:rsidRDefault="00543C90" w:rsidP="00543C90">
      <w:pPr>
        <w:jc w:val="center"/>
        <w:rPr>
          <w:rFonts w:ascii="Times New Roman" w:hAnsi="Times New Roman" w:cs="Times New Roman"/>
          <w:b/>
          <w:sz w:val="20"/>
          <w:szCs w:val="20"/>
          <w:u w:val="single"/>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u w:val="single"/>
        </w:rPr>
        <w:t xml:space="preserve">Зона автомобильного транспорта ТЗ-4 </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В данную зону входят земельные участки стоянки автомобильного транспорта, автостанции, автовокзалы</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1. ОСНОВНЫЕ ВИДЫ И ПАРАМЕТРЫ РАЗРЕШЕННОГО ИСПОЛЬЗОВАНИЯ ЗЕМЕЛЬНЫХ УЧАСТКОВ И ОБЪЕКТОВ КАПИТАЛЬНОГО СТРОИТЕЛЬСТВА*</w:t>
      </w:r>
    </w:p>
    <w:tbl>
      <w:tblPr>
        <w:tblW w:w="0" w:type="auto"/>
        <w:tblInd w:w="-200" w:type="dxa"/>
        <w:tblLayout w:type="fixed"/>
        <w:tblLook w:val="0000"/>
      </w:tblPr>
      <w:tblGrid>
        <w:gridCol w:w="3340"/>
        <w:gridCol w:w="7281"/>
      </w:tblGrid>
      <w:tr w:rsidR="00543C90" w:rsidRPr="00BB197C" w:rsidTr="00543C90">
        <w:trPr>
          <w:trHeight w:val="552"/>
          <w:tblHeader/>
        </w:trPr>
        <w:tc>
          <w:tcPr>
            <w:tcW w:w="3340"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lastRenderedPageBreak/>
              <w:t>НАИМЕНОВАНИЕ ВИДОВ РАЗРЕШЕННОГО ИСПОЛЬЗОВАНИЯ ЗЕМЕЛЬНЫХ УЧАСТКОВ И ОБЪЕКТОВ КАПИТАЛЬНОГО СТРОИТЕЛЬСТВА, КОД*****, ОПИСАНИЕ</w:t>
            </w:r>
          </w:p>
        </w:tc>
        <w:tc>
          <w:tcPr>
            <w:tcW w:w="7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3340"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Автомобильный транспорт</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7.2,</w:t>
            </w: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rPr>
              <w:t>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 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7281" w:type="dxa"/>
            <w:tcBorders>
              <w:top w:val="single" w:sz="4" w:space="0" w:color="000000"/>
              <w:left w:val="single" w:sz="4" w:space="0" w:color="000000"/>
              <w:bottom w:val="single" w:sz="4" w:space="0" w:color="000000"/>
              <w:right w:val="single" w:sz="4" w:space="0" w:color="000000"/>
            </w:tcBorders>
            <w:shd w:val="clear" w:color="auto" w:fill="auto"/>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center"/>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center"/>
              <w:rPr>
                <w:rFonts w:ascii="Times New Roman" w:hAnsi="Times New Roman" w:cs="Times New Roman"/>
                <w:b/>
                <w:bCs/>
                <w:sz w:val="20"/>
                <w:szCs w:val="20"/>
              </w:rPr>
            </w:pPr>
          </w:p>
          <w:p w:rsidR="00543C90" w:rsidRPr="00BB197C" w:rsidRDefault="00543C90" w:rsidP="00543C90">
            <w:pPr>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jc w:val="cente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rPr>
                <w:rFonts w:ascii="Times New Roman" w:hAnsi="Times New Roman" w:cs="Times New Roman"/>
                <w:sz w:val="20"/>
                <w:szCs w:val="20"/>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не более 3-х надземных этажей, включая мансардный этаж и (или) цокольный и (или) технический</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для объектов вспомогательного использования (хозяйственных построек) в том числе для гаражей — не более 2-х надземных этажей</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зданий с мансардным завершением до конька скатной кровли и (или) до верхней линии парапета – не более 14-ти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-для объектов вспомогательного использования (хозяйственных построек) в том числе гаражей – не более 6-ти метров. </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не более 70% от площади земельного участка.</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Коэффициент озеленения земельного участка - не менее 15% от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Не допускается применение видов использования земельных участков: </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жилая застройка 2.0, 2.1, 2.1.1, 2.2, 2.3, 2.4, 2.5, 2.6</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Для автомобильных моек и прачечных для автомобильных принадлежностей предусмотреть мероприятия по отводу и очистке сточных вод</w:t>
            </w:r>
          </w:p>
        </w:tc>
      </w:tr>
    </w:tbl>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 xml:space="preserve">2. ВСПОМОГАТЕЛЬНЫЕ ВИДЫ И ПАРАМЕТРЫ РАЗРЕШЕННОГО ИСПОЛЬЗОВАНИЯ ЗЕМЕЛЬНЫХ УЧАСТКОВ И ОБЪЕКТОВ КАПИТАЛЬНОГО СТРОИТЕЛЬСТВА </w:t>
      </w:r>
      <w:r w:rsidRPr="00BB197C">
        <w:rPr>
          <w:rFonts w:ascii="Times New Roman" w:hAnsi="Times New Roman" w:cs="Times New Roman"/>
          <w:sz w:val="20"/>
          <w:szCs w:val="20"/>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bl>
      <w:tblPr>
        <w:tblW w:w="0" w:type="auto"/>
        <w:tblInd w:w="-200" w:type="dxa"/>
        <w:tblLayout w:type="fixed"/>
        <w:tblLook w:val="0000"/>
      </w:tblPr>
      <w:tblGrid>
        <w:gridCol w:w="4948"/>
        <w:gridCol w:w="5566"/>
      </w:tblGrid>
      <w:tr w:rsidR="00543C90" w:rsidRPr="00BB197C" w:rsidTr="00543C90">
        <w:trPr>
          <w:trHeight w:val="552"/>
        </w:trPr>
        <w:tc>
          <w:tcPr>
            <w:tcW w:w="4948"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НАИМЕНОВАНИЕ ВИДОВ РАЗРЕШЕННОГО ИСПОЛЬЗОВАНИЯ ЗЕМЕЛЬНЫХ УЧАСТКОВ И ОБЪЕКТОВ КАПИТАЛЬНОГО СТРОИТЕЛЬСТВА, КОД*****, ОПИСАНИЕ</w:t>
            </w:r>
          </w:p>
        </w:tc>
        <w:tc>
          <w:tcPr>
            <w:tcW w:w="5566" w:type="dxa"/>
            <w:tcBorders>
              <w:top w:val="single" w:sz="4" w:space="0" w:color="000000"/>
              <w:left w:val="single" w:sz="4" w:space="0" w:color="000000"/>
              <w:bottom w:val="single" w:sz="4" w:space="0" w:color="000000"/>
              <w:right w:val="single" w:sz="4" w:space="0" w:color="000000"/>
            </w:tcBorders>
            <w:shd w:val="clear" w:color="auto" w:fill="auto"/>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w:t>
            </w:r>
            <w:r w:rsidRPr="00BB197C">
              <w:rPr>
                <w:rFonts w:ascii="Times New Roman" w:hAnsi="Times New Roman" w:cs="Times New Roman"/>
                <w:b/>
                <w:sz w:val="20"/>
                <w:szCs w:val="20"/>
              </w:rPr>
              <w:lastRenderedPageBreak/>
              <w:t>СТРОИТЕЛЬСТВА***</w:t>
            </w:r>
          </w:p>
        </w:tc>
      </w:tr>
      <w:tr w:rsidR="00543C90" w:rsidRPr="00BB197C" w:rsidTr="00543C90">
        <w:tc>
          <w:tcPr>
            <w:tcW w:w="4948"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lastRenderedPageBreak/>
              <w:t>Обслуживание автотранспорта</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4.9,</w:t>
            </w: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c>
          <w:tcPr>
            <w:tcW w:w="5566" w:type="dxa"/>
            <w:tcBorders>
              <w:top w:val="single" w:sz="4" w:space="0" w:color="000000"/>
              <w:left w:val="single" w:sz="4" w:space="0" w:color="000000"/>
              <w:bottom w:val="single" w:sz="4" w:space="0" w:color="000000"/>
              <w:right w:val="single" w:sz="4" w:space="0" w:color="000000"/>
            </w:tcBorders>
            <w:shd w:val="clear" w:color="auto" w:fill="auto"/>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100 кв.м.</w:t>
            </w:r>
          </w:p>
          <w:p w:rsidR="00543C90" w:rsidRPr="00BB197C" w:rsidRDefault="00543C90" w:rsidP="00543C90">
            <w:pPr>
              <w:jc w:val="center"/>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center"/>
              <w:rPr>
                <w:rFonts w:ascii="Times New Roman" w:hAnsi="Times New Roman" w:cs="Times New Roman"/>
                <w:b/>
                <w:bCs/>
                <w:sz w:val="20"/>
                <w:szCs w:val="20"/>
              </w:rPr>
            </w:pPr>
          </w:p>
          <w:p w:rsidR="00543C90" w:rsidRPr="00BB197C" w:rsidRDefault="00543C90" w:rsidP="00543C90">
            <w:pPr>
              <w:rPr>
                <w:rFonts w:ascii="Times New Roman" w:hAnsi="Times New Roman" w:cs="Times New Roman"/>
                <w:b/>
                <w:bCs/>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jc w:val="cente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жилой застройки (сложившихся жилых улиц)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w:t>
            </w:r>
            <w:r w:rsidRPr="00BB197C">
              <w:rPr>
                <w:rFonts w:ascii="Times New Roman" w:hAnsi="Times New Roman" w:cs="Times New Roman"/>
                <w:sz w:val="20"/>
                <w:szCs w:val="20"/>
              </w:rPr>
              <w:lastRenderedPageBreak/>
              <w:t>(хозяйственных построек) – 3 метра</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rPr>
                <w:rFonts w:ascii="Times New Roman" w:hAnsi="Times New Roman" w:cs="Times New Roman"/>
                <w:sz w:val="20"/>
                <w:szCs w:val="20"/>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не более 2-х надземных этажей</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не выше 6-ти метров</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Площадь территорий, предназначенных для хранения транспортных средств (для вспомогательных видов использования) - не менее 10% от площади земельного участка.</w:t>
            </w:r>
          </w:p>
        </w:tc>
      </w:tr>
    </w:tbl>
    <w:p w:rsidR="00543C90" w:rsidRPr="00BB197C" w:rsidRDefault="00543C90" w:rsidP="00543C90">
      <w:pPr>
        <w:rPr>
          <w:rFonts w:ascii="Times New Roman" w:hAnsi="Times New Roman" w:cs="Times New Roman"/>
          <w:b/>
          <w:sz w:val="20"/>
          <w:szCs w:val="20"/>
        </w:rPr>
      </w:pP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b/>
          <w:bCs/>
        </w:rPr>
        <w:t xml:space="preserve">3. УСЛОВНО РАЗРЕШЁННЫЕ ВИДЫ И ПАРАМЕТРЫ ИСПОЛЬЗОВАНИЯ ЗЕМЕЛЬНЫХ УЧАСТКОВ И ОБЪЕКТОВ КАПИТАЛЬНОГО СТРОИТЕЛЬСТВА </w:t>
      </w:r>
      <w:r w:rsidRPr="00BB197C">
        <w:rPr>
          <w:rFonts w:ascii="Times New Roman" w:hAnsi="Times New Roman" w:cs="Times New Roman"/>
        </w:rPr>
        <w:t>(Вопрос о предоставлении разрешения на условно разрешенный вид использования подлежит обсуждению на публичных слушаниях)</w:t>
      </w:r>
    </w:p>
    <w:tbl>
      <w:tblPr>
        <w:tblW w:w="0" w:type="auto"/>
        <w:tblInd w:w="-110" w:type="dxa"/>
        <w:tblLayout w:type="fixed"/>
        <w:tblLook w:val="0000"/>
      </w:tblPr>
      <w:tblGrid>
        <w:gridCol w:w="2888"/>
        <w:gridCol w:w="7343"/>
      </w:tblGrid>
      <w:tr w:rsidR="00543C90" w:rsidRPr="00BB197C" w:rsidTr="00543C90">
        <w:trPr>
          <w:trHeight w:val="552"/>
          <w:tblHeader/>
        </w:trPr>
        <w:tc>
          <w:tcPr>
            <w:tcW w:w="2888" w:type="dxa"/>
            <w:tcBorders>
              <w:top w:val="single" w:sz="4" w:space="0" w:color="000000"/>
              <w:left w:val="single" w:sz="4" w:space="0" w:color="000000"/>
              <w:bottom w:val="single" w:sz="4"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НАИМЕНОВАНИЕ ВИДОВ РАЗРЕШЕННОГО ИСПОЛЬЗОВАНИЯ ЗЕМЕЛЬНЫХ УЧАСТКОВ И ОБЪЕКТОВ КАПИТАЛЬНОГО СТРОИТЕЛЬСТВА, КОД*****, ОПИСАНИЕ</w:t>
            </w:r>
          </w:p>
        </w:tc>
        <w:tc>
          <w:tcPr>
            <w:tcW w:w="7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2888" w:type="dxa"/>
            <w:tcBorders>
              <w:top w:val="single" w:sz="4" w:space="0" w:color="000000"/>
              <w:left w:val="single" w:sz="4" w:space="0" w:color="000000"/>
              <w:bottom w:val="single" w:sz="4" w:space="0" w:color="000000"/>
            </w:tcBorders>
            <w:shd w:val="clear" w:color="auto" w:fill="auto"/>
          </w:tcPr>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Общественное питани</w:t>
            </w:r>
            <w:r w:rsidRPr="00BB197C">
              <w:rPr>
                <w:rFonts w:ascii="Times New Roman" w:hAnsi="Times New Roman" w:cs="Times New Roman"/>
                <w:sz w:val="20"/>
                <w:szCs w:val="20"/>
              </w:rPr>
              <w:t>е,</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4.6,</w:t>
            </w: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Гостиничное обслуживание</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4.7,</w:t>
            </w: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rPr>
              <w:t xml:space="preserve">Размещение гостиниц, а также иных зданий, используемых с целью извлечения предпринимательской выгоды </w:t>
            </w:r>
            <w:r w:rsidRPr="00BB197C">
              <w:rPr>
                <w:rFonts w:ascii="Times New Roman" w:hAnsi="Times New Roman" w:cs="Times New Roman"/>
              </w:rPr>
              <w:lastRenderedPageBreak/>
              <w:t>из предоставления жилого помещения для временного проживания в них</w:t>
            </w:r>
          </w:p>
          <w:p w:rsidR="00543C90" w:rsidRPr="00BB197C" w:rsidRDefault="00543C90" w:rsidP="00543C90">
            <w:pPr>
              <w:rPr>
                <w:rFonts w:ascii="Times New Roman" w:hAnsi="Times New Roman" w:cs="Times New Roman"/>
                <w:sz w:val="20"/>
                <w:szCs w:val="20"/>
              </w:rPr>
            </w:pPr>
          </w:p>
        </w:tc>
        <w:tc>
          <w:tcPr>
            <w:tcW w:w="7343" w:type="dxa"/>
            <w:tcBorders>
              <w:top w:val="single" w:sz="4" w:space="0" w:color="000000"/>
              <w:left w:val="single" w:sz="4" w:space="0" w:color="000000"/>
              <w:bottom w:val="single" w:sz="4" w:space="0" w:color="000000"/>
              <w:right w:val="single" w:sz="4" w:space="0" w:color="000000"/>
            </w:tcBorders>
            <w:shd w:val="clear" w:color="auto" w:fill="auto"/>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lastRenderedPageBreak/>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center"/>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center"/>
              <w:rPr>
                <w:rFonts w:ascii="Times New Roman" w:hAnsi="Times New Roman" w:cs="Times New Roman"/>
                <w:b/>
                <w:bCs/>
                <w:sz w:val="20"/>
                <w:szCs w:val="20"/>
              </w:rPr>
            </w:pPr>
          </w:p>
          <w:p w:rsidR="00543C90" w:rsidRPr="00BB197C" w:rsidRDefault="00543C90" w:rsidP="00543C90">
            <w:pPr>
              <w:rPr>
                <w:rFonts w:ascii="Times New Roman" w:hAnsi="Times New Roman" w:cs="Times New Roman"/>
                <w:bCs/>
                <w:sz w:val="20"/>
                <w:szCs w:val="20"/>
                <w:u w:val="single"/>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w:t>
            </w:r>
            <w:r w:rsidRPr="00BB197C">
              <w:rPr>
                <w:rFonts w:ascii="Times New Roman" w:hAnsi="Times New Roman" w:cs="Times New Roman"/>
                <w:sz w:val="20"/>
                <w:szCs w:val="20"/>
                <w:u w:val="single"/>
              </w:rPr>
              <w:lastRenderedPageBreak/>
              <w:t xml:space="preserve">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rPr>
                <w:rFonts w:ascii="Times New Roman" w:hAnsi="Times New Roman" w:cs="Times New Roman"/>
                <w:sz w:val="20"/>
                <w:szCs w:val="20"/>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не более 3-х надземных этажей, включая мансардный этаж и (или) цокольный и (или) технический</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зданий с мансардным завершением до конька скатной кровли и (или) до верхней линии парапета – не более 14-ти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-для объектов вспомогательного использования (хозяйственных построек) в том </w:t>
            </w:r>
            <w:r w:rsidRPr="00BB197C">
              <w:rPr>
                <w:rFonts w:ascii="Times New Roman" w:hAnsi="Times New Roman" w:cs="Times New Roman"/>
                <w:sz w:val="20"/>
                <w:szCs w:val="20"/>
              </w:rPr>
              <w:lastRenderedPageBreak/>
              <w:t xml:space="preserve">числе гаражей – не более 3-х метров. </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не более 70% от площади земельного участка.</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Коэффициент озеленения земельного участка - не менее 15% от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Не допускается применение видов использования земельных участков: </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жилая застройка 2.0, 2.1, 2.1.1, 2.2, 2.3, 2.4, 2.5, 2.6</w:t>
            </w:r>
          </w:p>
        </w:tc>
      </w:tr>
    </w:tbl>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bCs/>
          <w:sz w:val="20"/>
          <w:szCs w:val="20"/>
        </w:rPr>
        <w:lastRenderedPageBreak/>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 xml:space="preserve">Примечания: </w:t>
      </w:r>
    </w:p>
    <w:p w:rsidR="00543C90" w:rsidRPr="00BB197C" w:rsidRDefault="00543C90" w:rsidP="00543C90">
      <w:pPr>
        <w:ind w:right="57"/>
        <w:jc w:val="both"/>
        <w:rPr>
          <w:rFonts w:ascii="Times New Roman" w:hAnsi="Times New Roman" w:cs="Times New Roman"/>
          <w:sz w:val="20"/>
          <w:szCs w:val="20"/>
        </w:rPr>
      </w:pPr>
      <w:r w:rsidRPr="00BB197C">
        <w:rPr>
          <w:rFonts w:ascii="Times New Roman" w:hAnsi="Times New Roman" w:cs="Times New Roman"/>
          <w:sz w:val="20"/>
          <w:szCs w:val="20"/>
        </w:rPr>
        <w:t xml:space="preserve">     </w:t>
      </w:r>
      <w:r w:rsidRPr="00BB197C">
        <w:rPr>
          <w:rFonts w:ascii="Times New Roman" w:hAnsi="Times New Roman" w:cs="Times New Roman"/>
          <w:b/>
          <w:sz w:val="20"/>
          <w:szCs w:val="20"/>
        </w:rPr>
        <w:t>*</w:t>
      </w:r>
      <w:r w:rsidRPr="00BB197C">
        <w:rPr>
          <w:rFonts w:ascii="Times New Roman" w:hAnsi="Times New Roman" w:cs="Times New Roman"/>
          <w:sz w:val="20"/>
          <w:szCs w:val="20"/>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2. Высота ограждения земельных участков зависит от показателя освещенности (инсоляции). </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Строительство ограждений капитального характера по границе земельного участка допускается по взаимному согласию собственников земельных участков.     </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      3. Общие требования к указанным размерам и параметрам следует определять в соответствии с местными и региональными нормативами градостроительного проектирования и техническими регламентами, действующими на территории Российской Федерации. Общие требования подлежат обязательному учету при образовании земельных участков и при проектировании объектов капитального строительства.</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lastRenderedPageBreak/>
        <w:t xml:space="preserve">  ****</w:t>
      </w:r>
      <w:r w:rsidRPr="00BB197C">
        <w:rPr>
          <w:rFonts w:ascii="Times New Roman" w:hAnsi="Times New Roman" w:cs="Times New Roman"/>
          <w:sz w:val="20"/>
          <w:szCs w:val="20"/>
        </w:rPr>
        <w:t>4.Вид разрешенного использования земельного участка – Коммунальное обслуживание (3.1):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 является основным видом разрешенного использования во всех территориальных зонах без установления предельных параметров строительства, реконструкции объектов капитального строительства при условии соответствия санитарным, строительным и противопожарным нормам и правилам, технологическим стандартам безопасности.</w:t>
      </w:r>
    </w:p>
    <w:p w:rsidR="00543C90" w:rsidRPr="00BB197C" w:rsidRDefault="00543C90" w:rsidP="00543C90">
      <w:pPr>
        <w:pStyle w:val="aa"/>
        <w:ind w:right="57"/>
        <w:rPr>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w:t>
      </w:r>
      <w:r w:rsidRPr="00BB197C">
        <w:rPr>
          <w:rFonts w:ascii="Times New Roman" w:hAnsi="Times New Roman" w:cs="Times New Roman"/>
          <w:sz w:val="20"/>
          <w:szCs w:val="20"/>
        </w:rPr>
        <w:t>5.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543C90" w:rsidRPr="00BB197C" w:rsidRDefault="00543C90" w:rsidP="00543C90">
      <w:pPr>
        <w:rPr>
          <w:rFonts w:ascii="Times New Roman" w:hAnsi="Times New Roman" w:cs="Times New Roman"/>
          <w:sz w:val="20"/>
          <w:szCs w:val="20"/>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u w:val="single"/>
        </w:rPr>
        <w:t>ЗОНЫ РЕКРЕАЦИОННОГО НАЗНАЧЕНИЯ</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u w:val="single"/>
        </w:rPr>
        <w:t>Зона особо охраняемых природных территорий РЗ-1</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1. ОСНОВНЫЕ ВИДЫ И ПАРАМЕТРЫ РАЗРЕШЕННОГО ИСПОЛЬЗОВАНИЯ ЗЕМЕЛЬНЫХ УЧАСТКОВ И ОБЪЕКТОВ КАПИТАЛЬНОГО СТРОИТЕЛЬСТВА</w:t>
      </w:r>
    </w:p>
    <w:tbl>
      <w:tblPr>
        <w:tblW w:w="0" w:type="auto"/>
        <w:tblInd w:w="-200" w:type="dxa"/>
        <w:tblLayout w:type="fixed"/>
        <w:tblLook w:val="0000"/>
      </w:tblPr>
      <w:tblGrid>
        <w:gridCol w:w="3956"/>
        <w:gridCol w:w="6417"/>
      </w:tblGrid>
      <w:tr w:rsidR="00543C90" w:rsidRPr="00BB197C" w:rsidTr="00543C90">
        <w:trPr>
          <w:trHeight w:val="552"/>
          <w:tblHeader/>
        </w:trPr>
        <w:tc>
          <w:tcPr>
            <w:tcW w:w="3956"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НАИМЕНОВАНИЕ ВИДОВ РАЗРЕШЕННОГО ИСПОЛЬЗОВАНИЯ ЗЕМЕЛЬНЫХ УЧАСТКОВ И ОБЪЕКТОВ КАПИТАЛЬНОГО СТРОИТЕЛЬСТВА, КОД*****, ОПИСАНИЕ</w:t>
            </w:r>
          </w:p>
        </w:tc>
        <w:tc>
          <w:tcPr>
            <w:tcW w:w="6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3956"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Деятельность по особой охране и изучению природы</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9.0,</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Охрана природных территорий</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9.1,</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Сохранение отдельных естественных качеств окружающей природной среды путем ограничения хозяйственной </w:t>
            </w:r>
            <w:r w:rsidRPr="00BB197C">
              <w:rPr>
                <w:rFonts w:ascii="Times New Roman" w:hAnsi="Times New Roman" w:cs="Times New Roman"/>
                <w:sz w:val="20"/>
                <w:szCs w:val="20"/>
              </w:rPr>
              <w:lastRenderedPageBreak/>
              <w:t>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Историко-культурная деятельность</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9.3,</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rsidR="00543C90" w:rsidRPr="00BB197C" w:rsidRDefault="00543C90" w:rsidP="00543C90">
            <w:pPr>
              <w:rPr>
                <w:rFonts w:ascii="Times New Roman" w:hAnsi="Times New Roman" w:cs="Times New Roman"/>
                <w:sz w:val="20"/>
                <w:szCs w:val="20"/>
                <w:u w:val="single"/>
              </w:rPr>
            </w:pPr>
          </w:p>
        </w:tc>
        <w:tc>
          <w:tcPr>
            <w:tcW w:w="6417" w:type="dxa"/>
            <w:tcBorders>
              <w:top w:val="single" w:sz="4" w:space="0" w:color="000000"/>
              <w:left w:val="single" w:sz="4" w:space="0" w:color="000000"/>
              <w:bottom w:val="single" w:sz="4" w:space="0" w:color="000000"/>
              <w:right w:val="single" w:sz="4" w:space="0" w:color="000000"/>
            </w:tcBorders>
            <w:shd w:val="clear" w:color="auto" w:fill="auto"/>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lastRenderedPageBreak/>
              <w:t>Предельные минимальные размеры земельных участков, в том числе их площадь:</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 (регламентом не устанавливаются)</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 (регламентом не устанавливаются)</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 (регламентом не устанавливаются)</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 (регламентом не устанавливаются)</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lastRenderedPageBreak/>
              <w:t>Предельная высота зданий, строений, сооружений:</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 (регламентом не устанавливаются)</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 (регламентом не устанавливается)</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Ограничения использования земельного участка и объекта капитального строительства:</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Применительно к земельному участку в установленных границах особо охраняемой природной территории регионального (областного) значения - Дендрологический сад Родниковской ветлечебницы, как памятника природы установлены ограничения в использовании земельного участка и всего что на нём расположено с кадастровым номером 37:15:012401:51.</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Применительно к земельному участку, в установленных границах особо охраняемой природной территории регионального (областного) значения Родниковский ботанический сад и объекта культурного наследия —  достопримечательное место местного (муниципального) значения — «Достопримечательное место, связанное с жизнью и деятельностью А.А. Салеева» (Ивановская область, г. Родники, Больничный городок, м-н Гагарина, 1А) </w:t>
            </w:r>
            <w:r w:rsidRPr="00BB197C">
              <w:rPr>
                <w:rFonts w:ascii="Times New Roman" w:hAnsi="Times New Roman" w:cs="Times New Roman"/>
                <w:b/>
                <w:bCs/>
                <w:sz w:val="20"/>
                <w:szCs w:val="20"/>
              </w:rPr>
              <w:t>утверждена охранная зона</w:t>
            </w:r>
            <w:r w:rsidRPr="00BB197C">
              <w:rPr>
                <w:rFonts w:ascii="Times New Roman" w:hAnsi="Times New Roman" w:cs="Times New Roman"/>
                <w:sz w:val="20"/>
                <w:szCs w:val="20"/>
              </w:rPr>
              <w:t xml:space="preserve"> и </w:t>
            </w:r>
            <w:r w:rsidRPr="00BB197C">
              <w:rPr>
                <w:rFonts w:ascii="Times New Roman" w:hAnsi="Times New Roman" w:cs="Times New Roman"/>
                <w:b/>
                <w:bCs/>
                <w:sz w:val="20"/>
                <w:szCs w:val="20"/>
              </w:rPr>
              <w:t xml:space="preserve">режим использования земельных участков </w:t>
            </w:r>
            <w:r w:rsidRPr="00BB197C">
              <w:rPr>
                <w:rFonts w:ascii="Times New Roman" w:hAnsi="Times New Roman" w:cs="Times New Roman"/>
                <w:sz w:val="20"/>
                <w:szCs w:val="20"/>
              </w:rPr>
              <w:t>с кадастровым номером 37:15:011608:19:</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1. Функциональное назначение использования территории (режимы использования):</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-зона жилой и общественной застройки;</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-запрет на размещение промышленных объектов и объектов, нуждающихся в обеспечении грузопотоков крупногабаритным транспортом;</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-реконструкция и строительство зданий и сооружений только в виде воссоздания объёмной структуры существующих построек;</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-запрет на забивку свай и вибропогружение свай;</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lastRenderedPageBreak/>
              <w:t>запрет на снос зданий, строений путём обрушений и взрывов;</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запрет на размещение рекламных конструкций (в том числе в оконных проёмах), крышевых установок и световых коробов на зданиях и в виде отдельно стоящих элементов.</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2. Планировочные характеристики территории (режимы строительства):</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-морфологическая структура застройки — центральное местоположение бывшего здания диспансера;</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-запрет на изменение исторической красной линии,</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плотность застройки — не более 5%.</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3. Объёмно-пространственные характеристики территории (режимы строительства):</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-преобладание древесно-кустарниковой растительности,</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-высота зданий до конька кровли (за исключением главного здания бывшего диспансера) — до 6 м,</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-запрет на размещение мачтовых конструкций, спутниковых устройств,</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-при воссоздании (реконструкции) здания бывшего туберкулёзного диспансера — сохранение его первоначальных объёмных характеристик.</w:t>
            </w:r>
          </w:p>
        </w:tc>
      </w:tr>
    </w:tbl>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 xml:space="preserve">2. ВСПОМОГАТЕЛЬНЫЕ ВИДЫ И ПАРАМЕТРЫ РАЗРЕШЕННОГО ИСПОЛЬЗОВАНИЯ ЗЕМЕЛЬНЫХ УЧАСТКОВ И ОБЪЕКТОВ КАПИТАЛЬНОГО СТРОИТЕЛЬСТВА </w:t>
      </w:r>
      <w:r w:rsidRPr="00BB197C">
        <w:rPr>
          <w:rFonts w:ascii="Times New Roman" w:hAnsi="Times New Roman" w:cs="Times New Roman"/>
          <w:sz w:val="20"/>
          <w:szCs w:val="20"/>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регламентом не подлежат установлению (регламентом не устанавливаются).</w:t>
      </w:r>
    </w:p>
    <w:p w:rsidR="00543C90" w:rsidRPr="00BB197C" w:rsidRDefault="00543C90" w:rsidP="00543C90">
      <w:pPr>
        <w:rPr>
          <w:rFonts w:ascii="Times New Roman" w:hAnsi="Times New Roman" w:cs="Times New Roman"/>
          <w:sz w:val="20"/>
          <w:szCs w:val="20"/>
        </w:rPr>
      </w:pP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b/>
          <w:bCs/>
        </w:rPr>
        <w:t xml:space="preserve">3. УСЛОВНО РАЗРЕШЁННЫЕ ВИДЫ И ПАРАМЕТРЫ ИСПОЛЬЗОВАНИЯ ЗЕМЕЛЬНЫХ УЧАСТКОВ И ОБЪЕКТОВ КАПИТАЛЬНОГО СТРОИТЕЛЬСТВА </w:t>
      </w:r>
      <w:r w:rsidRPr="00BB197C">
        <w:rPr>
          <w:rFonts w:ascii="Times New Roman" w:hAnsi="Times New Roman" w:cs="Times New Roman"/>
        </w:rPr>
        <w:t>(Вопрос о предоставлении разрешения на условно разрешенный вид использования подлежит обсуждению на публичных слушаниях):  регламентом не подлежат установлению (регламентом не устанавливаются).</w:t>
      </w:r>
    </w:p>
    <w:p w:rsidR="00543C90" w:rsidRPr="00BB197C" w:rsidRDefault="00543C90" w:rsidP="00543C90">
      <w:pPr>
        <w:rPr>
          <w:rFonts w:ascii="Times New Roman" w:hAnsi="Times New Roman" w:cs="Times New Roman"/>
          <w:sz w:val="20"/>
          <w:szCs w:val="20"/>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bCs/>
          <w:sz w:val="20"/>
          <w:szCs w:val="20"/>
        </w:rPr>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xml:space="preserve">-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w:t>
      </w:r>
      <w:r w:rsidRPr="00BB197C">
        <w:rPr>
          <w:rFonts w:ascii="Times New Roman" w:hAnsi="Times New Roman" w:cs="Times New Roman"/>
        </w:rPr>
        <w:lastRenderedPageBreak/>
        <w:t>соответствии с земельным, гражданским и иным законодательством Российской Федерации;</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543C90" w:rsidRPr="00BB197C" w:rsidRDefault="00543C90" w:rsidP="00543C90">
      <w:pPr>
        <w:ind w:left="57" w:right="57"/>
        <w:jc w:val="both"/>
        <w:rPr>
          <w:rFonts w:ascii="Times New Roman" w:hAnsi="Times New Roman" w:cs="Times New Roman"/>
          <w:sz w:val="20"/>
          <w:szCs w:val="20"/>
        </w:rPr>
      </w:pPr>
      <w:r w:rsidRPr="00BB197C">
        <w:rPr>
          <w:rFonts w:ascii="Times New Roman" w:hAnsi="Times New Roman" w:cs="Times New Roman"/>
          <w:b/>
          <w:sz w:val="20"/>
          <w:szCs w:val="20"/>
        </w:rPr>
        <w:t xml:space="preserve">Примечания: </w:t>
      </w:r>
    </w:p>
    <w:p w:rsidR="00543C90" w:rsidRPr="00BB197C" w:rsidRDefault="00543C90" w:rsidP="00543C90">
      <w:pPr>
        <w:ind w:left="57" w:right="57"/>
        <w:jc w:val="both"/>
        <w:rPr>
          <w:rFonts w:ascii="Times New Roman" w:hAnsi="Times New Roman" w:cs="Times New Roman"/>
          <w:sz w:val="20"/>
          <w:szCs w:val="20"/>
        </w:rPr>
      </w:pPr>
      <w:r w:rsidRPr="00BB197C">
        <w:rPr>
          <w:rFonts w:ascii="Times New Roman" w:hAnsi="Times New Roman" w:cs="Times New Roman"/>
          <w:sz w:val="20"/>
          <w:szCs w:val="20"/>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543C90" w:rsidRPr="00BB197C" w:rsidRDefault="00543C90" w:rsidP="00543C90">
      <w:pPr>
        <w:ind w:left="57" w:right="57"/>
        <w:jc w:val="both"/>
        <w:rPr>
          <w:rFonts w:ascii="Times New Roman" w:hAnsi="Times New Roman" w:cs="Times New Roman"/>
          <w:sz w:val="20"/>
          <w:szCs w:val="20"/>
        </w:rPr>
      </w:pPr>
      <w:r w:rsidRPr="00BB197C">
        <w:rPr>
          <w:rFonts w:ascii="Times New Roman" w:hAnsi="Times New Roman" w:cs="Times New Roman"/>
          <w:sz w:val="20"/>
          <w:szCs w:val="20"/>
        </w:rPr>
        <w:t>2</w:t>
      </w:r>
      <w:r w:rsidRPr="00BB197C">
        <w:rPr>
          <w:rFonts w:ascii="Times New Roman" w:hAnsi="Times New Roman" w:cs="Times New Roman"/>
          <w:b/>
          <w:sz w:val="20"/>
          <w:szCs w:val="20"/>
        </w:rPr>
        <w:t>. *****</w:t>
      </w:r>
      <w:r w:rsidRPr="00BB197C">
        <w:rPr>
          <w:rFonts w:ascii="Times New Roman" w:hAnsi="Times New Roman" w:cs="Times New Roman"/>
          <w:sz w:val="20"/>
          <w:szCs w:val="20"/>
        </w:rPr>
        <w:t>5.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543C90" w:rsidRPr="00BB197C" w:rsidRDefault="00543C90" w:rsidP="00543C90">
      <w:pPr>
        <w:ind w:left="57" w:right="57" w:firstLine="709"/>
        <w:rPr>
          <w:rFonts w:ascii="Times New Roman" w:hAnsi="Times New Roman" w:cs="Times New Roman"/>
          <w:sz w:val="20"/>
          <w:szCs w:val="20"/>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u w:val="single"/>
        </w:rPr>
        <w:t>Зона городских парков РЗ-2</w:t>
      </w:r>
    </w:p>
    <w:p w:rsidR="00543C90" w:rsidRPr="00BB197C" w:rsidRDefault="00543C90" w:rsidP="00543C90">
      <w:pPr>
        <w:jc w:val="center"/>
        <w:rPr>
          <w:rFonts w:ascii="Times New Roman" w:hAnsi="Times New Roman" w:cs="Times New Roman"/>
          <w:b/>
          <w:sz w:val="20"/>
          <w:szCs w:val="20"/>
          <w:u w:val="single"/>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1. ОСНОВНЫЕ ВИДЫ И ПАРАМЕТРЫ РАЗРЕШЕННОГО ИСПОЛЬЗОВАНИЯ ЗЕМЕЛЬНЫХ УЧАСТКОВ И ОБЪЕКТОВ КАПИТАЛЬНОГО СТРОИТЕЛЬСТВА</w:t>
      </w:r>
    </w:p>
    <w:tbl>
      <w:tblPr>
        <w:tblW w:w="0" w:type="auto"/>
        <w:tblInd w:w="-200" w:type="dxa"/>
        <w:tblLayout w:type="fixed"/>
        <w:tblLook w:val="0000"/>
      </w:tblPr>
      <w:tblGrid>
        <w:gridCol w:w="4191"/>
        <w:gridCol w:w="6182"/>
      </w:tblGrid>
      <w:tr w:rsidR="00543C90" w:rsidRPr="00BB197C" w:rsidTr="00543C90">
        <w:trPr>
          <w:trHeight w:val="552"/>
          <w:tblHeader/>
        </w:trPr>
        <w:tc>
          <w:tcPr>
            <w:tcW w:w="4191"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НАИМЕНОВАНИЕ ВИДОВ РАЗРЕШЕННОГО ИСПОЛЬЗОВАНИЯ ЗЕМЕЛЬНЫХ УЧАСТКОВ И ОБЪЕКТОВ КАПИТАЛЬНОГО СТРОИТЕЛЬСТВА, КОД*****, ОПИСАНИЕ</w:t>
            </w:r>
          </w:p>
        </w:tc>
        <w:tc>
          <w:tcPr>
            <w:tcW w:w="6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4191"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Земельные участки (территории) общего пользования</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12.0,</w:t>
            </w: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rsidR="00543C90" w:rsidRPr="00BB197C" w:rsidRDefault="00543C90" w:rsidP="00543C90">
            <w:pPr>
              <w:pStyle w:val="ConsPlusNormal"/>
              <w:rPr>
                <w:rFonts w:ascii="Times New Roman" w:hAnsi="Times New Roman" w:cs="Times New Roman"/>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Историко-культурная деятельность</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9.3,</w:t>
            </w: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w:t>
            </w:r>
            <w:r w:rsidRPr="00BB197C">
              <w:rPr>
                <w:rFonts w:ascii="Times New Roman" w:hAnsi="Times New Roman" w:cs="Times New Roman"/>
              </w:rPr>
              <w:lastRenderedPageBreak/>
              <w:t>обеспечивающая познавательный туризм</w:t>
            </w:r>
          </w:p>
        </w:tc>
        <w:tc>
          <w:tcPr>
            <w:tcW w:w="6182" w:type="dxa"/>
            <w:tcBorders>
              <w:top w:val="single" w:sz="4" w:space="0" w:color="000000"/>
              <w:left w:val="single" w:sz="4" w:space="0" w:color="000000"/>
              <w:bottom w:val="single" w:sz="4" w:space="0" w:color="000000"/>
              <w:right w:val="single" w:sz="4" w:space="0" w:color="000000"/>
            </w:tcBorders>
            <w:shd w:val="clear" w:color="auto" w:fill="auto"/>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lastRenderedPageBreak/>
              <w:t>Предельные минимальные размеры земельных участков, в том числе их площадь:</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 (регламентом не устанавливаются)</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 (регламентом не устанавливаются)</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 (регламентом не устанавливаются)</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 (регламентом не устанавливаются)</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регламентом не подлежит установлению (регламентом не </w:t>
            </w:r>
            <w:r w:rsidRPr="00BB197C">
              <w:rPr>
                <w:rFonts w:ascii="Times New Roman" w:hAnsi="Times New Roman" w:cs="Times New Roman"/>
                <w:sz w:val="20"/>
                <w:szCs w:val="20"/>
              </w:rPr>
              <w:lastRenderedPageBreak/>
              <w:t>устанавливаются)</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 (регламентом не устанавливается)</w:t>
            </w:r>
          </w:p>
        </w:tc>
      </w:tr>
    </w:tbl>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 xml:space="preserve">2. ВСПОМОГАТЕЛЬНЫЕ ВИДЫ И ПАРАМЕТРЫ РАЗРЕШЕННОГО ИСПОЛЬЗОВАНИЯ ЗЕМЕЛЬНЫХ УЧАСТКОВ И ОБЪЕКТОВ КАПИТАЛЬНОГО СТРОИТЕЛЬСТВА </w:t>
      </w:r>
      <w:r w:rsidRPr="00BB197C">
        <w:rPr>
          <w:rFonts w:ascii="Times New Roman" w:hAnsi="Times New Roman" w:cs="Times New Roman"/>
          <w:sz w:val="20"/>
          <w:szCs w:val="20"/>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bl>
      <w:tblPr>
        <w:tblW w:w="0" w:type="auto"/>
        <w:tblInd w:w="-200" w:type="dxa"/>
        <w:tblLayout w:type="fixed"/>
        <w:tblLook w:val="0000"/>
      </w:tblPr>
      <w:tblGrid>
        <w:gridCol w:w="4806"/>
        <w:gridCol w:w="5567"/>
      </w:tblGrid>
      <w:tr w:rsidR="00543C90" w:rsidRPr="00BB197C" w:rsidTr="00543C90">
        <w:trPr>
          <w:trHeight w:val="552"/>
        </w:trPr>
        <w:tc>
          <w:tcPr>
            <w:tcW w:w="4806"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НАИМЕНОВАНИЕ ВИДОВ РАЗРЕШЕННОГО ИСПОЛЬЗОВАНИЯ ЗЕМЕЛЬНЫХ УЧАСТКОВ И ОБЪЕКТОВ КАПИТАЛЬНОГО СТРОИТЕЛЬСТВА, КОД*****, ОПИСАНИЕ</w:t>
            </w:r>
          </w:p>
        </w:tc>
        <w:tc>
          <w:tcPr>
            <w:tcW w:w="5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4806"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Коммунальное обслуживание****</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3.1,</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5567" w:type="dxa"/>
            <w:tcBorders>
              <w:top w:val="single" w:sz="4" w:space="0" w:color="000000"/>
              <w:left w:val="single" w:sz="4" w:space="0" w:color="000000"/>
              <w:bottom w:val="single" w:sz="4" w:space="0" w:color="000000"/>
              <w:right w:val="single" w:sz="4" w:space="0" w:color="000000"/>
            </w:tcBorders>
            <w:shd w:val="clear" w:color="auto" w:fill="auto"/>
          </w:tcPr>
          <w:p w:rsidR="00543C90" w:rsidRPr="00BB197C" w:rsidRDefault="00543C90" w:rsidP="00543C90">
            <w:pPr>
              <w:autoSpaceDE w:val="0"/>
              <w:rPr>
                <w:rFonts w:ascii="Times New Roman" w:hAnsi="Times New Roman" w:cs="Times New Roman"/>
                <w:sz w:val="20"/>
                <w:szCs w:val="20"/>
              </w:rPr>
            </w:pPr>
            <w:r w:rsidRPr="00BB197C">
              <w:rPr>
                <w:rFonts w:ascii="Times New Roman" w:hAnsi="Times New Roman" w:cs="Times New Roman"/>
                <w:b/>
                <w:sz w:val="20"/>
                <w:szCs w:val="20"/>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BB197C">
              <w:rPr>
                <w:rFonts w:ascii="Times New Roman" w:hAnsi="Times New Roman" w:cs="Times New Roman"/>
                <w:sz w:val="20"/>
                <w:szCs w:val="20"/>
              </w:rPr>
              <w:t>не подлежат установлению****</w:t>
            </w:r>
          </w:p>
        </w:tc>
      </w:tr>
    </w:tbl>
    <w:p w:rsidR="00543C90" w:rsidRPr="00BB197C" w:rsidRDefault="00543C90" w:rsidP="00543C90">
      <w:pPr>
        <w:rPr>
          <w:rFonts w:ascii="Times New Roman" w:hAnsi="Times New Roman" w:cs="Times New Roman"/>
          <w:b/>
          <w:sz w:val="20"/>
          <w:szCs w:val="20"/>
        </w:rPr>
      </w:pP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b/>
          <w:bCs/>
        </w:rPr>
        <w:t xml:space="preserve">3. УСЛОВНО РАЗРЕШЁННЫЕ ВИДЫ И ПАРАМЕТРЫ ИСПОЛЬЗОВАНИЯ ЗЕМЕЛЬНЫХ УЧАСТКОВ И ОБЪЕКТОВ КАПИТАЛЬНОГО СТРОИТЕЛЬСТВА </w:t>
      </w:r>
      <w:r w:rsidRPr="00BB197C">
        <w:rPr>
          <w:rFonts w:ascii="Times New Roman" w:hAnsi="Times New Roman" w:cs="Times New Roman"/>
        </w:rPr>
        <w:t>(Вопрос о предоставлении разрешения на условно разрешенный вид использования подлежит обсуждению на публичных слушаниях):</w:t>
      </w:r>
      <w:r w:rsidRPr="00BB197C">
        <w:rPr>
          <w:rFonts w:ascii="Times New Roman" w:hAnsi="Times New Roman" w:cs="Times New Roman"/>
          <w:b/>
        </w:rPr>
        <w:t xml:space="preserve"> </w:t>
      </w:r>
      <w:r w:rsidRPr="00BB197C">
        <w:rPr>
          <w:rFonts w:ascii="Times New Roman" w:hAnsi="Times New Roman" w:cs="Times New Roman"/>
        </w:rPr>
        <w:t>регламентом не подлежат установлению (регламентом не устанавливаются).</w:t>
      </w:r>
    </w:p>
    <w:p w:rsidR="00543C90" w:rsidRPr="00BB197C" w:rsidRDefault="00543C90" w:rsidP="00543C90">
      <w:pPr>
        <w:rPr>
          <w:rFonts w:ascii="Times New Roman" w:hAnsi="Times New Roman" w:cs="Times New Roman"/>
          <w:b/>
          <w:sz w:val="20"/>
          <w:szCs w:val="20"/>
          <w:u w:val="single"/>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bCs/>
          <w:sz w:val="20"/>
          <w:szCs w:val="20"/>
        </w:rPr>
        <w:lastRenderedPageBreak/>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u w:val="single"/>
        </w:rPr>
        <w:t>-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543C90" w:rsidRPr="00BB197C" w:rsidRDefault="00543C90" w:rsidP="00543C90">
      <w:pPr>
        <w:ind w:left="57" w:right="57"/>
        <w:jc w:val="both"/>
        <w:rPr>
          <w:rFonts w:ascii="Times New Roman" w:hAnsi="Times New Roman" w:cs="Times New Roman"/>
          <w:sz w:val="20"/>
          <w:szCs w:val="20"/>
        </w:rPr>
      </w:pPr>
      <w:r w:rsidRPr="00BB197C">
        <w:rPr>
          <w:rFonts w:ascii="Times New Roman" w:hAnsi="Times New Roman" w:cs="Times New Roman"/>
          <w:b/>
          <w:sz w:val="20"/>
          <w:szCs w:val="20"/>
        </w:rPr>
        <w:t xml:space="preserve">Примечания: </w:t>
      </w:r>
    </w:p>
    <w:p w:rsidR="00543C90" w:rsidRPr="00BB197C" w:rsidRDefault="00543C90" w:rsidP="00543C90">
      <w:pPr>
        <w:ind w:right="57"/>
        <w:jc w:val="both"/>
        <w:rPr>
          <w:rFonts w:ascii="Times New Roman" w:hAnsi="Times New Roman" w:cs="Times New Roman"/>
          <w:sz w:val="20"/>
          <w:szCs w:val="20"/>
        </w:rPr>
      </w:pPr>
      <w:r w:rsidRPr="00BB197C">
        <w:rPr>
          <w:rFonts w:ascii="Times New Roman" w:hAnsi="Times New Roman" w:cs="Times New Roman"/>
          <w:b/>
          <w:sz w:val="20"/>
          <w:szCs w:val="20"/>
        </w:rPr>
        <w:t>*</w:t>
      </w:r>
      <w:r w:rsidRPr="00BB197C">
        <w:rPr>
          <w:rFonts w:ascii="Times New Roman" w:hAnsi="Times New Roman" w:cs="Times New Roman"/>
          <w:sz w:val="20"/>
          <w:szCs w:val="20"/>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543C90" w:rsidRPr="00BB197C" w:rsidRDefault="00543C90" w:rsidP="00543C90">
      <w:pPr>
        <w:ind w:right="57"/>
        <w:jc w:val="both"/>
        <w:rPr>
          <w:rFonts w:ascii="Times New Roman" w:hAnsi="Times New Roman" w:cs="Times New Roman"/>
          <w:sz w:val="20"/>
          <w:szCs w:val="20"/>
        </w:rPr>
      </w:pPr>
      <w:r w:rsidRPr="00BB197C">
        <w:rPr>
          <w:rFonts w:ascii="Times New Roman" w:hAnsi="Times New Roman" w:cs="Times New Roman"/>
          <w:sz w:val="20"/>
          <w:szCs w:val="20"/>
        </w:rPr>
        <w:t xml:space="preserve"> 2</w:t>
      </w:r>
      <w:r w:rsidRPr="00BB197C">
        <w:rPr>
          <w:rFonts w:ascii="Times New Roman" w:hAnsi="Times New Roman" w:cs="Times New Roman"/>
          <w:b/>
          <w:sz w:val="20"/>
          <w:szCs w:val="20"/>
        </w:rPr>
        <w:t>. *****</w:t>
      </w:r>
      <w:r w:rsidRPr="00BB197C">
        <w:rPr>
          <w:rFonts w:ascii="Times New Roman" w:hAnsi="Times New Roman" w:cs="Times New Roman"/>
          <w:sz w:val="20"/>
          <w:szCs w:val="20"/>
        </w:rPr>
        <w:t>5.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543C90" w:rsidRPr="00BB197C" w:rsidRDefault="00543C90" w:rsidP="00543C90">
      <w:pPr>
        <w:rPr>
          <w:rFonts w:ascii="Times New Roman" w:hAnsi="Times New Roman" w:cs="Times New Roman"/>
          <w:b/>
          <w:sz w:val="20"/>
          <w:szCs w:val="20"/>
          <w:u w:val="single"/>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u w:val="single"/>
        </w:rPr>
        <w:t>Зона рекреационно-ландшафтных территорий РЗ-3</w:t>
      </w:r>
    </w:p>
    <w:p w:rsidR="00543C90" w:rsidRPr="00BB197C" w:rsidRDefault="00543C90" w:rsidP="00543C90">
      <w:pPr>
        <w:jc w:val="center"/>
        <w:rPr>
          <w:rFonts w:ascii="Times New Roman" w:hAnsi="Times New Roman" w:cs="Times New Roman"/>
          <w:b/>
          <w:sz w:val="20"/>
          <w:szCs w:val="20"/>
          <w:u w:val="single"/>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1. ОСНОВНЫЕ ВИДЫ И ПАРАМЕТРЫ РАЗРЕШЕННОГО ИСПОЛЬЗОВАНИЯ ЗЕМЕЛЬНЫХ УЧАСТКОВ И ОБЪЕКТОВ КАПИТАЛЬНОГО СТРОИТЕЛЬСТВА*</w:t>
      </w:r>
    </w:p>
    <w:tbl>
      <w:tblPr>
        <w:tblW w:w="0" w:type="auto"/>
        <w:tblInd w:w="-200" w:type="dxa"/>
        <w:tblLayout w:type="fixed"/>
        <w:tblLook w:val="0000"/>
      </w:tblPr>
      <w:tblGrid>
        <w:gridCol w:w="4134"/>
        <w:gridCol w:w="6239"/>
      </w:tblGrid>
      <w:tr w:rsidR="00543C90" w:rsidRPr="00BB197C" w:rsidTr="00543C90">
        <w:trPr>
          <w:trHeight w:val="552"/>
        </w:trPr>
        <w:tc>
          <w:tcPr>
            <w:tcW w:w="4134"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НАИМЕНОВАНИЕ ВИДОВ РАЗРЕШЕННОГО ИСПОЛЬЗОВАНИЯ ЗЕМЕЛЬНЫХ УЧАСТКОВ И ОБЪЕКТОВ КАПИТАЛЬНОГО СТРОИТЕЛЬСТВА, КОД*****, ОПИСАНИЕ</w:t>
            </w:r>
          </w:p>
        </w:tc>
        <w:tc>
          <w:tcPr>
            <w:tcW w:w="6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4134"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Отдых (рекреация)</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5.0,</w:t>
            </w: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5.1 -5.5</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lastRenderedPageBreak/>
              <w:t>Спорт</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5.1,</w:t>
            </w: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 размещение спортивных баз и лагерей</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Природно-познавательный туризм</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5.2,</w:t>
            </w: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p w:rsidR="00543C90" w:rsidRPr="00BB197C" w:rsidRDefault="00543C90" w:rsidP="00543C90">
            <w:pPr>
              <w:pStyle w:val="ConsPlusNormal"/>
              <w:rPr>
                <w:rFonts w:ascii="Times New Roman" w:hAnsi="Times New Roman" w:cs="Times New Roman"/>
              </w:rPr>
            </w:pPr>
          </w:p>
          <w:p w:rsidR="00543C90" w:rsidRPr="00BB197C" w:rsidRDefault="00543C90" w:rsidP="00543C90">
            <w:pPr>
              <w:pStyle w:val="ConsPlusNormal"/>
              <w:rPr>
                <w:rFonts w:ascii="Times New Roman" w:hAnsi="Times New Roman" w:cs="Times New Roman"/>
                <w:b/>
              </w:rPr>
            </w:pPr>
            <w:r w:rsidRPr="00BB197C">
              <w:rPr>
                <w:rFonts w:ascii="Times New Roman" w:hAnsi="Times New Roman" w:cs="Times New Roman"/>
                <w:b/>
              </w:rPr>
              <w:t>Охрана природных территорий,</w:t>
            </w: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rPr>
              <w:t>9.1</w:t>
            </w: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p w:rsidR="00543C90" w:rsidRPr="00BB197C" w:rsidRDefault="00543C90" w:rsidP="00543C90">
            <w:pPr>
              <w:pStyle w:val="ConsPlusNormal"/>
              <w:rPr>
                <w:rFonts w:ascii="Times New Roman" w:hAnsi="Times New Roman" w:cs="Times New Roman"/>
              </w:rPr>
            </w:pPr>
          </w:p>
        </w:tc>
        <w:tc>
          <w:tcPr>
            <w:tcW w:w="6239" w:type="dxa"/>
            <w:tcBorders>
              <w:top w:val="single" w:sz="4" w:space="0" w:color="000000"/>
              <w:left w:val="single" w:sz="4" w:space="0" w:color="000000"/>
              <w:bottom w:val="single" w:sz="4" w:space="0" w:color="000000"/>
              <w:right w:val="single" w:sz="4" w:space="0" w:color="000000"/>
            </w:tcBorders>
            <w:shd w:val="clear" w:color="auto" w:fill="auto"/>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lastRenderedPageBreak/>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w:t>
            </w:r>
          </w:p>
          <w:p w:rsidR="00543C90" w:rsidRPr="00BB197C" w:rsidRDefault="00543C90" w:rsidP="00543C90">
            <w:pPr>
              <w:jc w:val="center"/>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center"/>
              <w:rPr>
                <w:rFonts w:ascii="Times New Roman" w:hAnsi="Times New Roman" w:cs="Times New Roman"/>
                <w:b/>
                <w:bCs/>
                <w:sz w:val="20"/>
                <w:szCs w:val="20"/>
              </w:rPr>
            </w:pPr>
          </w:p>
          <w:p w:rsidR="00543C90" w:rsidRPr="00BB197C" w:rsidRDefault="00543C90" w:rsidP="00543C90">
            <w:pPr>
              <w:rPr>
                <w:rFonts w:ascii="Times New Roman" w:hAnsi="Times New Roman" w:cs="Times New Roman"/>
                <w:bCs/>
                <w:sz w:val="20"/>
                <w:szCs w:val="20"/>
                <w:u w:val="single"/>
              </w:rPr>
            </w:pPr>
            <w:r w:rsidRPr="00BB197C">
              <w:rPr>
                <w:rFonts w:ascii="Times New Roman" w:hAnsi="Times New Roman" w:cs="Times New Roman"/>
                <w:sz w:val="20"/>
                <w:szCs w:val="20"/>
                <w:u w:val="single"/>
              </w:rPr>
              <w:t xml:space="preserve">Минимальные отступы от границ земельных участков в целях </w:t>
            </w:r>
            <w:r w:rsidRPr="00BB197C">
              <w:rPr>
                <w:rFonts w:ascii="Times New Roman" w:hAnsi="Times New Roman" w:cs="Times New Roman"/>
                <w:sz w:val="20"/>
                <w:szCs w:val="20"/>
                <w:u w:val="single"/>
              </w:rPr>
              <w:lastRenderedPageBreak/>
              <w:t xml:space="preserve">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rPr>
                <w:rFonts w:ascii="Times New Roman" w:hAnsi="Times New Roman" w:cs="Times New Roman"/>
                <w:sz w:val="20"/>
                <w:szCs w:val="20"/>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не более 3-х надземных этажей, включая мансардный этаж и (или) цокольный и (или) технический</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для объектов вспомогательного использования (хозяйственных построек) в том числе для гаражей — не более 2-х надземных этажей</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зданий с мансардным завершением до конька скатной кровли и (или) до верхней линии парапета – не более 14-ти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-для объектов вспомогательного использования (хозяйственных </w:t>
            </w:r>
            <w:r w:rsidRPr="00BB197C">
              <w:rPr>
                <w:rFonts w:ascii="Times New Roman" w:hAnsi="Times New Roman" w:cs="Times New Roman"/>
                <w:sz w:val="20"/>
                <w:szCs w:val="20"/>
              </w:rPr>
              <w:lastRenderedPageBreak/>
              <w:t xml:space="preserve">построек) в том числе гаражей – не более 6-ти метров. </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не более 50% от площади земельного участка.</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Коэффициент озеленения земельного участка - не менее 15% от площади земельного участка.</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Не допускается применение видов использования земельных участков: </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жилая застройка 2.0, 2.1, 2.1.1, 2.2, 2.3, 2.4, 2.5, 2.6</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Для автомобильных моек и прачечных для автомобильных принадлежностей предусмотреть мероприятия по отводу и очистке сточных вод</w:t>
            </w:r>
          </w:p>
        </w:tc>
      </w:tr>
    </w:tbl>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lastRenderedPageBreak/>
        <w:t xml:space="preserve">2. ВСПОМОГАТЕЛЬНЫЕ ВИДЫ И ПАРАМЕТРЫ РАЗРЕШЕННОГО ИСПОЛЬЗОВАНИЯ ЗЕМЕЛЬНЫХ УЧАСТКОВ И ОБЪЕКТОВ КАПИТАЛЬНОГО СТРОИТЕЛЬСТВА </w:t>
      </w:r>
      <w:r w:rsidRPr="00BB197C">
        <w:rPr>
          <w:rFonts w:ascii="Times New Roman" w:hAnsi="Times New Roman" w:cs="Times New Roman"/>
          <w:sz w:val="20"/>
          <w:szCs w:val="20"/>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bl>
      <w:tblPr>
        <w:tblW w:w="0" w:type="auto"/>
        <w:tblInd w:w="-200" w:type="dxa"/>
        <w:tblLayout w:type="fixed"/>
        <w:tblLook w:val="0000"/>
      </w:tblPr>
      <w:tblGrid>
        <w:gridCol w:w="4664"/>
        <w:gridCol w:w="5709"/>
      </w:tblGrid>
      <w:tr w:rsidR="00543C90" w:rsidRPr="00BB197C" w:rsidTr="00543C90">
        <w:trPr>
          <w:trHeight w:val="552"/>
        </w:trPr>
        <w:tc>
          <w:tcPr>
            <w:tcW w:w="4664"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НАИМЕНОВАНИЕ ВИДОВ РАЗРЕШЕННОГО ИСПОЛЬЗОВАНИЯ ЗЕМЕЛЬНЫХ УЧАСТКОВ И ОБЪЕКТОВ КАПИТАЛЬНОГО СТРОИТЕЛЬСТВА, КОД*****, ОПИСАНИЕ</w:t>
            </w:r>
          </w:p>
        </w:tc>
        <w:tc>
          <w:tcPr>
            <w:tcW w:w="5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4664"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Коммунальное обслуживание****</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3.1,</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5709" w:type="dxa"/>
            <w:tcBorders>
              <w:top w:val="single" w:sz="4" w:space="0" w:color="000000"/>
              <w:left w:val="single" w:sz="4" w:space="0" w:color="000000"/>
              <w:bottom w:val="single" w:sz="4" w:space="0" w:color="000000"/>
              <w:right w:val="single" w:sz="4" w:space="0" w:color="000000"/>
            </w:tcBorders>
            <w:shd w:val="clear" w:color="auto" w:fill="auto"/>
          </w:tcPr>
          <w:p w:rsidR="00543C90" w:rsidRPr="00BB197C" w:rsidRDefault="00543C90" w:rsidP="00543C90">
            <w:pPr>
              <w:autoSpaceDE w:val="0"/>
              <w:rPr>
                <w:rFonts w:ascii="Times New Roman" w:hAnsi="Times New Roman" w:cs="Times New Roman"/>
                <w:sz w:val="20"/>
                <w:szCs w:val="20"/>
              </w:rPr>
            </w:pPr>
            <w:r w:rsidRPr="00BB197C">
              <w:rPr>
                <w:rFonts w:ascii="Times New Roman" w:hAnsi="Times New Roman" w:cs="Times New Roman"/>
                <w:b/>
                <w:sz w:val="20"/>
                <w:szCs w:val="20"/>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BB197C">
              <w:rPr>
                <w:rFonts w:ascii="Times New Roman" w:hAnsi="Times New Roman" w:cs="Times New Roman"/>
                <w:sz w:val="20"/>
                <w:szCs w:val="20"/>
              </w:rPr>
              <w:t>не подлежат установлению****</w:t>
            </w:r>
          </w:p>
        </w:tc>
      </w:tr>
    </w:tbl>
    <w:p w:rsidR="00543C90" w:rsidRPr="00BB197C" w:rsidRDefault="00543C90" w:rsidP="00543C90">
      <w:pPr>
        <w:pStyle w:val="ConsPlusNormal"/>
        <w:rPr>
          <w:rFonts w:ascii="Times New Roman" w:hAnsi="Times New Roman" w:cs="Times New Roman"/>
          <w:b/>
          <w:bCs/>
        </w:rPr>
      </w:pP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b/>
          <w:bCs/>
        </w:rPr>
        <w:t xml:space="preserve">3. УСЛОВНО РАЗРЕШЁННЫЕ ВИДЫ И ПАРАМЕТРЫ ИСПОЛЬЗОВАНИЯ ЗЕМЕЛЬНЫХ УЧАСТКОВ И ОБЪЕКТОВ КАПИТАЛЬНОГО СТРОИТЕЛЬСТВА </w:t>
      </w:r>
      <w:r w:rsidRPr="00BB197C">
        <w:rPr>
          <w:rFonts w:ascii="Times New Roman" w:hAnsi="Times New Roman" w:cs="Times New Roman"/>
        </w:rPr>
        <w:t xml:space="preserve">(Вопрос о предоставлении </w:t>
      </w:r>
      <w:r w:rsidRPr="00BB197C">
        <w:rPr>
          <w:rFonts w:ascii="Times New Roman" w:hAnsi="Times New Roman" w:cs="Times New Roman"/>
        </w:rPr>
        <w:lastRenderedPageBreak/>
        <w:t>разрешения на условно разрешенный вид использования подлежит обсуждению на публичных слушаниях):</w:t>
      </w:r>
      <w:r w:rsidRPr="00BB197C">
        <w:rPr>
          <w:rFonts w:ascii="Times New Roman" w:hAnsi="Times New Roman" w:cs="Times New Roman"/>
          <w:b/>
        </w:rPr>
        <w:t xml:space="preserve"> </w:t>
      </w:r>
      <w:r w:rsidRPr="00BB197C">
        <w:rPr>
          <w:rFonts w:ascii="Times New Roman" w:hAnsi="Times New Roman" w:cs="Times New Roman"/>
        </w:rPr>
        <w:t>регламентом не подлежат установлению (регламентом не устанавливаются).</w:t>
      </w:r>
    </w:p>
    <w:p w:rsidR="00543C90" w:rsidRPr="00BB197C" w:rsidRDefault="00543C90" w:rsidP="00543C90">
      <w:pPr>
        <w:pStyle w:val="ConsPlusNormal"/>
        <w:rPr>
          <w:rFonts w:ascii="Times New Roman" w:hAnsi="Times New Roman" w:cs="Times New Roman"/>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bCs/>
          <w:sz w:val="20"/>
          <w:szCs w:val="20"/>
        </w:rPr>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u w:val="single"/>
        </w:rPr>
        <w:t>-</w:t>
      </w:r>
      <w:r w:rsidRPr="00BB197C">
        <w:rPr>
          <w:rFonts w:ascii="Times New Roman" w:hAnsi="Times New Roman" w:cs="Times New Roman"/>
        </w:rPr>
        <w:t xml:space="preserve">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543C90" w:rsidRPr="00BB197C" w:rsidRDefault="00543C90" w:rsidP="00543C90">
      <w:pPr>
        <w:ind w:left="57" w:right="57"/>
        <w:jc w:val="both"/>
        <w:rPr>
          <w:rFonts w:ascii="Times New Roman" w:hAnsi="Times New Roman" w:cs="Times New Roman"/>
          <w:sz w:val="20"/>
          <w:szCs w:val="20"/>
        </w:rPr>
      </w:pPr>
      <w:r w:rsidRPr="00BB197C">
        <w:rPr>
          <w:rFonts w:ascii="Times New Roman" w:hAnsi="Times New Roman" w:cs="Times New Roman"/>
          <w:b/>
          <w:sz w:val="20"/>
          <w:szCs w:val="20"/>
        </w:rPr>
        <w:t xml:space="preserve">Примечания: </w:t>
      </w:r>
    </w:p>
    <w:p w:rsidR="00543C90" w:rsidRPr="00BB197C" w:rsidRDefault="00543C90" w:rsidP="00543C90">
      <w:pPr>
        <w:ind w:right="57"/>
        <w:jc w:val="both"/>
        <w:rPr>
          <w:rFonts w:ascii="Times New Roman" w:hAnsi="Times New Roman" w:cs="Times New Roman"/>
          <w:sz w:val="20"/>
          <w:szCs w:val="20"/>
        </w:rPr>
      </w:pPr>
      <w:r w:rsidRPr="00BB197C">
        <w:rPr>
          <w:rFonts w:ascii="Times New Roman" w:hAnsi="Times New Roman" w:cs="Times New Roman"/>
          <w:b/>
          <w:sz w:val="20"/>
          <w:szCs w:val="20"/>
        </w:rPr>
        <w:t>*</w:t>
      </w:r>
      <w:r w:rsidRPr="00BB197C">
        <w:rPr>
          <w:rFonts w:ascii="Times New Roman" w:hAnsi="Times New Roman" w:cs="Times New Roman"/>
          <w:sz w:val="20"/>
          <w:szCs w:val="20"/>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2. Высота ограждения земельных участков зависит от показателя освещенности (инсоляции). </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Строительство ограждений капитального характера по границе земельного участка допускается по взаимному согласию собственников земельных участков.     </w:t>
      </w:r>
    </w:p>
    <w:p w:rsidR="00543C90" w:rsidRPr="00BB197C" w:rsidRDefault="00543C90" w:rsidP="00543C90">
      <w:pPr>
        <w:ind w:right="57"/>
        <w:jc w:val="both"/>
        <w:rPr>
          <w:rFonts w:ascii="Times New Roman" w:hAnsi="Times New Roman" w:cs="Times New Roman"/>
          <w:sz w:val="20"/>
          <w:szCs w:val="20"/>
        </w:rPr>
      </w:pPr>
      <w:r w:rsidRPr="00BB197C">
        <w:rPr>
          <w:rFonts w:ascii="Times New Roman" w:hAnsi="Times New Roman" w:cs="Times New Roman"/>
          <w:sz w:val="20"/>
          <w:szCs w:val="20"/>
        </w:rPr>
        <w:t xml:space="preserve">      3. Общие требования к указанным размерам и параметрам следует определять в соответствии с местными и региональными нормативами градостроительного проектирования и техническими регламентами, действующими на территории Российской Федерации. Общие требования подлежат обязательному учету при образовании земельных участков и при проектировании объектов капитального строительства.</w:t>
      </w:r>
    </w:p>
    <w:p w:rsidR="00543C90" w:rsidRPr="00BB197C" w:rsidRDefault="00543C90" w:rsidP="00543C90">
      <w:pPr>
        <w:ind w:left="57" w:right="57"/>
        <w:jc w:val="both"/>
        <w:rPr>
          <w:rFonts w:ascii="Times New Roman" w:hAnsi="Times New Roman" w:cs="Times New Roman"/>
          <w:sz w:val="20"/>
          <w:szCs w:val="20"/>
        </w:rPr>
      </w:pPr>
      <w:r w:rsidRPr="00BB197C">
        <w:rPr>
          <w:rFonts w:ascii="Times New Roman" w:hAnsi="Times New Roman" w:cs="Times New Roman"/>
          <w:sz w:val="20"/>
          <w:szCs w:val="20"/>
        </w:rPr>
        <w:t xml:space="preserve">    </w:t>
      </w:r>
      <w:r w:rsidRPr="00BB197C">
        <w:rPr>
          <w:rFonts w:ascii="Times New Roman" w:hAnsi="Times New Roman" w:cs="Times New Roman"/>
          <w:b/>
          <w:bCs/>
          <w:sz w:val="20"/>
          <w:szCs w:val="20"/>
        </w:rPr>
        <w:t>*****</w:t>
      </w:r>
      <w:r w:rsidRPr="00BB197C">
        <w:rPr>
          <w:rFonts w:ascii="Times New Roman" w:hAnsi="Times New Roman" w:cs="Times New Roman"/>
          <w:sz w:val="20"/>
          <w:szCs w:val="20"/>
        </w:rPr>
        <w:t>4.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543C90" w:rsidRPr="00BB197C" w:rsidRDefault="00543C90" w:rsidP="00543C90">
      <w:pPr>
        <w:ind w:left="57" w:right="57" w:firstLine="709"/>
        <w:jc w:val="both"/>
        <w:rPr>
          <w:rFonts w:ascii="Times New Roman" w:hAnsi="Times New Roman" w:cs="Times New Roman"/>
          <w:b/>
          <w:sz w:val="20"/>
          <w:szCs w:val="20"/>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u w:val="single"/>
        </w:rPr>
        <w:t>ЗОНА ОБЪЕКТОВ ИНЖЕНЕРНОЙ ИНФРАСТРУКТУРЫ</w:t>
      </w:r>
    </w:p>
    <w:p w:rsidR="00543C90" w:rsidRPr="00BB197C" w:rsidRDefault="00543C90" w:rsidP="00543C90">
      <w:pPr>
        <w:jc w:val="center"/>
        <w:rPr>
          <w:rFonts w:ascii="Times New Roman" w:hAnsi="Times New Roman" w:cs="Times New Roman"/>
          <w:b/>
          <w:sz w:val="20"/>
          <w:szCs w:val="20"/>
          <w:u w:val="single"/>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u w:val="single"/>
        </w:rPr>
        <w:t xml:space="preserve">Зона объектов инженерной инфраструктуры ИЗ </w:t>
      </w:r>
    </w:p>
    <w:p w:rsidR="00543C90" w:rsidRPr="00BB197C" w:rsidRDefault="00543C90" w:rsidP="00543C90">
      <w:pPr>
        <w:jc w:val="center"/>
        <w:rPr>
          <w:rFonts w:ascii="Times New Roman" w:hAnsi="Times New Roman" w:cs="Times New Roman"/>
          <w:b/>
          <w:sz w:val="20"/>
          <w:szCs w:val="20"/>
          <w:u w:val="single"/>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1. ОСНОВНЫЕ ВИДЫ И ПАРАМЕТРЫ РАЗРЕШЕННОГО ИСПОЛЬЗОВАНИЯ ЗЕМЕЛЬНЫХ УЧАСТКОВ И ОБЪЕКТОВ КАПИТАЛЬНОГО СТРОИТЕЛЬСТВА*</w:t>
      </w:r>
    </w:p>
    <w:tbl>
      <w:tblPr>
        <w:tblW w:w="0" w:type="auto"/>
        <w:tblInd w:w="-200" w:type="dxa"/>
        <w:tblLayout w:type="fixed"/>
        <w:tblLook w:val="0000"/>
      </w:tblPr>
      <w:tblGrid>
        <w:gridCol w:w="4644"/>
        <w:gridCol w:w="5929"/>
      </w:tblGrid>
      <w:tr w:rsidR="00543C90" w:rsidRPr="00BB197C" w:rsidTr="00543C90">
        <w:trPr>
          <w:trHeight w:val="552"/>
          <w:tblHeader/>
        </w:trPr>
        <w:tc>
          <w:tcPr>
            <w:tcW w:w="4644"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НАИМЕНОВАНИЕ ВИДОВ РАЗРЕШЕННОГО ИСПОЛЬЗОВАНИЯ ЗЕМЕЛЬНЫХ УЧАСТКОВ И ОБЪЕКТОВ КАПИТАЛЬНОГО СТРОИТЕЛЬСТВА, КОД*****, ОПИСАНИЕ</w:t>
            </w:r>
          </w:p>
        </w:tc>
        <w:tc>
          <w:tcPr>
            <w:tcW w:w="5929"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4644"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lastRenderedPageBreak/>
              <w:t>Коммунальное обслуживание****</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3.1,</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5929"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autoSpaceDE w:val="0"/>
              <w:rPr>
                <w:rFonts w:ascii="Times New Roman" w:hAnsi="Times New Roman" w:cs="Times New Roman"/>
                <w:sz w:val="20"/>
                <w:szCs w:val="20"/>
              </w:rPr>
            </w:pPr>
            <w:r w:rsidRPr="00BB197C">
              <w:rPr>
                <w:rFonts w:ascii="Times New Roman" w:hAnsi="Times New Roman" w:cs="Times New Roman"/>
                <w:b/>
                <w:sz w:val="20"/>
                <w:szCs w:val="20"/>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BB197C">
              <w:rPr>
                <w:rFonts w:ascii="Times New Roman" w:hAnsi="Times New Roman" w:cs="Times New Roman"/>
                <w:sz w:val="20"/>
                <w:szCs w:val="20"/>
              </w:rPr>
              <w:t>не подлежат установлению****</w:t>
            </w:r>
          </w:p>
        </w:tc>
      </w:tr>
      <w:tr w:rsidR="00543C90" w:rsidRPr="00BB197C" w:rsidTr="00543C90">
        <w:tc>
          <w:tcPr>
            <w:tcW w:w="4644" w:type="dxa"/>
            <w:tcBorders>
              <w:left w:val="single" w:sz="8" w:space="0" w:color="000000"/>
              <w:bottom w:val="single" w:sz="8" w:space="0" w:color="000000"/>
            </w:tcBorders>
            <w:shd w:val="clear" w:color="auto" w:fill="auto"/>
          </w:tcPr>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Энергетика</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6.7,</w:t>
            </w: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Общее пользование водными объектами</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11.1,</w:t>
            </w: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Специальное пользование водными объектами</w:t>
            </w:r>
            <w:r w:rsidRPr="00BB197C">
              <w:rPr>
                <w:rFonts w:ascii="Times New Roman" w:hAnsi="Times New Roman" w:cs="Times New Roman"/>
                <w:sz w:val="20"/>
                <w:szCs w:val="20"/>
              </w:rPr>
              <w:t>, 11.2,</w:t>
            </w: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rPr>
              <w:t xml:space="preserve">Использование земельных участков, </w:t>
            </w:r>
            <w:r w:rsidRPr="00BB197C">
              <w:rPr>
                <w:rFonts w:ascii="Times New Roman" w:hAnsi="Times New Roman" w:cs="Times New Roman"/>
              </w:rPr>
              <w:lastRenderedPageBreak/>
              <w:t>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Гидротехнические сооружения</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11.3,</w:t>
            </w: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929" w:type="dxa"/>
            <w:tcBorders>
              <w:left w:val="single" w:sz="8" w:space="0" w:color="000000"/>
              <w:bottom w:val="single" w:sz="8" w:space="0" w:color="000000"/>
              <w:right w:val="single" w:sz="8" w:space="0" w:color="000000"/>
            </w:tcBorders>
            <w:shd w:val="clear" w:color="auto" w:fill="auto"/>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lastRenderedPageBreak/>
              <w:t>Предельные минимальные размеры земельных участков, в том числе их площадь:</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 (регламентом не устанавливаются)</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 (регламентом не устанавливаются)</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 (регламентом не устанавливаются)</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 (регламентом не устанавливаются)</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 (регламентом не устанавливаются)</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 xml:space="preserve">Максимальный процент застройки в границах земельного участка, определяемый как отношение суммарной площади </w:t>
            </w:r>
            <w:r w:rsidRPr="00BB197C">
              <w:rPr>
                <w:rFonts w:ascii="Times New Roman" w:hAnsi="Times New Roman" w:cs="Times New Roman"/>
                <w:b/>
                <w:sz w:val="20"/>
                <w:szCs w:val="20"/>
              </w:rPr>
              <w:lastRenderedPageBreak/>
              <w:t>земельного участка, которая может быть застроена, ко всей площади земельного участка:</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 (регламентом не устанавливается)</w:t>
            </w:r>
          </w:p>
          <w:p w:rsidR="00543C90" w:rsidRPr="00BB197C" w:rsidRDefault="00543C90" w:rsidP="00543C90">
            <w:pPr>
              <w:rPr>
                <w:rFonts w:ascii="Times New Roman" w:hAnsi="Times New Roman" w:cs="Times New Roman"/>
                <w:sz w:val="20"/>
                <w:szCs w:val="20"/>
              </w:rPr>
            </w:pPr>
          </w:p>
        </w:tc>
      </w:tr>
    </w:tbl>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lastRenderedPageBreak/>
        <w:t xml:space="preserve">    2. ВСПОМОГАТЕЛЬНЫЕ ВИДЫ И ПАРАМЕТРЫ РАЗРЕШЕННОГО ИСПОЛЬЗОВАНИЯ ЗЕМЕЛЬНЫХ УЧАСТКОВ И ОБЪЕКТОВ КАПИТАЛЬНОГО СТРОИТЕЛЬСТВА </w:t>
      </w:r>
      <w:r w:rsidRPr="00BB197C">
        <w:rPr>
          <w:rFonts w:ascii="Times New Roman" w:hAnsi="Times New Roman" w:cs="Times New Roman"/>
          <w:sz w:val="20"/>
          <w:szCs w:val="20"/>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регламентом не подлежат установлению (регламентом не устанавливаются).</w:t>
      </w:r>
    </w:p>
    <w:p w:rsidR="00543C90" w:rsidRPr="00BB197C" w:rsidRDefault="00543C90" w:rsidP="00543C90">
      <w:pPr>
        <w:rPr>
          <w:rFonts w:ascii="Times New Roman" w:hAnsi="Times New Roman" w:cs="Times New Roman"/>
          <w:sz w:val="20"/>
          <w:szCs w:val="20"/>
        </w:rPr>
      </w:pP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b/>
          <w:bCs/>
        </w:rPr>
        <w:t xml:space="preserve">3. УСЛОВНО РАЗРЕШЁННЫЕ ВИДЫ И ПАРАМЕТРЫ ИСПОЛЬЗОВАНИЯ ЗЕМЕЛЬНЫХ УЧАСТКОВ И ОБЪЕКТОВ КАПИТАЛЬНОГО СТРОИТЕЛЬСТВА </w:t>
      </w:r>
      <w:r w:rsidRPr="00BB197C">
        <w:rPr>
          <w:rFonts w:ascii="Times New Roman" w:hAnsi="Times New Roman" w:cs="Times New Roman"/>
        </w:rPr>
        <w:t>(Вопрос о предоставлении разрешения на условно разрешенный вид использования подлежит обсуждению на публичных слушаниях):  регламентом не подлежат установлению (регламентом не устанавливаются).</w:t>
      </w:r>
    </w:p>
    <w:p w:rsidR="00543C90" w:rsidRPr="00BB197C" w:rsidRDefault="00543C90" w:rsidP="00543C90">
      <w:pPr>
        <w:rPr>
          <w:rFonts w:ascii="Times New Roman" w:hAnsi="Times New Roman" w:cs="Times New Roman"/>
          <w:b/>
          <w:sz w:val="20"/>
          <w:szCs w:val="20"/>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bCs/>
          <w:sz w:val="20"/>
          <w:szCs w:val="20"/>
        </w:rPr>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 xml:space="preserve">Примечания: </w:t>
      </w:r>
    </w:p>
    <w:p w:rsidR="00543C90" w:rsidRPr="00BB197C" w:rsidRDefault="00543C90" w:rsidP="00543C90">
      <w:pPr>
        <w:ind w:right="57"/>
        <w:jc w:val="both"/>
        <w:rPr>
          <w:rFonts w:ascii="Times New Roman" w:hAnsi="Times New Roman" w:cs="Times New Roman"/>
          <w:sz w:val="20"/>
          <w:szCs w:val="20"/>
        </w:rPr>
      </w:pPr>
      <w:r w:rsidRPr="00BB197C">
        <w:rPr>
          <w:rFonts w:ascii="Times New Roman" w:hAnsi="Times New Roman" w:cs="Times New Roman"/>
          <w:sz w:val="20"/>
          <w:szCs w:val="20"/>
        </w:rPr>
        <w:t xml:space="preserve">  </w:t>
      </w:r>
      <w:r w:rsidRPr="00BB197C">
        <w:rPr>
          <w:rFonts w:ascii="Times New Roman" w:hAnsi="Times New Roman" w:cs="Times New Roman"/>
          <w:b/>
          <w:sz w:val="20"/>
          <w:szCs w:val="20"/>
        </w:rPr>
        <w:t>*</w:t>
      </w:r>
      <w:r w:rsidRPr="00BB197C">
        <w:rPr>
          <w:rFonts w:ascii="Times New Roman" w:hAnsi="Times New Roman" w:cs="Times New Roman"/>
          <w:sz w:val="20"/>
          <w:szCs w:val="20"/>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lastRenderedPageBreak/>
        <w:t xml:space="preserve">     2. Высота ограждения земельных участков зависит от показателя освещенности (инсоляции). </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Строительство ограждений капитального характера по границе земельного участка допускается по взаимному согласию собственников земельных участков.     </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      3. Общие требования к указанным размерам и параметрам следует определять в соответствии с местными и региональными нормативами градостроительного проектирования и техническими регламентами, действующими на территории Российской Федерации. Общие требования подлежат обязательному учету при образовании земельных участков и при проектировании объектов капитального строительства.</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 xml:space="preserve">  ****</w:t>
      </w:r>
      <w:r w:rsidRPr="00BB197C">
        <w:rPr>
          <w:rFonts w:ascii="Times New Roman" w:hAnsi="Times New Roman" w:cs="Times New Roman"/>
          <w:sz w:val="20"/>
          <w:szCs w:val="20"/>
        </w:rPr>
        <w:t>4.Вид разрешенного использования земельного участка – Коммунальное обслуживание (3.1):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 является основным видом разрешенного использования во всех территориальных зонах без установления предельных параметров строительства, реконструкции объектов капитального строительства при условии соответствия санитарным, строительным и противопожарным нормам и правилам, технологическим стандартам безопасности.</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w:t>
      </w:r>
      <w:r w:rsidRPr="00BB197C">
        <w:rPr>
          <w:rFonts w:ascii="Times New Roman" w:hAnsi="Times New Roman" w:cs="Times New Roman"/>
          <w:sz w:val="20"/>
          <w:szCs w:val="20"/>
        </w:rPr>
        <w:t>5.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543C90" w:rsidRPr="00BB197C" w:rsidRDefault="00543C90" w:rsidP="00543C90">
      <w:pPr>
        <w:jc w:val="center"/>
        <w:rPr>
          <w:rFonts w:ascii="Times New Roman" w:hAnsi="Times New Roman" w:cs="Times New Roman"/>
          <w:sz w:val="20"/>
          <w:szCs w:val="20"/>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u w:val="single"/>
        </w:rPr>
        <w:t>ЗОНА СЕЛЬСКОХОЗЯЙСТВЕННОГО ИСПОЛЬЗОВАНИЯ</w:t>
      </w:r>
    </w:p>
    <w:p w:rsidR="00543C90" w:rsidRPr="00BB197C" w:rsidRDefault="00543C90" w:rsidP="00543C90">
      <w:pPr>
        <w:jc w:val="center"/>
        <w:rPr>
          <w:rFonts w:ascii="Times New Roman" w:hAnsi="Times New Roman" w:cs="Times New Roman"/>
          <w:b/>
          <w:sz w:val="20"/>
          <w:szCs w:val="20"/>
          <w:u w:val="single"/>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u w:val="single"/>
        </w:rPr>
        <w:t xml:space="preserve">Зона коллективных садов СХ-1 </w:t>
      </w:r>
    </w:p>
    <w:p w:rsidR="00543C90" w:rsidRPr="00BB197C" w:rsidRDefault="00543C90" w:rsidP="00543C90">
      <w:pPr>
        <w:jc w:val="center"/>
        <w:rPr>
          <w:rFonts w:ascii="Times New Roman" w:hAnsi="Times New Roman" w:cs="Times New Roman"/>
          <w:b/>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1. ОСНОВНЫЕ ВИДЫ И ПАРАМЕТРЫ РАЗРЕШЕННОГО ИСПОЛЬЗОВАНИЯ ЗЕМЕЛЬНЫХ УЧАСТКОВ И ОБЪЕКТОВ КАПИТАЛЬНОГО СТРОИТЕЛЬСТВА*</w:t>
      </w:r>
    </w:p>
    <w:tbl>
      <w:tblPr>
        <w:tblW w:w="0" w:type="auto"/>
        <w:tblInd w:w="-200" w:type="dxa"/>
        <w:tblLayout w:type="fixed"/>
        <w:tblLook w:val="0000"/>
      </w:tblPr>
      <w:tblGrid>
        <w:gridCol w:w="3400"/>
        <w:gridCol w:w="6973"/>
      </w:tblGrid>
      <w:tr w:rsidR="00543C90" w:rsidRPr="00BB197C" w:rsidTr="00543C90">
        <w:trPr>
          <w:trHeight w:val="552"/>
          <w:tblHeader/>
        </w:trPr>
        <w:tc>
          <w:tcPr>
            <w:tcW w:w="3400"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НАИМЕНОВАНИЕ ВИДОВ РАЗРЕШЕННОГО ИСПОЛЬЗОВАНИЯ ЗЕМЕЛЬНЫХ УЧАСТКОВ И ОБЪЕКТОВ КАПИТАЛЬНОГО СТРОИТЕЛЬСТВА, КОД*****, ОПИСАНИЕ</w:t>
            </w:r>
          </w:p>
        </w:tc>
        <w:tc>
          <w:tcPr>
            <w:tcW w:w="6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3400"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Коммунальное обслуживание****</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3.1,</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w:t>
            </w:r>
            <w:r w:rsidRPr="00BB197C">
              <w:rPr>
                <w:rFonts w:ascii="Times New Roman" w:hAnsi="Times New Roman" w:cs="Times New Roman"/>
                <w:sz w:val="20"/>
                <w:szCs w:val="20"/>
              </w:rPr>
              <w:lastRenderedPageBreak/>
              <w:t>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6973" w:type="dxa"/>
            <w:tcBorders>
              <w:top w:val="single" w:sz="4" w:space="0" w:color="000000"/>
              <w:left w:val="single" w:sz="4" w:space="0" w:color="000000"/>
              <w:bottom w:val="single" w:sz="4" w:space="0" w:color="000000"/>
              <w:right w:val="single" w:sz="4" w:space="0" w:color="000000"/>
            </w:tcBorders>
            <w:shd w:val="clear" w:color="auto" w:fill="auto"/>
          </w:tcPr>
          <w:p w:rsidR="00543C90" w:rsidRPr="00BB197C" w:rsidRDefault="00543C90" w:rsidP="00543C90">
            <w:pPr>
              <w:autoSpaceDE w:val="0"/>
              <w:rPr>
                <w:rFonts w:ascii="Times New Roman" w:hAnsi="Times New Roman" w:cs="Times New Roman"/>
                <w:sz w:val="20"/>
                <w:szCs w:val="20"/>
              </w:rPr>
            </w:pPr>
            <w:r w:rsidRPr="00BB197C">
              <w:rPr>
                <w:rFonts w:ascii="Times New Roman" w:hAnsi="Times New Roman" w:cs="Times New Roman"/>
                <w:b/>
                <w:sz w:val="20"/>
                <w:szCs w:val="20"/>
              </w:rPr>
              <w:lastRenderedPageBreak/>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BB197C">
              <w:rPr>
                <w:rFonts w:ascii="Times New Roman" w:hAnsi="Times New Roman" w:cs="Times New Roman"/>
                <w:sz w:val="20"/>
                <w:szCs w:val="20"/>
              </w:rPr>
              <w:t>не подлежат установлению****</w:t>
            </w:r>
          </w:p>
        </w:tc>
      </w:tr>
      <w:tr w:rsidR="00543C90" w:rsidRPr="00BB197C" w:rsidTr="00543C90">
        <w:trPr>
          <w:trHeight w:val="3489"/>
        </w:trPr>
        <w:tc>
          <w:tcPr>
            <w:tcW w:w="3400" w:type="dxa"/>
            <w:tcBorders>
              <w:left w:val="single" w:sz="8" w:space="0" w:color="000000"/>
              <w:bottom w:val="single" w:sz="4" w:space="0" w:color="auto"/>
            </w:tcBorders>
            <w:shd w:val="clear" w:color="auto" w:fill="auto"/>
          </w:tcPr>
          <w:p w:rsidR="00543C90" w:rsidRPr="00BB197C" w:rsidRDefault="00543C90" w:rsidP="00543C90">
            <w:pPr>
              <w:autoSpaceDE w:val="0"/>
              <w:autoSpaceDN w:val="0"/>
              <w:adjustRightInd w:val="0"/>
              <w:jc w:val="both"/>
              <w:rPr>
                <w:rFonts w:ascii="Times New Roman" w:hAnsi="Times New Roman" w:cs="Times New Roman"/>
                <w:b/>
                <w:bCs/>
                <w:sz w:val="20"/>
                <w:szCs w:val="20"/>
              </w:rPr>
            </w:pPr>
            <w:r w:rsidRPr="00BB197C">
              <w:rPr>
                <w:rFonts w:ascii="Times New Roman" w:hAnsi="Times New Roman" w:cs="Times New Roman"/>
                <w:b/>
                <w:bCs/>
                <w:sz w:val="20"/>
                <w:szCs w:val="20"/>
              </w:rPr>
              <w:lastRenderedPageBreak/>
              <w:t>Земельные участки общего назначения,</w:t>
            </w:r>
          </w:p>
          <w:p w:rsidR="00543C90" w:rsidRPr="00BB197C" w:rsidRDefault="00543C90" w:rsidP="00543C90">
            <w:pPr>
              <w:autoSpaceDE w:val="0"/>
              <w:autoSpaceDN w:val="0"/>
              <w:adjustRightInd w:val="0"/>
              <w:jc w:val="both"/>
              <w:rPr>
                <w:rFonts w:ascii="Times New Roman" w:hAnsi="Times New Roman" w:cs="Times New Roman"/>
                <w:bCs/>
                <w:sz w:val="20"/>
                <w:szCs w:val="20"/>
              </w:rPr>
            </w:pPr>
            <w:r w:rsidRPr="00BB197C">
              <w:rPr>
                <w:rFonts w:ascii="Times New Roman" w:hAnsi="Times New Roman" w:cs="Times New Roman"/>
                <w:bCs/>
                <w:sz w:val="20"/>
                <w:szCs w:val="20"/>
              </w:rPr>
              <w:t>13.0,</w:t>
            </w:r>
          </w:p>
          <w:p w:rsidR="00543C90" w:rsidRPr="00BB197C" w:rsidRDefault="00543C90" w:rsidP="00543C90">
            <w:pPr>
              <w:autoSpaceDE w:val="0"/>
              <w:autoSpaceDN w:val="0"/>
              <w:adjustRightInd w:val="0"/>
              <w:jc w:val="both"/>
              <w:rPr>
                <w:rFonts w:ascii="Times New Roman" w:hAnsi="Times New Roman" w:cs="Times New Roman"/>
                <w:sz w:val="20"/>
                <w:szCs w:val="20"/>
              </w:rPr>
            </w:pPr>
            <w:r w:rsidRPr="00BB197C">
              <w:rPr>
                <w:rFonts w:ascii="Times New Roman" w:hAnsi="Times New Roman" w:cs="Times New Roman"/>
                <w:bCs/>
                <w:sz w:val="20"/>
                <w:szCs w:val="20"/>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6973" w:type="dxa"/>
            <w:tcBorders>
              <w:left w:val="single" w:sz="4" w:space="0" w:color="000000"/>
              <w:bottom w:val="single" w:sz="4" w:space="0" w:color="auto"/>
              <w:right w:val="single" w:sz="4" w:space="0" w:color="000000"/>
            </w:tcBorders>
            <w:shd w:val="clear" w:color="auto" w:fill="auto"/>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размеры земельных участков, в том числе их площадь:</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 (регламентом не устанавливаются)</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 (регламентом не устанавливаются)</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Минимальный отступ от границ смежных земельных участков до основания </w:t>
            </w:r>
            <w:r w:rsidRPr="00BB197C">
              <w:rPr>
                <w:rFonts w:ascii="Times New Roman" w:hAnsi="Times New Roman" w:cs="Times New Roman"/>
                <w:bCs/>
                <w:sz w:val="20"/>
                <w:szCs w:val="20"/>
              </w:rPr>
              <w:t>объектов капитального строительства, относящихся к имуществу общего пользования</w:t>
            </w:r>
            <w:r w:rsidRPr="00BB197C">
              <w:rPr>
                <w:rFonts w:ascii="Times New Roman" w:hAnsi="Times New Roman" w:cs="Times New Roman"/>
                <w:sz w:val="20"/>
                <w:szCs w:val="20"/>
              </w:rPr>
              <w:t xml:space="preserve"> – 3 метра</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объекта вспомогательного использования (хозяйственных построек) – 1 метр, при этом:</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 - при строительстве отдельно стоящих хозяйственных построек высотой более 3-х метров (до конька) расстояние (отступ) до соседнего участка увеличивается с 1 метра на 50 см на каждый метр превышения высоты.</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Допускается блокировка объектов вспомогательного использования </w:t>
            </w:r>
            <w:r w:rsidRPr="00BB197C">
              <w:rPr>
                <w:rFonts w:ascii="Times New Roman" w:hAnsi="Times New Roman" w:cs="Times New Roman"/>
                <w:sz w:val="20"/>
                <w:szCs w:val="20"/>
              </w:rPr>
              <w:lastRenderedPageBreak/>
              <w:t>(хозяйственных построек)  на смежных земельных участках при условии взаимного согласия собственников земельных участков без учёта отступа от смежного земельного участка</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 для </w:t>
            </w:r>
            <w:r w:rsidRPr="00BB197C">
              <w:rPr>
                <w:rFonts w:ascii="Times New Roman" w:hAnsi="Times New Roman" w:cs="Times New Roman"/>
                <w:bCs/>
                <w:sz w:val="20"/>
                <w:szCs w:val="20"/>
              </w:rPr>
              <w:t>объектов капитального строительства, относящихся к имуществу общего пользования</w:t>
            </w:r>
            <w:r w:rsidRPr="00BB197C">
              <w:rPr>
                <w:rFonts w:ascii="Times New Roman" w:hAnsi="Times New Roman" w:cs="Times New Roman"/>
                <w:sz w:val="20"/>
                <w:szCs w:val="20"/>
              </w:rPr>
              <w:t>– не более 1-го надземного этажа, включая мансардный этаж и (или) цокольный и (или) технический</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-для </w:t>
            </w:r>
            <w:r w:rsidRPr="00BB197C">
              <w:rPr>
                <w:rFonts w:ascii="Times New Roman" w:hAnsi="Times New Roman" w:cs="Times New Roman"/>
                <w:bCs/>
                <w:sz w:val="20"/>
                <w:szCs w:val="20"/>
              </w:rPr>
              <w:t>объектов капитального строительства, относящихся к имуществу общего пользования</w:t>
            </w:r>
            <w:r w:rsidRPr="00BB197C">
              <w:rPr>
                <w:rFonts w:ascii="Times New Roman" w:hAnsi="Times New Roman" w:cs="Times New Roman"/>
                <w:sz w:val="20"/>
                <w:szCs w:val="20"/>
              </w:rPr>
              <w:t xml:space="preserve"> – не более 3-х метров.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Высота хозяйственных построек не должна нарушать условий инсоляции соседних земельных участков</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sz w:val="20"/>
                <w:szCs w:val="20"/>
              </w:rPr>
              <w:t>При строительстве отдельно стоящих хозяйственных построек высотой более 3-х метров (до конька) расстояние до соседнего участка увеличивается с 1 м на 50 см на каждый метр превышения высоты.</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 (регламентом не устанавливается)не подлежат установлению</w:t>
            </w:r>
          </w:p>
        </w:tc>
      </w:tr>
      <w:tr w:rsidR="00543C90" w:rsidRPr="00BB197C" w:rsidTr="00543C90">
        <w:trPr>
          <w:trHeight w:val="3615"/>
        </w:trPr>
        <w:tc>
          <w:tcPr>
            <w:tcW w:w="3400" w:type="dxa"/>
            <w:tcBorders>
              <w:top w:val="single" w:sz="4" w:space="0" w:color="auto"/>
              <w:left w:val="single" w:sz="8" w:space="0" w:color="000000"/>
              <w:bottom w:val="single" w:sz="8" w:space="0" w:color="000000"/>
            </w:tcBorders>
            <w:shd w:val="clear" w:color="auto" w:fill="auto"/>
          </w:tcPr>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lastRenderedPageBreak/>
              <w:t>Ведение огородничества</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13.1,</w:t>
            </w:r>
          </w:p>
          <w:p w:rsidR="00543C90" w:rsidRPr="00BB197C" w:rsidRDefault="00543C90" w:rsidP="00543C90">
            <w:pPr>
              <w:autoSpaceDE w:val="0"/>
              <w:autoSpaceDN w:val="0"/>
              <w:adjustRightInd w:val="0"/>
              <w:jc w:val="both"/>
              <w:rPr>
                <w:rFonts w:ascii="Times New Roman" w:hAnsi="Times New Roman" w:cs="Times New Roman"/>
                <w:bCs/>
                <w:sz w:val="20"/>
                <w:szCs w:val="20"/>
              </w:rPr>
            </w:pPr>
            <w:r w:rsidRPr="00BB197C">
              <w:rPr>
                <w:rFonts w:ascii="Times New Roman" w:hAnsi="Times New Roman" w:cs="Times New Roman"/>
                <w:bCs/>
                <w:sz w:val="20"/>
                <w:szCs w:val="2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543C90" w:rsidRPr="00BB197C" w:rsidRDefault="00543C90" w:rsidP="00543C90">
            <w:pPr>
              <w:rPr>
                <w:rFonts w:ascii="Times New Roman" w:hAnsi="Times New Roman" w:cs="Times New Roman"/>
                <w:b/>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lastRenderedPageBreak/>
              <w:t>Ведение садоводства</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13.2,</w:t>
            </w:r>
          </w:p>
          <w:p w:rsidR="00543C90" w:rsidRPr="00BB197C" w:rsidRDefault="00543C90" w:rsidP="00543C90">
            <w:pPr>
              <w:autoSpaceDE w:val="0"/>
              <w:autoSpaceDN w:val="0"/>
              <w:adjustRightInd w:val="0"/>
              <w:jc w:val="both"/>
              <w:rPr>
                <w:rFonts w:ascii="Times New Roman" w:hAnsi="Times New Roman" w:cs="Times New Roman"/>
                <w:sz w:val="20"/>
                <w:szCs w:val="20"/>
              </w:rPr>
            </w:pPr>
            <w:r w:rsidRPr="00BB197C">
              <w:rPr>
                <w:rFonts w:ascii="Times New Roman" w:hAnsi="Times New Roman" w:cs="Times New Roman"/>
                <w:sz w:val="20"/>
                <w:szCs w:val="20"/>
              </w:rPr>
              <w:t>Осуществление отдыха и (или) выращивания гражданами для собственных нужд сельскохозяйственных культур; размещение для собственных нужд садовых домов, жилых домов, хозяйственных построек и гаражей</w:t>
            </w:r>
          </w:p>
          <w:p w:rsidR="00543C90" w:rsidRPr="00BB197C" w:rsidRDefault="00543C90" w:rsidP="00543C90">
            <w:pPr>
              <w:pStyle w:val="ConsPlusNormal"/>
              <w:rPr>
                <w:rFonts w:ascii="Times New Roman" w:hAnsi="Times New Roman" w:cs="Times New Roman"/>
              </w:rPr>
            </w:pPr>
          </w:p>
          <w:p w:rsidR="00543C90" w:rsidRPr="00BB197C" w:rsidRDefault="00543C90" w:rsidP="00543C90">
            <w:pPr>
              <w:pStyle w:val="ConsPlusNormal"/>
              <w:rPr>
                <w:rFonts w:ascii="Times New Roman" w:hAnsi="Times New Roman" w:cs="Times New Roman"/>
                <w:b/>
                <w:bCs/>
              </w:rPr>
            </w:pPr>
          </w:p>
        </w:tc>
        <w:tc>
          <w:tcPr>
            <w:tcW w:w="6973" w:type="dxa"/>
            <w:tcBorders>
              <w:top w:val="single" w:sz="4" w:space="0" w:color="auto"/>
              <w:left w:val="single" w:sz="4" w:space="0" w:color="000000"/>
              <w:bottom w:val="single" w:sz="4" w:space="0" w:color="000000"/>
              <w:right w:val="single" w:sz="4" w:space="0" w:color="000000"/>
            </w:tcBorders>
            <w:shd w:val="clear" w:color="auto" w:fill="auto"/>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lastRenderedPageBreak/>
              <w:t>Предельные минимальные размеры земельных участков, в том числе их площадь:</w:t>
            </w:r>
          </w:p>
          <w:p w:rsidR="00543C90" w:rsidRPr="00BB197C" w:rsidRDefault="00543C90" w:rsidP="00543C90">
            <w:pPr>
              <w:shd w:val="clear" w:color="auto" w:fill="FFFFFF"/>
              <w:tabs>
                <w:tab w:val="left" w:pos="1051"/>
              </w:tabs>
              <w:spacing w:before="5"/>
              <w:jc w:val="both"/>
              <w:rPr>
                <w:rFonts w:ascii="Times New Roman" w:hAnsi="Times New Roman" w:cs="Times New Roman"/>
                <w:sz w:val="20"/>
                <w:szCs w:val="20"/>
              </w:rPr>
            </w:pPr>
            <w:r w:rsidRPr="00BB197C">
              <w:rPr>
                <w:rFonts w:ascii="Times New Roman" w:hAnsi="Times New Roman" w:cs="Times New Roman"/>
                <w:sz w:val="20"/>
                <w:szCs w:val="20"/>
              </w:rPr>
              <w:t>- для ведения огородничества- 200 кв. м.,</w:t>
            </w:r>
          </w:p>
          <w:p w:rsidR="00543C90" w:rsidRPr="00BB197C" w:rsidRDefault="00543C90" w:rsidP="00543C90">
            <w:pPr>
              <w:shd w:val="clear" w:color="auto" w:fill="FFFFFF"/>
              <w:tabs>
                <w:tab w:val="left" w:pos="1051"/>
              </w:tabs>
              <w:spacing w:before="5"/>
              <w:jc w:val="both"/>
              <w:rPr>
                <w:rFonts w:ascii="Times New Roman" w:hAnsi="Times New Roman" w:cs="Times New Roman"/>
                <w:sz w:val="20"/>
                <w:szCs w:val="20"/>
              </w:rPr>
            </w:pPr>
            <w:r w:rsidRPr="00BB197C">
              <w:rPr>
                <w:rFonts w:ascii="Times New Roman" w:hAnsi="Times New Roman" w:cs="Times New Roman"/>
                <w:sz w:val="20"/>
                <w:szCs w:val="20"/>
              </w:rPr>
              <w:t>-для ведения садоводства- 200 кв.м.,</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shd w:val="clear" w:color="auto" w:fill="FFFFFF"/>
              <w:tabs>
                <w:tab w:val="left" w:pos="1051"/>
              </w:tabs>
              <w:spacing w:before="5"/>
              <w:jc w:val="both"/>
              <w:rPr>
                <w:rFonts w:ascii="Times New Roman" w:hAnsi="Times New Roman" w:cs="Times New Roman"/>
                <w:sz w:val="20"/>
                <w:szCs w:val="20"/>
              </w:rPr>
            </w:pPr>
            <w:r w:rsidRPr="00BB197C">
              <w:rPr>
                <w:rFonts w:ascii="Times New Roman" w:hAnsi="Times New Roman" w:cs="Times New Roman"/>
                <w:sz w:val="20"/>
                <w:szCs w:val="20"/>
              </w:rPr>
              <w:t>-для ведения огородничества- 800 кв. м.,</w:t>
            </w:r>
          </w:p>
          <w:p w:rsidR="00543C90" w:rsidRPr="00BB197C" w:rsidRDefault="00543C90" w:rsidP="00543C90">
            <w:pPr>
              <w:shd w:val="clear" w:color="auto" w:fill="FFFFFF"/>
              <w:tabs>
                <w:tab w:val="left" w:pos="1051"/>
              </w:tabs>
              <w:spacing w:before="5"/>
              <w:jc w:val="both"/>
              <w:rPr>
                <w:rFonts w:ascii="Times New Roman" w:hAnsi="Times New Roman" w:cs="Times New Roman"/>
                <w:sz w:val="20"/>
                <w:szCs w:val="20"/>
              </w:rPr>
            </w:pPr>
            <w:r w:rsidRPr="00BB197C">
              <w:rPr>
                <w:rFonts w:ascii="Times New Roman" w:hAnsi="Times New Roman" w:cs="Times New Roman"/>
                <w:sz w:val="20"/>
                <w:szCs w:val="20"/>
              </w:rPr>
              <w:t>-для ведения садоводства- 800 кв. м.,</w:t>
            </w:r>
          </w:p>
          <w:p w:rsidR="00543C90" w:rsidRPr="00BB197C" w:rsidRDefault="00543C90" w:rsidP="00543C90">
            <w:pPr>
              <w:jc w:val="center"/>
              <w:rPr>
                <w:rFonts w:ascii="Times New Roman" w:hAnsi="Times New Roman" w:cs="Times New Roman"/>
                <w:b/>
                <w:bCs/>
                <w:sz w:val="20"/>
                <w:szCs w:val="20"/>
              </w:rPr>
            </w:pPr>
            <w:r w:rsidRPr="00BB197C">
              <w:rPr>
                <w:rFonts w:ascii="Times New Roman" w:hAnsi="Times New Roman" w:cs="Times New Roman"/>
                <w:b/>
                <w:bCs/>
                <w:sz w:val="20"/>
                <w:szCs w:val="20"/>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w:t>
            </w:r>
            <w:r w:rsidRPr="00BB197C">
              <w:rPr>
                <w:rFonts w:ascii="Times New Roman" w:hAnsi="Times New Roman" w:cs="Times New Roman"/>
                <w:b/>
                <w:bCs/>
                <w:sz w:val="20"/>
                <w:szCs w:val="20"/>
              </w:rPr>
              <w:lastRenderedPageBreak/>
              <w:t>строений, сооружений:</w:t>
            </w:r>
          </w:p>
          <w:p w:rsidR="00543C90" w:rsidRPr="00BB197C" w:rsidRDefault="00543C90" w:rsidP="00543C90">
            <w:pPr>
              <w:jc w:val="cente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до основания садовых домов, жилых домов – 3 метра</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объекта вспомогательного использования (хозяйственных построек, гаражей) – 1 метр, при этом:</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 - при строительстве отдельно стоящих хозяйственных построек высотой более 3-х метров (до конька) расстояние (отступ) до соседнего участка увеличивается с 1 метра на 50 см на каждый метр превышения высоты.</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на смежных земельных участках при условии взаимного согласия собственников жилых домов без учёта отступа от смежного земельного участка</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для садовых домов, жилых домов  – не более 3-х надземных этажей, включая мансардный этаж и (или) цокольный и (или) технический</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жилых домов с мансардным завершением до конька скатной кровли – не более 14-ти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садовых домов с мансардным завершением до конька скатной кровли – не более 10-ти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объектов вспомогательного использования (хозяйственных построек):</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lastRenderedPageBreak/>
              <w:t xml:space="preserve">      -бань, беседок, теплиц – не более 4-х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-гаражей – не более 3-х метров.  </w:t>
            </w:r>
          </w:p>
          <w:p w:rsidR="00543C90" w:rsidRPr="00BB197C" w:rsidRDefault="00543C90" w:rsidP="00543C90">
            <w:pPr>
              <w:jc w:val="both"/>
              <w:rPr>
                <w:rFonts w:ascii="Times New Roman" w:hAnsi="Times New Roman" w:cs="Times New Roman"/>
                <w:sz w:val="20"/>
                <w:szCs w:val="20"/>
                <w:u w:val="single"/>
              </w:rPr>
            </w:pPr>
            <w:r w:rsidRPr="00BB197C">
              <w:rPr>
                <w:rFonts w:ascii="Times New Roman" w:hAnsi="Times New Roman" w:cs="Times New Roman"/>
                <w:sz w:val="20"/>
                <w:szCs w:val="20"/>
                <w:u w:val="single"/>
              </w:rPr>
              <w:t>Высота всех хозяйственных построек не должна нарушать условий инсоляции соседних земельных участков</w:t>
            </w:r>
          </w:p>
          <w:p w:rsidR="00543C90" w:rsidRPr="00BB197C" w:rsidRDefault="00543C90" w:rsidP="00543C90">
            <w:pPr>
              <w:pStyle w:val="aa"/>
              <w:ind w:right="57"/>
              <w:rPr>
                <w:sz w:val="20"/>
                <w:szCs w:val="20"/>
              </w:rPr>
            </w:pPr>
            <w:r w:rsidRPr="00BB197C">
              <w:rPr>
                <w:sz w:val="20"/>
                <w:szCs w:val="20"/>
              </w:rPr>
              <w:t>При строительстве отдельно стоящих всех хозяйственных построек высотой более 3-х метров (до конька) расстояние до соседнего участка увеличивается с 1 м на 50 см на каждый метр превышения высоты.</w:t>
            </w:r>
          </w:p>
          <w:p w:rsidR="00543C90" w:rsidRPr="00BB197C" w:rsidRDefault="00543C90" w:rsidP="00543C90">
            <w:pPr>
              <w:pStyle w:val="ConsPlusNormal"/>
              <w:jc w:val="center"/>
              <w:rPr>
                <w:rFonts w:ascii="Times New Roman" w:hAnsi="Times New Roman" w:cs="Times New Roman"/>
              </w:rPr>
            </w:pPr>
            <w:r w:rsidRPr="00BB197C">
              <w:rPr>
                <w:rFonts w:ascii="Times New Roman" w:hAnsi="Times New Roman" w:cs="Times New Roman"/>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Для размещения садовых домов, жилых домов и вспомогательных построек и сооружений (в т. ч. гаражей, бань, беседок, теплиц) – 60% от общей площади земельного участка </w:t>
            </w:r>
          </w:p>
          <w:p w:rsidR="00543C90" w:rsidRPr="00BB197C" w:rsidRDefault="00543C90" w:rsidP="00543C90">
            <w:pPr>
              <w:jc w:val="both"/>
              <w:rPr>
                <w:rFonts w:ascii="Times New Roman" w:hAnsi="Times New Roman" w:cs="Times New Roman"/>
                <w:b/>
                <w:sz w:val="20"/>
                <w:szCs w:val="20"/>
              </w:rPr>
            </w:pPr>
            <w:r w:rsidRPr="00BB197C">
              <w:rPr>
                <w:rFonts w:ascii="Times New Roman" w:hAnsi="Times New Roman" w:cs="Times New Roman"/>
                <w:sz w:val="20"/>
                <w:szCs w:val="20"/>
              </w:rPr>
              <w:t>Минимальный процент озеленения в границах земельного участка - 15%</w:t>
            </w:r>
          </w:p>
        </w:tc>
      </w:tr>
    </w:tbl>
    <w:p w:rsidR="00543C90" w:rsidRPr="00BB197C" w:rsidRDefault="00543C90" w:rsidP="00543C90">
      <w:pPr>
        <w:rPr>
          <w:rFonts w:ascii="Times New Roman" w:hAnsi="Times New Roman" w:cs="Times New Roman"/>
          <w:b/>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 xml:space="preserve">2. ВСПОМОГАТЕЛЬНЫЕ ВИДЫ И ПАРАМЕТРЫ РАЗРЕШЕННОГО ИСПОЛЬЗОВАНИЯ ЗЕМЕЛЬНЫХ УЧАСТКОВ И ОБЪЕКТОВ КАПИТАЛЬНОГО СТРОИТЕЛЬСТВА </w:t>
      </w:r>
      <w:r w:rsidRPr="00BB197C">
        <w:rPr>
          <w:rFonts w:ascii="Times New Roman" w:hAnsi="Times New Roman" w:cs="Times New Roman"/>
          <w:sz w:val="20"/>
          <w:szCs w:val="20"/>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bl>
      <w:tblPr>
        <w:tblW w:w="0" w:type="auto"/>
        <w:tblInd w:w="-200" w:type="dxa"/>
        <w:tblLayout w:type="fixed"/>
        <w:tblLook w:val="0000"/>
      </w:tblPr>
      <w:tblGrid>
        <w:gridCol w:w="2950"/>
        <w:gridCol w:w="7423"/>
      </w:tblGrid>
      <w:tr w:rsidR="00543C90" w:rsidRPr="00BB197C" w:rsidTr="00543C90">
        <w:trPr>
          <w:trHeight w:val="552"/>
        </w:trPr>
        <w:tc>
          <w:tcPr>
            <w:tcW w:w="2950"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НАИМЕНОВАНИЕ ВИДОВ РАЗРЕШЕННОГО ИСПОЛЬЗОВАНИЯ ЗЕМЕЛЬНЫХ УЧАСТКОВ И ОБЪЕКТОВ КАПИТАЛЬНОГО СТРОИТЕЛЬСТВА, КОД*****, ОПИСАНИЕ</w:t>
            </w:r>
          </w:p>
        </w:tc>
        <w:tc>
          <w:tcPr>
            <w:tcW w:w="7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2950"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Обслуживание автотранспорта</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4.9,</w:t>
            </w: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30 кв.м.</w:t>
            </w:r>
          </w:p>
          <w:p w:rsidR="00543C90" w:rsidRPr="00BB197C" w:rsidRDefault="00543C90" w:rsidP="00543C90">
            <w:pPr>
              <w:jc w:val="center"/>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center"/>
              <w:rPr>
                <w:rFonts w:ascii="Times New Roman" w:hAnsi="Times New Roman" w:cs="Times New Roman"/>
                <w:b/>
                <w:bCs/>
                <w:sz w:val="20"/>
                <w:szCs w:val="20"/>
              </w:rPr>
            </w:pPr>
          </w:p>
          <w:p w:rsidR="00543C90" w:rsidRPr="00BB197C" w:rsidRDefault="00543C90" w:rsidP="00543C90">
            <w:pPr>
              <w:rPr>
                <w:rFonts w:ascii="Times New Roman" w:hAnsi="Times New Roman" w:cs="Times New Roman"/>
                <w:bCs/>
                <w:sz w:val="20"/>
                <w:szCs w:val="20"/>
                <w:u w:val="single"/>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 xml:space="preserve"> 1 метр</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1 метр</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rPr>
                <w:rFonts w:ascii="Times New Roman" w:hAnsi="Times New Roman" w:cs="Times New Roman"/>
                <w:sz w:val="20"/>
                <w:szCs w:val="20"/>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не более 1-го надземного этажа</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не выше 3-х метров</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Площадь территорий, предназначенных для хранения транспортных средств (для вспомогательных видов использования) - не менее 10% от площади земельного участка.</w:t>
            </w:r>
          </w:p>
        </w:tc>
      </w:tr>
      <w:tr w:rsidR="00543C90" w:rsidRPr="00BB197C" w:rsidTr="00543C90">
        <w:tc>
          <w:tcPr>
            <w:tcW w:w="2950" w:type="dxa"/>
            <w:tcBorders>
              <w:left w:val="single" w:sz="8" w:space="0" w:color="000000"/>
              <w:bottom w:val="single" w:sz="4" w:space="0" w:color="auto"/>
            </w:tcBorders>
            <w:shd w:val="clear" w:color="auto" w:fill="auto"/>
          </w:tcPr>
          <w:p w:rsidR="00543C90" w:rsidRPr="00BB197C" w:rsidRDefault="00543C90" w:rsidP="00543C90">
            <w:pPr>
              <w:autoSpaceDE w:val="0"/>
              <w:autoSpaceDN w:val="0"/>
              <w:adjustRightInd w:val="0"/>
              <w:jc w:val="both"/>
              <w:rPr>
                <w:rFonts w:ascii="Times New Roman" w:hAnsi="Times New Roman" w:cs="Times New Roman"/>
                <w:b/>
                <w:bCs/>
                <w:sz w:val="20"/>
                <w:szCs w:val="20"/>
              </w:rPr>
            </w:pPr>
            <w:r w:rsidRPr="00BB197C">
              <w:rPr>
                <w:rFonts w:ascii="Times New Roman" w:hAnsi="Times New Roman" w:cs="Times New Roman"/>
                <w:b/>
                <w:bCs/>
                <w:sz w:val="20"/>
                <w:szCs w:val="20"/>
              </w:rPr>
              <w:lastRenderedPageBreak/>
              <w:t>Земельные участки общего назначения,</w:t>
            </w:r>
          </w:p>
          <w:p w:rsidR="00543C90" w:rsidRPr="00BB197C" w:rsidRDefault="00543C90" w:rsidP="00543C90">
            <w:pPr>
              <w:autoSpaceDE w:val="0"/>
              <w:autoSpaceDN w:val="0"/>
              <w:adjustRightInd w:val="0"/>
              <w:jc w:val="both"/>
              <w:rPr>
                <w:rFonts w:ascii="Times New Roman" w:hAnsi="Times New Roman" w:cs="Times New Roman"/>
                <w:bCs/>
                <w:sz w:val="20"/>
                <w:szCs w:val="20"/>
              </w:rPr>
            </w:pPr>
            <w:r w:rsidRPr="00BB197C">
              <w:rPr>
                <w:rFonts w:ascii="Times New Roman" w:hAnsi="Times New Roman" w:cs="Times New Roman"/>
                <w:bCs/>
                <w:sz w:val="20"/>
                <w:szCs w:val="20"/>
              </w:rPr>
              <w:t>13.0,</w:t>
            </w:r>
          </w:p>
          <w:p w:rsidR="00543C90" w:rsidRPr="00BB197C" w:rsidRDefault="00543C90" w:rsidP="00543C90">
            <w:pPr>
              <w:rPr>
                <w:rFonts w:ascii="Times New Roman" w:hAnsi="Times New Roman" w:cs="Times New Roman"/>
                <w:b/>
                <w:sz w:val="20"/>
                <w:szCs w:val="20"/>
              </w:rPr>
            </w:pPr>
            <w:r w:rsidRPr="00BB197C">
              <w:rPr>
                <w:rFonts w:ascii="Times New Roman" w:hAnsi="Times New Roman" w:cs="Times New Roman"/>
                <w:bCs/>
                <w:sz w:val="20"/>
                <w:szCs w:val="20"/>
              </w:rPr>
              <w:t xml:space="preserve">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w:t>
            </w:r>
            <w:r w:rsidRPr="00BB197C">
              <w:rPr>
                <w:rFonts w:ascii="Times New Roman" w:hAnsi="Times New Roman" w:cs="Times New Roman"/>
                <w:bCs/>
                <w:sz w:val="20"/>
                <w:szCs w:val="20"/>
              </w:rPr>
              <w:lastRenderedPageBreak/>
              <w:t>относящихся к имуществу общего пользования</w:t>
            </w:r>
          </w:p>
        </w:tc>
        <w:tc>
          <w:tcPr>
            <w:tcW w:w="7423" w:type="dxa"/>
            <w:tcBorders>
              <w:left w:val="single" w:sz="4" w:space="0" w:color="000000"/>
              <w:bottom w:val="single" w:sz="4" w:space="0" w:color="auto"/>
              <w:right w:val="single" w:sz="4" w:space="0" w:color="000000"/>
            </w:tcBorders>
            <w:shd w:val="clear" w:color="auto" w:fill="auto"/>
          </w:tcPr>
          <w:p w:rsidR="00543C90" w:rsidRPr="00BB197C" w:rsidRDefault="00543C90" w:rsidP="00543C90">
            <w:pPr>
              <w:autoSpaceDE w:val="0"/>
              <w:autoSpaceDN w:val="0"/>
              <w:adjustRightInd w:val="0"/>
              <w:jc w:val="both"/>
              <w:rPr>
                <w:rFonts w:ascii="Times New Roman" w:hAnsi="Times New Roman" w:cs="Times New Roman"/>
                <w:bCs/>
                <w:sz w:val="20"/>
                <w:szCs w:val="20"/>
              </w:rPr>
            </w:pPr>
            <w:r w:rsidRPr="00BB197C">
              <w:rPr>
                <w:rFonts w:ascii="Times New Roman" w:hAnsi="Times New Roman" w:cs="Times New Roman"/>
                <w:bCs/>
                <w:sz w:val="20"/>
                <w:szCs w:val="20"/>
              </w:rPr>
              <w:lastRenderedPageBreak/>
              <w:t>13.0 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p w:rsidR="00543C90" w:rsidRPr="00BB197C" w:rsidRDefault="00543C90" w:rsidP="00543C90">
            <w:pPr>
              <w:autoSpaceDE w:val="0"/>
              <w:autoSpaceDN w:val="0"/>
              <w:adjustRightInd w:val="0"/>
              <w:jc w:val="both"/>
              <w:rPr>
                <w:rFonts w:ascii="Times New Roman" w:hAnsi="Times New Roman" w:cs="Times New Roman"/>
                <w:b/>
                <w:sz w:val="20"/>
                <w:szCs w:val="20"/>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размеры земельных участков, в том числе их площадь:</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 (регламентом не устанавливаются)</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 (регламентом не устанавливаются)</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w:t>
            </w:r>
            <w:r w:rsidRPr="00BB197C">
              <w:rPr>
                <w:rFonts w:ascii="Times New Roman" w:hAnsi="Times New Roman" w:cs="Times New Roman"/>
                <w:sz w:val="20"/>
                <w:szCs w:val="20"/>
                <w:u w:val="single"/>
              </w:rPr>
              <w:lastRenderedPageBreak/>
              <w:t xml:space="preserve">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Минимальный отступ от границ смежных земельных участков до основания </w:t>
            </w:r>
            <w:r w:rsidRPr="00BB197C">
              <w:rPr>
                <w:rFonts w:ascii="Times New Roman" w:hAnsi="Times New Roman" w:cs="Times New Roman"/>
                <w:bCs/>
                <w:sz w:val="20"/>
                <w:szCs w:val="20"/>
              </w:rPr>
              <w:t>объектов капитального строительства, относящихся к имуществу общего пользования</w:t>
            </w:r>
            <w:r w:rsidRPr="00BB197C">
              <w:rPr>
                <w:rFonts w:ascii="Times New Roman" w:hAnsi="Times New Roman" w:cs="Times New Roman"/>
                <w:sz w:val="20"/>
                <w:szCs w:val="20"/>
              </w:rPr>
              <w:t xml:space="preserve"> – 3 метра</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объекта вспомогательного использования (хозяйственных построек) – 1 метр, при этом:</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 - при строительстве отдельно стоящих хозяйственных построек высотой более 3-х метров (до конька) расстояние (отступ) до соседнего участка увеличивается с 1 метра на 50 см на каждый метр превышения высоты.</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на смежных земельных участках при условии взаимного согласия собственников земельных участков без учёта отступа от смежного земельного участка</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 для </w:t>
            </w:r>
            <w:r w:rsidRPr="00BB197C">
              <w:rPr>
                <w:rFonts w:ascii="Times New Roman" w:hAnsi="Times New Roman" w:cs="Times New Roman"/>
                <w:bCs/>
                <w:sz w:val="20"/>
                <w:szCs w:val="20"/>
              </w:rPr>
              <w:t>объектов капитального строительства, относящихся к имуществу общего пользования</w:t>
            </w:r>
            <w:r w:rsidRPr="00BB197C">
              <w:rPr>
                <w:rFonts w:ascii="Times New Roman" w:hAnsi="Times New Roman" w:cs="Times New Roman"/>
                <w:sz w:val="20"/>
                <w:szCs w:val="20"/>
              </w:rPr>
              <w:t>– не более 1-го надземного этажа, включая мансардный этаж и (или) цокольный и (или) технический</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-для </w:t>
            </w:r>
            <w:r w:rsidRPr="00BB197C">
              <w:rPr>
                <w:rFonts w:ascii="Times New Roman" w:hAnsi="Times New Roman" w:cs="Times New Roman"/>
                <w:bCs/>
                <w:sz w:val="20"/>
                <w:szCs w:val="20"/>
              </w:rPr>
              <w:t>объектов капитального строительства, относящихся к имуществу общего пользования</w:t>
            </w:r>
            <w:r w:rsidRPr="00BB197C">
              <w:rPr>
                <w:rFonts w:ascii="Times New Roman" w:hAnsi="Times New Roman" w:cs="Times New Roman"/>
                <w:sz w:val="20"/>
                <w:szCs w:val="20"/>
              </w:rPr>
              <w:t xml:space="preserve"> – не более 3-х метров.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Высота хозяйственных построек не должна нарушать условий инсоляции соседних земельных участков</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sz w:val="20"/>
                <w:szCs w:val="20"/>
              </w:rPr>
              <w:t>При строительстве отдельно стоящих хозяйственных построек высотой более 3-х метров (до конька) расстояние до соседнего участка увеличивается с 1 м на 50 см на каждый метр превышения высоты.</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регламентом не подлежит установлению (регламентом не устанавливается)не подлежат установлению</w:t>
            </w:r>
            <w:r w:rsidRPr="00BB197C">
              <w:rPr>
                <w:rFonts w:ascii="Times New Roman" w:hAnsi="Times New Roman" w:cs="Times New Roman"/>
                <w:b/>
                <w:sz w:val="20"/>
                <w:szCs w:val="20"/>
              </w:rPr>
              <w:t xml:space="preserve"> </w:t>
            </w:r>
          </w:p>
        </w:tc>
      </w:tr>
      <w:tr w:rsidR="00543C90" w:rsidRPr="00BB197C" w:rsidTr="00543C90">
        <w:tc>
          <w:tcPr>
            <w:tcW w:w="2950" w:type="dxa"/>
            <w:tcBorders>
              <w:left w:val="single" w:sz="8" w:space="0" w:color="000000"/>
              <w:bottom w:val="single" w:sz="4" w:space="0" w:color="auto"/>
            </w:tcBorders>
            <w:shd w:val="clear" w:color="auto" w:fill="auto"/>
          </w:tcPr>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lastRenderedPageBreak/>
              <w:t>Ведение огородничества</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13.1,</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lastRenderedPageBreak/>
              <w:t>- - - - - - - - -</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Ведение садоводства</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13.2,</w:t>
            </w:r>
          </w:p>
          <w:p w:rsidR="00543C90" w:rsidRPr="00BB197C" w:rsidRDefault="00543C90" w:rsidP="00543C90">
            <w:pPr>
              <w:rPr>
                <w:rFonts w:ascii="Times New Roman" w:hAnsi="Times New Roman" w:cs="Times New Roman"/>
                <w:sz w:val="20"/>
                <w:szCs w:val="20"/>
              </w:rPr>
            </w:pPr>
          </w:p>
        </w:tc>
        <w:tc>
          <w:tcPr>
            <w:tcW w:w="7423" w:type="dxa"/>
            <w:tcBorders>
              <w:left w:val="single" w:sz="4" w:space="0" w:color="000000"/>
              <w:bottom w:val="single" w:sz="4" w:space="0" w:color="auto"/>
              <w:right w:val="single" w:sz="4" w:space="0" w:color="000000"/>
            </w:tcBorders>
            <w:shd w:val="clear" w:color="auto" w:fill="auto"/>
          </w:tcPr>
          <w:p w:rsidR="00543C90" w:rsidRPr="00BB197C" w:rsidRDefault="00543C90" w:rsidP="00543C90">
            <w:pPr>
              <w:rPr>
                <w:rFonts w:ascii="Times New Roman" w:hAnsi="Times New Roman" w:cs="Times New Roman"/>
                <w:bCs/>
                <w:sz w:val="20"/>
                <w:szCs w:val="20"/>
              </w:rPr>
            </w:pPr>
            <w:r w:rsidRPr="00BB197C">
              <w:rPr>
                <w:rFonts w:ascii="Times New Roman" w:hAnsi="Times New Roman" w:cs="Times New Roman"/>
                <w:sz w:val="20"/>
                <w:szCs w:val="20"/>
              </w:rPr>
              <w:lastRenderedPageBreak/>
              <w:t xml:space="preserve">13.1, </w:t>
            </w:r>
            <w:r w:rsidRPr="00BB197C">
              <w:rPr>
                <w:rFonts w:ascii="Times New Roman" w:hAnsi="Times New Roman" w:cs="Times New Roman"/>
                <w:bCs/>
                <w:sz w:val="20"/>
                <w:szCs w:val="20"/>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w:t>
            </w:r>
            <w:r w:rsidRPr="00BB197C">
              <w:rPr>
                <w:rFonts w:ascii="Times New Roman" w:hAnsi="Times New Roman" w:cs="Times New Roman"/>
                <w:bCs/>
                <w:sz w:val="20"/>
                <w:szCs w:val="20"/>
              </w:rPr>
              <w:lastRenderedPageBreak/>
              <w:t>урожая сельскохозяйственных культур</w:t>
            </w:r>
          </w:p>
          <w:p w:rsidR="00543C90" w:rsidRPr="00BB197C" w:rsidRDefault="00543C90" w:rsidP="00543C90">
            <w:pPr>
              <w:rPr>
                <w:rFonts w:ascii="Times New Roman" w:hAnsi="Times New Roman" w:cs="Times New Roman"/>
                <w:b/>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13.2, Осуществление отдыха и (или) выращивания гражданами для собственных нужд сельскохозяйственных культур; размещение для собственных нужд садовых домов, хозяйственных построек и гаражей</w:t>
            </w:r>
          </w:p>
          <w:p w:rsidR="00543C90" w:rsidRPr="00BB197C" w:rsidRDefault="00543C90" w:rsidP="00543C90">
            <w:pPr>
              <w:jc w:val="center"/>
              <w:rPr>
                <w:rFonts w:ascii="Times New Roman" w:hAnsi="Times New Roman" w:cs="Times New Roman"/>
                <w:b/>
                <w:sz w:val="20"/>
                <w:szCs w:val="20"/>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размеры земельных участков, в том числе их площадь:</w:t>
            </w:r>
          </w:p>
          <w:p w:rsidR="00543C90" w:rsidRPr="00BB197C" w:rsidRDefault="00543C90" w:rsidP="00543C90">
            <w:pPr>
              <w:shd w:val="clear" w:color="auto" w:fill="FFFFFF"/>
              <w:tabs>
                <w:tab w:val="left" w:pos="1051"/>
              </w:tabs>
              <w:spacing w:before="5"/>
              <w:jc w:val="both"/>
              <w:rPr>
                <w:rFonts w:ascii="Times New Roman" w:hAnsi="Times New Roman" w:cs="Times New Roman"/>
                <w:sz w:val="20"/>
                <w:szCs w:val="20"/>
              </w:rPr>
            </w:pPr>
            <w:r w:rsidRPr="00BB197C">
              <w:rPr>
                <w:rFonts w:ascii="Times New Roman" w:hAnsi="Times New Roman" w:cs="Times New Roman"/>
                <w:sz w:val="20"/>
                <w:szCs w:val="20"/>
              </w:rPr>
              <w:t>- для ведения огородничества- 200 кв. м.,</w:t>
            </w:r>
          </w:p>
          <w:p w:rsidR="00543C90" w:rsidRPr="00BB197C" w:rsidRDefault="00543C90" w:rsidP="00543C90">
            <w:pPr>
              <w:shd w:val="clear" w:color="auto" w:fill="FFFFFF"/>
              <w:tabs>
                <w:tab w:val="left" w:pos="1051"/>
              </w:tabs>
              <w:spacing w:before="5"/>
              <w:jc w:val="both"/>
              <w:rPr>
                <w:rFonts w:ascii="Times New Roman" w:hAnsi="Times New Roman" w:cs="Times New Roman"/>
                <w:sz w:val="20"/>
                <w:szCs w:val="20"/>
              </w:rPr>
            </w:pPr>
            <w:r w:rsidRPr="00BB197C">
              <w:rPr>
                <w:rFonts w:ascii="Times New Roman" w:hAnsi="Times New Roman" w:cs="Times New Roman"/>
                <w:sz w:val="20"/>
                <w:szCs w:val="20"/>
              </w:rPr>
              <w:t>-для ведения садоводства- 200 кв.м.,</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shd w:val="clear" w:color="auto" w:fill="FFFFFF"/>
              <w:tabs>
                <w:tab w:val="left" w:pos="1051"/>
              </w:tabs>
              <w:spacing w:before="5"/>
              <w:jc w:val="both"/>
              <w:rPr>
                <w:rFonts w:ascii="Times New Roman" w:hAnsi="Times New Roman" w:cs="Times New Roman"/>
                <w:sz w:val="20"/>
                <w:szCs w:val="20"/>
              </w:rPr>
            </w:pPr>
            <w:r w:rsidRPr="00BB197C">
              <w:rPr>
                <w:rFonts w:ascii="Times New Roman" w:hAnsi="Times New Roman" w:cs="Times New Roman"/>
                <w:sz w:val="20"/>
                <w:szCs w:val="20"/>
              </w:rPr>
              <w:t>-для ведения огородничества- 800 кв. м.,</w:t>
            </w:r>
          </w:p>
          <w:p w:rsidR="00543C90" w:rsidRPr="00BB197C" w:rsidRDefault="00543C90" w:rsidP="00543C90">
            <w:pPr>
              <w:shd w:val="clear" w:color="auto" w:fill="FFFFFF"/>
              <w:tabs>
                <w:tab w:val="left" w:pos="1051"/>
              </w:tabs>
              <w:spacing w:before="5"/>
              <w:jc w:val="both"/>
              <w:rPr>
                <w:rFonts w:ascii="Times New Roman" w:hAnsi="Times New Roman" w:cs="Times New Roman"/>
                <w:sz w:val="20"/>
                <w:szCs w:val="20"/>
              </w:rPr>
            </w:pPr>
            <w:r w:rsidRPr="00BB197C">
              <w:rPr>
                <w:rFonts w:ascii="Times New Roman" w:hAnsi="Times New Roman" w:cs="Times New Roman"/>
                <w:sz w:val="20"/>
                <w:szCs w:val="20"/>
              </w:rPr>
              <w:t>-для ведения садоводства- 800 кв. м.,</w:t>
            </w:r>
          </w:p>
          <w:p w:rsidR="00543C90" w:rsidRPr="00BB197C" w:rsidRDefault="00543C90" w:rsidP="00543C90">
            <w:pPr>
              <w:jc w:val="center"/>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cente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до основания садовых домов, жилых домов – 3 метра</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объекта вспомогательного использования (хозяйственных построек, гаражей) – 1 метр, при этом:</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 - при строительстве отдельно стоящих хозяйственных построек высотой более 3-х метров (до конька) расстояние (отступ) до соседнего участка увеличивается с 1 метра на 50 см на каждый метр превышения высоты.</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на смежных земельных участках при условии взаимного согласия собственников жилых домов без учёта отступа от смежного земельного участка</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lastRenderedPageBreak/>
              <w:t>Предельное количество этажей зданий, строений, сооружений:</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для садовых домов, жилых домов  – не более 3-х надземных этажей, включая мансардный этаж и (или) цокольный и (или) технический</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жилых домов с мансардным завершением до конька скатной кровли – не более 14-ти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садовых домов с мансардным завершением до конька скатной кровли – не более 10-ти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объектов вспомогательного использования (хозяйственных построек):</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-бань, беседок, теплиц – не более 4-х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-гаражей – не более 3-х метров.  </w:t>
            </w:r>
          </w:p>
          <w:p w:rsidR="00543C90" w:rsidRPr="00BB197C" w:rsidRDefault="00543C90" w:rsidP="00543C90">
            <w:pPr>
              <w:jc w:val="both"/>
              <w:rPr>
                <w:rFonts w:ascii="Times New Roman" w:hAnsi="Times New Roman" w:cs="Times New Roman"/>
                <w:sz w:val="20"/>
                <w:szCs w:val="20"/>
                <w:u w:val="single"/>
              </w:rPr>
            </w:pPr>
            <w:r w:rsidRPr="00BB197C">
              <w:rPr>
                <w:rFonts w:ascii="Times New Roman" w:hAnsi="Times New Roman" w:cs="Times New Roman"/>
                <w:sz w:val="20"/>
                <w:szCs w:val="20"/>
                <w:u w:val="single"/>
              </w:rPr>
              <w:t>Высота всех хозяйственных построек не должна нарушать условий инсоляции соседних земельных участков</w:t>
            </w:r>
          </w:p>
          <w:p w:rsidR="00543C90" w:rsidRPr="00BB197C" w:rsidRDefault="00543C90" w:rsidP="00543C90">
            <w:pPr>
              <w:pStyle w:val="aa"/>
              <w:ind w:right="57"/>
              <w:rPr>
                <w:sz w:val="20"/>
                <w:szCs w:val="20"/>
              </w:rPr>
            </w:pPr>
            <w:r w:rsidRPr="00BB197C">
              <w:rPr>
                <w:sz w:val="20"/>
                <w:szCs w:val="20"/>
              </w:rPr>
              <w:t>При строительстве отдельно стоящих всех хозяйственных построек высотой более 3-х метров (до конька) расстояние до соседнего участка увеличивается с 1 м на 50 см на каждый метр превышения высоты.</w:t>
            </w:r>
          </w:p>
          <w:p w:rsidR="00543C90" w:rsidRPr="00BB197C" w:rsidRDefault="00543C90" w:rsidP="00543C90">
            <w:pPr>
              <w:pStyle w:val="ConsPlusNormal"/>
              <w:jc w:val="center"/>
              <w:rPr>
                <w:rFonts w:ascii="Times New Roman" w:hAnsi="Times New Roman" w:cs="Times New Roman"/>
              </w:rPr>
            </w:pPr>
            <w:r w:rsidRPr="00BB197C">
              <w:rPr>
                <w:rFonts w:ascii="Times New Roman" w:hAnsi="Times New Roman" w:cs="Times New Roman"/>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Для размещения садовых домов, жилых домов и вспомогательных построек и сооружений (в т. ч. гаражей, бань, беседок, теплиц) – 60% от общей площади земельного участка </w:t>
            </w:r>
          </w:p>
          <w:p w:rsidR="00543C90" w:rsidRPr="00BB197C" w:rsidRDefault="00543C90" w:rsidP="00543C90">
            <w:pPr>
              <w:jc w:val="both"/>
              <w:rPr>
                <w:rFonts w:ascii="Times New Roman" w:hAnsi="Times New Roman" w:cs="Times New Roman"/>
                <w:b/>
                <w:sz w:val="20"/>
                <w:szCs w:val="20"/>
              </w:rPr>
            </w:pPr>
            <w:r w:rsidRPr="00BB197C">
              <w:rPr>
                <w:rFonts w:ascii="Times New Roman" w:hAnsi="Times New Roman" w:cs="Times New Roman"/>
                <w:sz w:val="20"/>
                <w:szCs w:val="20"/>
              </w:rPr>
              <w:t>Минимальный процент озеленения в границах земельного участка - 15%</w:t>
            </w:r>
          </w:p>
        </w:tc>
      </w:tr>
    </w:tbl>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lastRenderedPageBreak/>
        <w:t>В параметрах разрешенного строительства, реконструкции объекта капитального строительства обозначен код вида разрешенного использования земельного участка из числа основных в данной территориальной зоне, дополнительно с которым допустимо осуществление определенного вспомогательного вида разрешенного использования земельного участка.</w:t>
      </w:r>
    </w:p>
    <w:p w:rsidR="00543C90" w:rsidRPr="00BB197C" w:rsidRDefault="00543C90" w:rsidP="00543C90">
      <w:pPr>
        <w:rPr>
          <w:rFonts w:ascii="Times New Roman" w:hAnsi="Times New Roman" w:cs="Times New Roman"/>
          <w:b/>
          <w:sz w:val="20"/>
          <w:szCs w:val="20"/>
        </w:rPr>
      </w:pP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b/>
          <w:bCs/>
        </w:rPr>
        <w:t xml:space="preserve">3. УСЛОВНО РАЗРЕШЁННЫЕ ВИДЫ И ПАРАМЕТРЫ ИСПОЛЬЗОВАНИЯ ЗЕМЕЛЬНЫХ УЧАСТКОВ И ОБЪЕКТОВ КАПИТАЛЬНОГО СТРОИТЕЛЬСТВА </w:t>
      </w:r>
      <w:r w:rsidRPr="00BB197C">
        <w:rPr>
          <w:rFonts w:ascii="Times New Roman" w:hAnsi="Times New Roman" w:cs="Times New Roman"/>
        </w:rPr>
        <w:t>(Вопрос о предоставлении разрешения на условно разрешенный вид использования подлежит обсуждению на публичных слушаниях): регламентом не подлежат установлению (регламентом не устанавливаются).</w:t>
      </w:r>
    </w:p>
    <w:p w:rsidR="00543C90" w:rsidRPr="00BB197C" w:rsidRDefault="00543C90" w:rsidP="00543C90">
      <w:pPr>
        <w:jc w:val="center"/>
        <w:rPr>
          <w:rFonts w:ascii="Times New Roman" w:hAnsi="Times New Roman" w:cs="Times New Roman"/>
          <w:b/>
          <w:bCs/>
          <w:sz w:val="20"/>
          <w:szCs w:val="20"/>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bCs/>
          <w:sz w:val="20"/>
          <w:szCs w:val="20"/>
        </w:rPr>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bCs/>
          <w:sz w:val="20"/>
          <w:szCs w:val="20"/>
        </w:rPr>
        <w:lastRenderedPageBreak/>
        <w:t xml:space="preserve"> Примечания: </w:t>
      </w:r>
    </w:p>
    <w:p w:rsidR="00543C90" w:rsidRPr="00BB197C" w:rsidRDefault="00543C90" w:rsidP="00543C90">
      <w:pPr>
        <w:ind w:right="57"/>
        <w:jc w:val="both"/>
        <w:rPr>
          <w:rFonts w:ascii="Times New Roman" w:hAnsi="Times New Roman" w:cs="Times New Roman"/>
          <w:sz w:val="20"/>
          <w:szCs w:val="20"/>
        </w:rPr>
      </w:pPr>
      <w:r w:rsidRPr="00BB197C">
        <w:rPr>
          <w:rFonts w:ascii="Times New Roman" w:hAnsi="Times New Roman" w:cs="Times New Roman"/>
          <w:b/>
          <w:sz w:val="20"/>
          <w:szCs w:val="20"/>
        </w:rPr>
        <w:t>*</w:t>
      </w:r>
      <w:r w:rsidRPr="00BB197C">
        <w:rPr>
          <w:rFonts w:ascii="Times New Roman" w:hAnsi="Times New Roman" w:cs="Times New Roman"/>
          <w:sz w:val="20"/>
          <w:szCs w:val="20"/>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 xml:space="preserve">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2. Высота ограждения земельных участков зависит от показателя освещенности (инсоляции). </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Строительство ограждений капитального характера по границе земельного участка допускается по взаимному согласию собственников земельных участков.     </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      3. Общие требования к указанным размерам и параметрам следует определять в соответствии с местными и региональными нормативами градостроительного проектирования и техническими регламентами, действующими на территории Российской Федерации. Общие требования подлежат обязательному учету при образовании земельных участков и при проектировании объектов капитального строительства.</w:t>
      </w:r>
    </w:p>
    <w:p w:rsidR="00543C90" w:rsidRPr="00BB197C" w:rsidRDefault="00543C90" w:rsidP="00543C90">
      <w:pPr>
        <w:pStyle w:val="aa"/>
        <w:ind w:right="57"/>
        <w:rPr>
          <w:sz w:val="20"/>
          <w:szCs w:val="20"/>
        </w:rPr>
      </w:pPr>
      <w:r w:rsidRPr="00BB197C">
        <w:rPr>
          <w:sz w:val="20"/>
          <w:szCs w:val="20"/>
        </w:rPr>
        <w:t xml:space="preserve">     4. Минимальные расстояния до границы соседнего участка по санитарно-бытовым условиям должны быть от:</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постройки для содержания мелкого скота и птицы - 4 м;</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других построек - 1 м;</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стволов высокорослых деревьев - 4 м, среднерослых - 2 м, кустарника - 1 м.</w:t>
      </w:r>
    </w:p>
    <w:p w:rsidR="00543C90" w:rsidRPr="00BB197C" w:rsidRDefault="00543C90" w:rsidP="00543C90">
      <w:pPr>
        <w:pStyle w:val="aa"/>
        <w:ind w:right="57"/>
        <w:rPr>
          <w:sz w:val="20"/>
          <w:szCs w:val="20"/>
        </w:rPr>
      </w:pPr>
      <w:r w:rsidRPr="00BB197C">
        <w:rPr>
          <w:sz w:val="20"/>
          <w:szCs w:val="20"/>
        </w:rPr>
        <w:t xml:space="preserve">      садового дома (или некапитального жилого строения, или жилого дачного дома ) до отдельно стоящих индивидуальных гаражей, подсобных и вспомогательных сооружений в границах земельного участка - в соответствии со строительными и санитарными нормами и правилами и нормативами градостроительного проектирования</w:t>
      </w:r>
    </w:p>
    <w:p w:rsidR="00543C90" w:rsidRPr="00BB197C" w:rsidRDefault="00543C90" w:rsidP="00543C90">
      <w:pPr>
        <w:pStyle w:val="aa"/>
        <w:ind w:right="57"/>
        <w:rPr>
          <w:sz w:val="20"/>
          <w:szCs w:val="20"/>
        </w:rPr>
      </w:pPr>
      <w:r w:rsidRPr="00BB197C">
        <w:rPr>
          <w:sz w:val="20"/>
          <w:szCs w:val="20"/>
        </w:rPr>
        <w:t xml:space="preserve">     5. На приусадебном участке может размещаться водонепроницаемый выгреб и надворная уборная для жилого дома: с минимальным расстоянием -:</w:t>
      </w:r>
    </w:p>
    <w:p w:rsidR="00543C90" w:rsidRPr="00BB197C" w:rsidRDefault="00543C90" w:rsidP="00543C90">
      <w:pPr>
        <w:autoSpaceDE w:val="0"/>
        <w:ind w:firstLine="540"/>
        <w:jc w:val="both"/>
        <w:rPr>
          <w:rFonts w:ascii="Times New Roman" w:hAnsi="Times New Roman" w:cs="Times New Roman"/>
          <w:sz w:val="20"/>
          <w:szCs w:val="20"/>
        </w:rPr>
      </w:pPr>
      <w:r w:rsidRPr="00BB197C">
        <w:rPr>
          <w:rFonts w:ascii="Times New Roman" w:hAnsi="Times New Roman" w:cs="Times New Roman"/>
          <w:sz w:val="20"/>
          <w:szCs w:val="20"/>
        </w:rPr>
        <w:t>- от жилого строения или жилого дома до душа, бани (сауны), уборной - 8;</w:t>
      </w:r>
    </w:p>
    <w:p w:rsidR="00543C90" w:rsidRPr="00BB197C" w:rsidRDefault="00543C90" w:rsidP="00543C90">
      <w:pPr>
        <w:autoSpaceDE w:val="0"/>
        <w:ind w:firstLine="540"/>
        <w:jc w:val="both"/>
        <w:rPr>
          <w:rFonts w:ascii="Times New Roman" w:hAnsi="Times New Roman" w:cs="Times New Roman"/>
          <w:sz w:val="20"/>
          <w:szCs w:val="20"/>
        </w:rPr>
      </w:pPr>
      <w:r w:rsidRPr="00BB197C">
        <w:rPr>
          <w:rFonts w:ascii="Times New Roman" w:hAnsi="Times New Roman" w:cs="Times New Roman"/>
          <w:sz w:val="20"/>
          <w:szCs w:val="20"/>
        </w:rPr>
        <w:t>- от колодца до уборной и компостного устройства - 8.</w:t>
      </w:r>
    </w:p>
    <w:p w:rsidR="00543C90" w:rsidRPr="00BB197C" w:rsidRDefault="00543C90" w:rsidP="00543C90">
      <w:pPr>
        <w:pStyle w:val="aa"/>
        <w:ind w:right="57"/>
        <w:rPr>
          <w:sz w:val="20"/>
          <w:szCs w:val="20"/>
        </w:rPr>
      </w:pPr>
      <w:r w:rsidRPr="00BB197C">
        <w:rPr>
          <w:sz w:val="20"/>
          <w:szCs w:val="20"/>
        </w:rPr>
        <w:t xml:space="preserve">Указанные расстояния должны соблюдаться между постройками, расположенными на смежных участках.        </w:t>
      </w:r>
    </w:p>
    <w:p w:rsidR="00543C90" w:rsidRPr="00BB197C" w:rsidRDefault="00543C90" w:rsidP="00543C90">
      <w:pPr>
        <w:pStyle w:val="aa"/>
        <w:ind w:right="57"/>
        <w:rPr>
          <w:sz w:val="20"/>
          <w:szCs w:val="20"/>
        </w:rPr>
      </w:pPr>
      <w:r w:rsidRPr="00BB197C">
        <w:rPr>
          <w:sz w:val="20"/>
          <w:szCs w:val="20"/>
        </w:rPr>
        <w:t xml:space="preserve">       6. На земельных участках возможно размещение хозяйственных построек для содержания скота и птицы, хранения кормов, инвентаря, топлива и других хозяйственных нужд, бани.</w:t>
      </w:r>
    </w:p>
    <w:p w:rsidR="00543C90" w:rsidRPr="00BB197C" w:rsidRDefault="00543C90" w:rsidP="00543C90">
      <w:pPr>
        <w:pStyle w:val="aa"/>
        <w:ind w:right="57"/>
        <w:rPr>
          <w:sz w:val="20"/>
          <w:szCs w:val="20"/>
        </w:rPr>
      </w:pPr>
      <w:r w:rsidRPr="00BB197C">
        <w:rPr>
          <w:sz w:val="20"/>
          <w:szCs w:val="20"/>
        </w:rPr>
        <w:t xml:space="preserve">       7. Расстояния от сараев для скота и птицы до шахтных колодцев питьевого назначения должно быть не менее 30 м.</w:t>
      </w:r>
    </w:p>
    <w:p w:rsidR="00543C90" w:rsidRPr="00BB197C" w:rsidRDefault="00543C90" w:rsidP="00543C90">
      <w:pPr>
        <w:pStyle w:val="aa"/>
        <w:ind w:right="57"/>
        <w:rPr>
          <w:sz w:val="20"/>
          <w:szCs w:val="20"/>
        </w:rPr>
      </w:pPr>
      <w:r w:rsidRPr="00BB197C">
        <w:rPr>
          <w:sz w:val="20"/>
          <w:szCs w:val="20"/>
        </w:rPr>
        <w:t xml:space="preserve">           8. Допускается пристройка хозяйственного сарая, гаража, бани, теплицы к усадебному дому с соблюдением требований санитарных, зооветеринарных и противопожарных норм.</w:t>
      </w:r>
    </w:p>
    <w:p w:rsidR="00543C90" w:rsidRPr="00BB197C" w:rsidRDefault="00543C90" w:rsidP="00543C90">
      <w:pPr>
        <w:pStyle w:val="aa"/>
        <w:ind w:right="57"/>
        <w:rPr>
          <w:sz w:val="20"/>
          <w:szCs w:val="20"/>
        </w:rPr>
      </w:pPr>
      <w:r w:rsidRPr="00BB197C">
        <w:rPr>
          <w:sz w:val="20"/>
          <w:szCs w:val="20"/>
        </w:rPr>
        <w:t xml:space="preserve">     9. Ограждение земельного участка возводит собственник (арендатор) земельного участка строго на своей территории. </w:t>
      </w:r>
    </w:p>
    <w:p w:rsidR="00543C90" w:rsidRPr="00BB197C" w:rsidRDefault="00543C90" w:rsidP="00543C90">
      <w:pPr>
        <w:pStyle w:val="aa"/>
        <w:ind w:right="57"/>
        <w:rPr>
          <w:sz w:val="20"/>
          <w:szCs w:val="20"/>
        </w:rPr>
      </w:pPr>
      <w:r w:rsidRPr="00BB197C">
        <w:rPr>
          <w:sz w:val="20"/>
          <w:szCs w:val="20"/>
        </w:rPr>
        <w:t xml:space="preserve">     10. Разрешения на посадку или вырубку зеленых насаждений на своем земельном участке не требуется.</w:t>
      </w:r>
    </w:p>
    <w:p w:rsidR="00543C90" w:rsidRPr="00BB197C" w:rsidRDefault="00543C90" w:rsidP="00543C90">
      <w:pPr>
        <w:pStyle w:val="aa"/>
        <w:ind w:right="57"/>
        <w:rPr>
          <w:sz w:val="20"/>
          <w:szCs w:val="20"/>
        </w:rPr>
      </w:pPr>
      <w:r w:rsidRPr="00BB197C">
        <w:rPr>
          <w:sz w:val="20"/>
          <w:szCs w:val="20"/>
        </w:rPr>
        <w:t xml:space="preserve">     11. При разделении участка на два и более, каждый участок должен иметь выезд на земли общего пользования. </w:t>
      </w:r>
    </w:p>
    <w:p w:rsidR="00543C90" w:rsidRPr="00BB197C" w:rsidRDefault="00543C90" w:rsidP="00543C90">
      <w:pPr>
        <w:pStyle w:val="aa"/>
        <w:ind w:right="57"/>
        <w:rPr>
          <w:sz w:val="20"/>
          <w:szCs w:val="20"/>
        </w:rPr>
      </w:pPr>
      <w:r w:rsidRPr="00BB197C">
        <w:rPr>
          <w:sz w:val="20"/>
          <w:szCs w:val="20"/>
        </w:rPr>
        <w:t xml:space="preserve">    </w:t>
      </w:r>
      <w:r w:rsidRPr="00BB197C">
        <w:rPr>
          <w:b/>
          <w:sz w:val="20"/>
          <w:szCs w:val="20"/>
        </w:rPr>
        <w:t xml:space="preserve">  ****</w:t>
      </w:r>
      <w:r w:rsidRPr="00BB197C">
        <w:rPr>
          <w:sz w:val="20"/>
          <w:szCs w:val="20"/>
        </w:rPr>
        <w:t>12.Вид разрешенного использования земельного участка – Коммунальное обслуживание (3.1):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 является основным видом разрешенного использования во всех территориальных зонах без установления предельных параметров строительства, реконструкции объектов капитального строительства при условии соответствия санитарным, строительным и противопожарным нормам и правилам, технологическим стандартам безопасности.</w:t>
      </w:r>
    </w:p>
    <w:p w:rsidR="00543C90" w:rsidRPr="00BB197C" w:rsidRDefault="00543C90" w:rsidP="00543C90">
      <w:pPr>
        <w:pStyle w:val="aa"/>
        <w:ind w:right="57"/>
        <w:rPr>
          <w:sz w:val="20"/>
          <w:szCs w:val="20"/>
        </w:rPr>
      </w:pPr>
      <w:r w:rsidRPr="00BB197C">
        <w:rPr>
          <w:b/>
          <w:sz w:val="20"/>
          <w:szCs w:val="20"/>
        </w:rPr>
        <w:lastRenderedPageBreak/>
        <w:t>*****</w:t>
      </w:r>
      <w:r w:rsidRPr="00BB197C">
        <w:rPr>
          <w:sz w:val="20"/>
          <w:szCs w:val="20"/>
        </w:rPr>
        <w:t>13. 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543C90" w:rsidRPr="00BB197C" w:rsidRDefault="00543C90" w:rsidP="00543C90">
      <w:pPr>
        <w:ind w:left="57" w:right="57" w:firstLine="709"/>
        <w:jc w:val="both"/>
        <w:rPr>
          <w:rFonts w:ascii="Times New Roman" w:hAnsi="Times New Roman" w:cs="Times New Roman"/>
          <w:b/>
          <w:sz w:val="20"/>
          <w:szCs w:val="20"/>
          <w:u w:val="single"/>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u w:val="single"/>
        </w:rPr>
        <w:t>ЗОНА СПЕЦИАЛЬНОГО НАЗНАЧЕНИЯ</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u w:val="single"/>
        </w:rPr>
        <w:t xml:space="preserve">Зона ритуального назначения СНЗ </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1. ОСНОВНЫЕ ВИДЫ И ПАРАМЕТРЫ РАЗРЕШЕННОГО ИСПОЛЬЗОВАНИЯ ЗЕМЕЛЬНЫХ УЧАСТКОВ И ОБЪЕКТОВ КАПИТАЛЬНОГО СТРОИТЕЛЬСТВА*</w:t>
      </w:r>
    </w:p>
    <w:tbl>
      <w:tblPr>
        <w:tblW w:w="0" w:type="auto"/>
        <w:tblInd w:w="-200" w:type="dxa"/>
        <w:tblLayout w:type="fixed"/>
        <w:tblLook w:val="0000"/>
      </w:tblPr>
      <w:tblGrid>
        <w:gridCol w:w="4806"/>
        <w:gridCol w:w="5567"/>
      </w:tblGrid>
      <w:tr w:rsidR="00543C90" w:rsidRPr="00BB197C" w:rsidTr="00543C90">
        <w:trPr>
          <w:trHeight w:val="552"/>
          <w:tblHeader/>
        </w:trPr>
        <w:tc>
          <w:tcPr>
            <w:tcW w:w="4806"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НАИМЕНОВАНИЕ ВИДОВ РАЗРЕШЕННОГО ИСПОЛЬЗОВАНИЯ ЗЕМЕЛЬНЫХ УЧАСТКОВ И ОБЪЕКТОВ КАПИТАЛЬНОГО СТРОИТЕЛЬСТВА, КОД*****, ОПИСАНИЕ</w:t>
            </w:r>
          </w:p>
        </w:tc>
        <w:tc>
          <w:tcPr>
            <w:tcW w:w="5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4806"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ind w:right="57"/>
              <w:rPr>
                <w:rFonts w:ascii="Times New Roman" w:hAnsi="Times New Roman" w:cs="Times New Roman"/>
                <w:sz w:val="20"/>
                <w:szCs w:val="20"/>
              </w:rPr>
            </w:pPr>
            <w:r w:rsidRPr="00BB197C">
              <w:rPr>
                <w:rFonts w:ascii="Times New Roman" w:hAnsi="Times New Roman" w:cs="Times New Roman"/>
                <w:b/>
                <w:bCs/>
                <w:sz w:val="20"/>
                <w:szCs w:val="20"/>
              </w:rPr>
              <w:t>Ритуальная деятельность</w:t>
            </w:r>
            <w:r w:rsidRPr="00BB197C">
              <w:rPr>
                <w:rFonts w:ascii="Times New Roman" w:hAnsi="Times New Roman" w:cs="Times New Roman"/>
                <w:sz w:val="20"/>
                <w:szCs w:val="20"/>
              </w:rPr>
              <w:t>,</w:t>
            </w:r>
          </w:p>
          <w:p w:rsidR="00543C90" w:rsidRPr="00BB197C" w:rsidRDefault="00543C90" w:rsidP="00543C90">
            <w:pPr>
              <w:ind w:right="57"/>
              <w:rPr>
                <w:rFonts w:ascii="Times New Roman" w:hAnsi="Times New Roman" w:cs="Times New Roman"/>
                <w:sz w:val="20"/>
                <w:szCs w:val="20"/>
              </w:rPr>
            </w:pPr>
            <w:r w:rsidRPr="00BB197C">
              <w:rPr>
                <w:rFonts w:ascii="Times New Roman" w:hAnsi="Times New Roman" w:cs="Times New Roman"/>
                <w:sz w:val="20"/>
                <w:szCs w:val="20"/>
              </w:rPr>
              <w:t>12.1</w:t>
            </w:r>
            <w:r w:rsidRPr="00BB197C">
              <w:rPr>
                <w:rFonts w:ascii="Times New Roman" w:hAnsi="Times New Roman" w:cs="Times New Roman"/>
                <w:b/>
                <w:sz w:val="20"/>
                <w:szCs w:val="20"/>
              </w:rPr>
              <w:t xml:space="preserve"> **,</w:t>
            </w: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rPr>
              <w:t>Размещение кладбищ, крематориев и мест захоронения; размещение соответствующих культовых сооружений</w:t>
            </w:r>
          </w:p>
        </w:tc>
        <w:tc>
          <w:tcPr>
            <w:tcW w:w="5567" w:type="dxa"/>
            <w:tcBorders>
              <w:top w:val="single" w:sz="4" w:space="0" w:color="000000"/>
              <w:left w:val="single" w:sz="4" w:space="0" w:color="000000"/>
              <w:bottom w:val="single" w:sz="4" w:space="0" w:color="000000"/>
              <w:right w:val="single" w:sz="4" w:space="0" w:color="000000"/>
            </w:tcBorders>
            <w:shd w:val="clear" w:color="auto" w:fill="auto"/>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размеры земельных участков, в том числе их площадь:</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 (регламентом не устанавливаются)</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 (регламентом не устанавливаются)</w:t>
            </w:r>
          </w:p>
          <w:p w:rsidR="00543C90" w:rsidRPr="00BB197C" w:rsidRDefault="00543C90" w:rsidP="00543C90">
            <w:pPr>
              <w:jc w:val="center"/>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center"/>
              <w:rPr>
                <w:rFonts w:ascii="Times New Roman" w:hAnsi="Times New Roman" w:cs="Times New Roman"/>
                <w:b/>
                <w:bCs/>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 (регламентом не устанавливаются)</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 (регламентом не устанавливаются)</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 xml:space="preserve">Максимальный процент застройки в границах земельного участка, определяемый как отношение суммарной </w:t>
            </w:r>
            <w:r w:rsidRPr="00BB197C">
              <w:rPr>
                <w:rFonts w:ascii="Times New Roman" w:hAnsi="Times New Roman" w:cs="Times New Roman"/>
                <w:b/>
                <w:sz w:val="20"/>
                <w:szCs w:val="20"/>
              </w:rPr>
              <w:lastRenderedPageBreak/>
              <w:t>площади земельного участка, которая может быть застроена, ко всей площади земельного участка:</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 (регламентом не устанавливаются)</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Ограничения использования земельного участка и объекта капитального строительства:</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Применительно к земельному участку, в границах не установленной границы территории объекта культурного наследия —  памятник регионального (областного) значения —  «Воинское кладбище, на котором захоронено 28 советских воинов, умерших от ран в госпитале в годы Великой Отечественной войны (Установлены надгробные плиты и скульптура воина)» (Ивановская область, г. Родники, городское кладбище) </w:t>
            </w:r>
            <w:r w:rsidRPr="00BB197C">
              <w:rPr>
                <w:rFonts w:ascii="Times New Roman" w:hAnsi="Times New Roman" w:cs="Times New Roman"/>
                <w:b/>
                <w:bCs/>
                <w:sz w:val="20"/>
                <w:szCs w:val="20"/>
              </w:rPr>
              <w:t>утверждена охранная зона</w:t>
            </w:r>
            <w:r w:rsidRPr="00BB197C">
              <w:rPr>
                <w:rFonts w:ascii="Times New Roman" w:hAnsi="Times New Roman" w:cs="Times New Roman"/>
                <w:sz w:val="20"/>
                <w:szCs w:val="20"/>
              </w:rPr>
              <w:t xml:space="preserve"> </w:t>
            </w:r>
            <w:r w:rsidRPr="00BB197C">
              <w:rPr>
                <w:rFonts w:ascii="Times New Roman" w:hAnsi="Times New Roman" w:cs="Times New Roman"/>
                <w:b/>
                <w:bCs/>
                <w:sz w:val="20"/>
                <w:szCs w:val="20"/>
              </w:rPr>
              <w:t>и особый режим использования земельных участков</w:t>
            </w:r>
          </w:p>
          <w:p w:rsidR="00543C90" w:rsidRPr="00BB197C" w:rsidRDefault="00543C90" w:rsidP="00543C90">
            <w:pPr>
              <w:rPr>
                <w:rFonts w:ascii="Times New Roman" w:hAnsi="Times New Roman" w:cs="Times New Roman"/>
                <w:sz w:val="20"/>
                <w:szCs w:val="20"/>
              </w:rPr>
            </w:pPr>
          </w:p>
        </w:tc>
      </w:tr>
      <w:tr w:rsidR="00543C90" w:rsidRPr="00BB197C" w:rsidTr="00543C90">
        <w:tc>
          <w:tcPr>
            <w:tcW w:w="4806" w:type="dxa"/>
            <w:tcBorders>
              <w:left w:val="single" w:sz="8" w:space="0" w:color="000000"/>
              <w:bottom w:val="single" w:sz="8" w:space="0" w:color="000000"/>
            </w:tcBorders>
            <w:shd w:val="clear" w:color="auto" w:fill="auto"/>
          </w:tcPr>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lastRenderedPageBreak/>
              <w:t>Коммунальное обслуживание****</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3.1,</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5567" w:type="dxa"/>
            <w:tcBorders>
              <w:left w:val="single" w:sz="4" w:space="0" w:color="000000"/>
              <w:bottom w:val="single" w:sz="4" w:space="0" w:color="000000"/>
              <w:right w:val="single" w:sz="4" w:space="0" w:color="000000"/>
            </w:tcBorders>
            <w:shd w:val="clear" w:color="auto" w:fill="auto"/>
          </w:tcPr>
          <w:p w:rsidR="00543C90" w:rsidRPr="00BB197C" w:rsidRDefault="00543C90" w:rsidP="00543C90">
            <w:pPr>
              <w:autoSpaceDE w:val="0"/>
              <w:rPr>
                <w:rFonts w:ascii="Times New Roman" w:hAnsi="Times New Roman" w:cs="Times New Roman"/>
                <w:sz w:val="20"/>
                <w:szCs w:val="20"/>
              </w:rPr>
            </w:pPr>
            <w:r w:rsidRPr="00BB197C">
              <w:rPr>
                <w:rFonts w:ascii="Times New Roman" w:hAnsi="Times New Roman" w:cs="Times New Roman"/>
                <w:b/>
                <w:sz w:val="20"/>
                <w:szCs w:val="20"/>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BB197C">
              <w:rPr>
                <w:rFonts w:ascii="Times New Roman" w:hAnsi="Times New Roman" w:cs="Times New Roman"/>
                <w:sz w:val="20"/>
                <w:szCs w:val="20"/>
              </w:rPr>
              <w:t>не подлежат установлению****</w:t>
            </w:r>
          </w:p>
        </w:tc>
      </w:tr>
    </w:tbl>
    <w:p w:rsidR="00543C90" w:rsidRPr="00BB197C" w:rsidRDefault="00543C90" w:rsidP="00543C90">
      <w:pPr>
        <w:rPr>
          <w:rFonts w:ascii="Times New Roman" w:hAnsi="Times New Roman" w:cs="Times New Roman"/>
          <w:b/>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 xml:space="preserve">2. ВСПОМОГАТЕЛЬНЫЕ ВИДЫ И ПАРАМЕТРЫ РАЗРЕШЕННОГО ИСПОЛЬЗОВАНИЯ ЗЕМЕЛЬНЫХ УЧАСТКОВ И ОБЪЕКТОВ КАПИТАЛЬНОГО СТРОИТЕЛЬСТВА </w:t>
      </w:r>
      <w:r w:rsidRPr="00BB197C">
        <w:rPr>
          <w:rFonts w:ascii="Times New Roman" w:hAnsi="Times New Roman" w:cs="Times New Roman"/>
          <w:sz w:val="20"/>
          <w:szCs w:val="20"/>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регламентом не подлежат установлению (регламентом не устанавливаются).</w:t>
      </w:r>
    </w:p>
    <w:p w:rsidR="00543C90" w:rsidRPr="00BB197C" w:rsidRDefault="00543C90" w:rsidP="00543C90">
      <w:pPr>
        <w:rPr>
          <w:rFonts w:ascii="Times New Roman" w:hAnsi="Times New Roman" w:cs="Times New Roman"/>
          <w:b/>
          <w:bCs/>
          <w:sz w:val="20"/>
          <w:szCs w:val="20"/>
        </w:rPr>
      </w:pPr>
    </w:p>
    <w:p w:rsidR="00543C90" w:rsidRPr="00BB197C" w:rsidRDefault="00543C90" w:rsidP="00543C90">
      <w:pPr>
        <w:pStyle w:val="ConsPlusNormal"/>
        <w:rPr>
          <w:rFonts w:ascii="Times New Roman" w:hAnsi="Times New Roman" w:cs="Times New Roman"/>
        </w:rPr>
      </w:pPr>
      <w:r w:rsidRPr="00BB197C">
        <w:rPr>
          <w:rFonts w:ascii="Times New Roman" w:hAnsi="Times New Roman" w:cs="Times New Roman"/>
          <w:b/>
          <w:bCs/>
        </w:rPr>
        <w:t xml:space="preserve">3. УСЛОВНО РАЗРЕШЁННЫЕ ВИДЫ И ПАРАМЕТРЫ ИСПОЛЬЗОВАНИЯ ЗЕМЕЛЬНЫХ УЧАСТКОВ И ОБЪЕКТОВ КАПИТАЛЬНОГО СТРОИТЕЛЬСТВА </w:t>
      </w:r>
      <w:r w:rsidRPr="00BB197C">
        <w:rPr>
          <w:rFonts w:ascii="Times New Roman" w:hAnsi="Times New Roman" w:cs="Times New Roman"/>
        </w:rPr>
        <w:t>(Вопрос о предоставлении разрешения на условно разрешенный вид использования подлежит обсуждению на публичных слушаниях)</w:t>
      </w:r>
    </w:p>
    <w:tbl>
      <w:tblPr>
        <w:tblW w:w="0" w:type="auto"/>
        <w:tblInd w:w="-200" w:type="dxa"/>
        <w:tblLayout w:type="fixed"/>
        <w:tblLook w:val="0000"/>
      </w:tblPr>
      <w:tblGrid>
        <w:gridCol w:w="2438"/>
        <w:gridCol w:w="7937"/>
      </w:tblGrid>
      <w:tr w:rsidR="00543C90" w:rsidRPr="00BB197C" w:rsidTr="00543C90">
        <w:trPr>
          <w:trHeight w:val="552"/>
          <w:tblHeader/>
        </w:trPr>
        <w:tc>
          <w:tcPr>
            <w:tcW w:w="2438"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НАИМЕНОВАНИЕ ВИДОВ РАЗРЕШЕННОГО ИСПОЛЬЗОВАНИЯ ЗЕМЕЛЬНЫХ УЧАСТКОВ И ОБЪЕКТОВ КАПИТАЛЬНОГО СТРОИТЕЛЬСТВА, КОД*****, ОПИСАНИЕ</w:t>
            </w:r>
          </w:p>
        </w:tc>
        <w:tc>
          <w:tcPr>
            <w:tcW w:w="7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2438"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Магазины</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4.4,</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p w:rsidR="00543C90" w:rsidRPr="00BB197C" w:rsidRDefault="00543C90" w:rsidP="00543C90">
            <w:pPr>
              <w:rPr>
                <w:rFonts w:ascii="Times New Roman" w:hAnsi="Times New Roman" w:cs="Times New Roman"/>
                <w:sz w:val="20"/>
                <w:szCs w:val="20"/>
              </w:rPr>
            </w:pPr>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размеры земельных участков, в том числе их площадь:</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 (регламентом не устанавливаются)</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регламентом не подлежат установлению (регламентом не устанавливаются)</w:t>
            </w:r>
          </w:p>
          <w:p w:rsidR="00543C90" w:rsidRPr="00BB197C" w:rsidRDefault="00543C90" w:rsidP="00543C90">
            <w:pPr>
              <w:jc w:val="center"/>
              <w:rPr>
                <w:rFonts w:ascii="Times New Roman" w:hAnsi="Times New Roman" w:cs="Times New Roman"/>
                <w:b/>
                <w:bCs/>
                <w:sz w:val="20"/>
                <w:szCs w:val="20"/>
              </w:rPr>
            </w:pPr>
            <w:r w:rsidRPr="00BB197C">
              <w:rPr>
                <w:rFonts w:ascii="Times New Roman" w:hAnsi="Times New Roman" w:cs="Times New Roman"/>
                <w:b/>
                <w:bCs/>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43C90" w:rsidRPr="00BB197C" w:rsidRDefault="00543C90" w:rsidP="00543C90">
            <w:pPr>
              <w:jc w:val="center"/>
              <w:rPr>
                <w:rFonts w:ascii="Times New Roman" w:hAnsi="Times New Roman" w:cs="Times New Roman"/>
                <w:b/>
                <w:bCs/>
                <w:sz w:val="20"/>
                <w:szCs w:val="20"/>
              </w:rPr>
            </w:pPr>
          </w:p>
          <w:p w:rsidR="00543C90" w:rsidRPr="00BB197C" w:rsidRDefault="00543C90" w:rsidP="00543C90">
            <w:pPr>
              <w:rPr>
                <w:rFonts w:ascii="Times New Roman" w:hAnsi="Times New Roman" w:cs="Times New Roman"/>
                <w:bCs/>
                <w:sz w:val="20"/>
                <w:szCs w:val="20"/>
                <w:u w:val="single"/>
              </w:rPr>
            </w:pPr>
            <w:r w:rsidRPr="00BB197C">
              <w:rPr>
                <w:rFonts w:ascii="Times New Roman" w:hAnsi="Times New Roman" w:cs="Times New Roman"/>
                <w:sz w:val="20"/>
                <w:szCs w:val="20"/>
                <w:u w:val="singl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BB197C">
              <w:rPr>
                <w:rFonts w:ascii="Times New Roman" w:hAnsi="Times New Roman" w:cs="Times New Roman"/>
                <w:bCs/>
                <w:sz w:val="20"/>
                <w:szCs w:val="20"/>
                <w:u w:val="single"/>
              </w:rPr>
              <w:t>3 метра.</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во вновь застраиваемых кварталах –5 метров, при этом фронтальная часть основного здания, включая фундамент основного здания должна располагаться по линии застройки</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Минимальный отступ от фронтальной границы земельного участка до основания здания и объектов вспомогательного использования (хозяйственных построек) – линия застройки – в кварталах существующей застройки (в том числе сложившихся улиц исторического центра (ядра) города) – в соответствии со сложившейся линией застройки, при этом фронтальная часть здания, включая фундамент здания должна располагаться по линии застройки</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Допускается блокировка объектов вспомогательного использования (хозяйственных построек),  встроенно-пристроенных к объектам основного вида использования без учёта отступа от смежного земельного участка на смежных земельных участках при условии взаимного согласия собственников зданий</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Минимальный отступ от границ смежных земельных участков, в том числе смежных с землями, государственная собственность на которые не разграничена, до основания здания и объекта вспомогательного использования (хозяйственных построек) – 3 метра</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Расстояния измеряются до наружных граней стен зданий, строений, сооружений.</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не более 1-го надземного этажа</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-для зданий с мансардным завершением до конька скатной кровли – не более 6-ти метров,</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-для объектов вспомогательного использования (хозяйственных построек) в том числе гаражей – не более 3-х метров. </w:t>
            </w: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не более 50% от площади земельного участка.</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Коэффициент озеленения земельного участка - не менее 50% от площади земельного участка.</w:t>
            </w:r>
          </w:p>
        </w:tc>
      </w:tr>
    </w:tbl>
    <w:p w:rsidR="00543C90" w:rsidRPr="00BB197C" w:rsidRDefault="00543C90" w:rsidP="00543C90">
      <w:pPr>
        <w:jc w:val="both"/>
        <w:rPr>
          <w:rFonts w:ascii="Times New Roman" w:hAnsi="Times New Roman" w:cs="Times New Roman"/>
          <w:sz w:val="20"/>
          <w:szCs w:val="20"/>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bCs/>
          <w:sz w:val="20"/>
          <w:szCs w:val="20"/>
        </w:rPr>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lastRenderedPageBreak/>
        <w:t xml:space="preserve"> Примечания: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w:t>
      </w:r>
      <w:r w:rsidRPr="00BB197C">
        <w:rPr>
          <w:rFonts w:ascii="Times New Roman" w:hAnsi="Times New Roman" w:cs="Times New Roman"/>
          <w:b/>
          <w:sz w:val="20"/>
          <w:szCs w:val="20"/>
        </w:rPr>
        <w:t>*</w:t>
      </w:r>
      <w:r w:rsidRPr="00BB197C">
        <w:rPr>
          <w:rFonts w:ascii="Times New Roman" w:hAnsi="Times New Roman" w:cs="Times New Roman"/>
          <w:sz w:val="20"/>
          <w:szCs w:val="20"/>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543C90" w:rsidRPr="00BB197C" w:rsidRDefault="00543C90" w:rsidP="00543C90">
      <w:pPr>
        <w:ind w:right="57"/>
        <w:jc w:val="center"/>
        <w:rPr>
          <w:rFonts w:ascii="Times New Roman" w:hAnsi="Times New Roman" w:cs="Times New Roman"/>
          <w:sz w:val="20"/>
          <w:szCs w:val="20"/>
        </w:rPr>
      </w:pPr>
      <w:r w:rsidRPr="00BB197C">
        <w:rPr>
          <w:rFonts w:ascii="Times New Roman" w:hAnsi="Times New Roman" w:cs="Times New Roman"/>
          <w:b/>
          <w:sz w:val="20"/>
          <w:szCs w:val="20"/>
        </w:rPr>
        <w:t>**</w:t>
      </w:r>
    </w:p>
    <w:p w:rsidR="00543C90" w:rsidRPr="00BB197C" w:rsidRDefault="00543C90" w:rsidP="00543C90">
      <w:pPr>
        <w:pStyle w:val="aa"/>
        <w:ind w:right="57"/>
        <w:rPr>
          <w:sz w:val="20"/>
          <w:szCs w:val="20"/>
        </w:rPr>
      </w:pPr>
      <w:r w:rsidRPr="00BB197C">
        <w:rPr>
          <w:sz w:val="20"/>
          <w:szCs w:val="20"/>
        </w:rPr>
        <w:t>2. Порядок использования территории определяется с учетом требований государственных градостроительных нормативов и правил, специальных нормативов (Федеральный закон от 12.01.1996 №8 «О погребении и похоронном деле», Постановление Главного государственного санитарного врача РФ от 28.06.2011 №84 «Об утверждении СанПиН 2.1.2882-11 «Гигиенические требования к размещению, устройству и содержанию кладбищ, зданий и сооружений похоронного назначения»).</w:t>
      </w:r>
    </w:p>
    <w:p w:rsidR="00543C90" w:rsidRPr="00BB197C" w:rsidRDefault="00543C90" w:rsidP="00543C90">
      <w:pPr>
        <w:pStyle w:val="aa"/>
        <w:ind w:left="766" w:right="57"/>
        <w:rPr>
          <w:sz w:val="20"/>
          <w:szCs w:val="20"/>
        </w:rPr>
      </w:pPr>
      <w:r w:rsidRPr="00BB197C">
        <w:rPr>
          <w:sz w:val="20"/>
          <w:szCs w:val="20"/>
        </w:rPr>
        <w:t>Не разрешается размещать кладбища на территориях:</w:t>
      </w:r>
    </w:p>
    <w:p w:rsidR="00543C90" w:rsidRPr="00BB197C" w:rsidRDefault="00543C90" w:rsidP="00543C90">
      <w:pPr>
        <w:pStyle w:val="aa"/>
        <w:ind w:left="57" w:right="57" w:firstLine="709"/>
        <w:rPr>
          <w:sz w:val="20"/>
          <w:szCs w:val="20"/>
        </w:rPr>
      </w:pPr>
      <w:r w:rsidRPr="00BB197C">
        <w:rPr>
          <w:sz w:val="20"/>
          <w:szCs w:val="20"/>
        </w:rPr>
        <w:t>- первого и второго поясов зон санитарной охраны источников централизованного водоснабжения и минеральных источников;</w:t>
      </w:r>
    </w:p>
    <w:p w:rsidR="00543C90" w:rsidRPr="00BB197C" w:rsidRDefault="00543C90" w:rsidP="00543C90">
      <w:pPr>
        <w:pStyle w:val="aa"/>
        <w:ind w:left="57" w:right="57" w:firstLine="709"/>
        <w:rPr>
          <w:sz w:val="20"/>
          <w:szCs w:val="20"/>
        </w:rPr>
      </w:pPr>
      <w:r w:rsidRPr="00BB197C">
        <w:rPr>
          <w:sz w:val="20"/>
          <w:szCs w:val="20"/>
        </w:rPr>
        <w:t>- на берегах озер, рек и других открытых водоемов, используемых населением для хозяйственно-бытовых нужд, купания и культурно-оздоровительных целей.</w:t>
      </w:r>
    </w:p>
    <w:p w:rsidR="00543C90" w:rsidRPr="00BB197C" w:rsidRDefault="00543C90" w:rsidP="00543C90">
      <w:pPr>
        <w:pStyle w:val="aa"/>
        <w:ind w:right="57"/>
        <w:rPr>
          <w:sz w:val="20"/>
          <w:szCs w:val="20"/>
        </w:rPr>
      </w:pPr>
      <w:r w:rsidRPr="00BB197C">
        <w:rPr>
          <w:sz w:val="20"/>
          <w:szCs w:val="20"/>
        </w:rPr>
        <w:t>3. Устройство кладбища осуществляется в соответствии с утвержденным проектом, в котором предусматривается:</w:t>
      </w:r>
    </w:p>
    <w:p w:rsidR="00543C90" w:rsidRPr="00BB197C" w:rsidRDefault="00543C90" w:rsidP="00543C90">
      <w:pPr>
        <w:pStyle w:val="aa"/>
        <w:ind w:left="57" w:right="57" w:firstLine="709"/>
        <w:rPr>
          <w:sz w:val="20"/>
          <w:szCs w:val="20"/>
        </w:rPr>
      </w:pPr>
      <w:r w:rsidRPr="00BB197C">
        <w:rPr>
          <w:sz w:val="20"/>
          <w:szCs w:val="20"/>
        </w:rPr>
        <w:t>- обоснованность места размещения кладбища с мероприятиями по обеспечению защиты окружающей среды;</w:t>
      </w:r>
    </w:p>
    <w:p w:rsidR="00543C90" w:rsidRPr="00BB197C" w:rsidRDefault="00543C90" w:rsidP="00543C90">
      <w:pPr>
        <w:pStyle w:val="aa"/>
        <w:ind w:left="57" w:right="57" w:firstLine="709"/>
        <w:rPr>
          <w:sz w:val="20"/>
          <w:szCs w:val="20"/>
        </w:rPr>
      </w:pPr>
      <w:r w:rsidRPr="00BB197C">
        <w:rPr>
          <w:sz w:val="20"/>
          <w:szCs w:val="20"/>
        </w:rPr>
        <w:t>- наличие водоупорного слоя для кладбищ традиционного типа;</w:t>
      </w:r>
    </w:p>
    <w:p w:rsidR="00543C90" w:rsidRPr="00BB197C" w:rsidRDefault="00543C90" w:rsidP="00543C90">
      <w:pPr>
        <w:pStyle w:val="aa"/>
        <w:ind w:left="57" w:right="57" w:firstLine="709"/>
        <w:rPr>
          <w:sz w:val="20"/>
          <w:szCs w:val="20"/>
        </w:rPr>
      </w:pPr>
      <w:r w:rsidRPr="00BB197C">
        <w:rPr>
          <w:sz w:val="20"/>
          <w:szCs w:val="20"/>
        </w:rPr>
        <w:t>- система дренажа;</w:t>
      </w:r>
    </w:p>
    <w:p w:rsidR="00543C90" w:rsidRPr="00BB197C" w:rsidRDefault="00543C90" w:rsidP="00543C90">
      <w:pPr>
        <w:pStyle w:val="aa"/>
        <w:ind w:left="57" w:right="57" w:firstLine="709"/>
        <w:rPr>
          <w:sz w:val="20"/>
          <w:szCs w:val="20"/>
        </w:rPr>
      </w:pPr>
      <w:r w:rsidRPr="00BB197C">
        <w:rPr>
          <w:sz w:val="20"/>
          <w:szCs w:val="20"/>
        </w:rPr>
        <w:t>- обваловка территории;</w:t>
      </w:r>
    </w:p>
    <w:p w:rsidR="00543C90" w:rsidRPr="00BB197C" w:rsidRDefault="00543C90" w:rsidP="00543C90">
      <w:pPr>
        <w:pStyle w:val="aa"/>
        <w:ind w:left="57" w:right="57" w:firstLine="709"/>
        <w:rPr>
          <w:sz w:val="20"/>
          <w:szCs w:val="20"/>
        </w:rPr>
      </w:pPr>
      <w:r w:rsidRPr="00BB197C">
        <w:rPr>
          <w:sz w:val="20"/>
          <w:szCs w:val="20"/>
        </w:rPr>
        <w:t>- организация и благоустройство санитарно-защитной зоны;</w:t>
      </w:r>
    </w:p>
    <w:p w:rsidR="00543C90" w:rsidRPr="00BB197C" w:rsidRDefault="00543C90" w:rsidP="00543C90">
      <w:pPr>
        <w:pStyle w:val="aa"/>
        <w:ind w:left="57" w:right="57" w:firstLine="709"/>
        <w:rPr>
          <w:sz w:val="20"/>
          <w:szCs w:val="20"/>
        </w:rPr>
      </w:pPr>
      <w:r w:rsidRPr="00BB197C">
        <w:rPr>
          <w:sz w:val="20"/>
          <w:szCs w:val="20"/>
        </w:rPr>
        <w:t>- характер и площадь зеленых насаждений;</w:t>
      </w:r>
    </w:p>
    <w:p w:rsidR="00543C90" w:rsidRPr="00BB197C" w:rsidRDefault="00543C90" w:rsidP="00543C90">
      <w:pPr>
        <w:pStyle w:val="aa"/>
        <w:ind w:left="57" w:right="57" w:firstLine="709"/>
        <w:rPr>
          <w:sz w:val="20"/>
          <w:szCs w:val="20"/>
        </w:rPr>
      </w:pPr>
      <w:r w:rsidRPr="00BB197C">
        <w:rPr>
          <w:sz w:val="20"/>
          <w:szCs w:val="20"/>
        </w:rPr>
        <w:t>- организация подъездных путей и автостоянок;</w:t>
      </w:r>
    </w:p>
    <w:p w:rsidR="00543C90" w:rsidRPr="00BB197C" w:rsidRDefault="00543C90" w:rsidP="00543C90">
      <w:pPr>
        <w:pStyle w:val="aa"/>
        <w:ind w:left="57" w:right="57" w:firstLine="709"/>
        <w:rPr>
          <w:sz w:val="20"/>
          <w:szCs w:val="20"/>
        </w:rPr>
      </w:pPr>
      <w:r w:rsidRPr="00BB197C">
        <w:rPr>
          <w:sz w:val="20"/>
          <w:szCs w:val="20"/>
        </w:rPr>
        <w:t>- планировочное решение зоны захоронений для всех типов кладбищ с разделением на участки, различающихся по типу захоронений, при этом площадь мест захоронения должна быть не менее 65- 70% общей площади кладбища;</w:t>
      </w:r>
    </w:p>
    <w:p w:rsidR="00543C90" w:rsidRPr="00BB197C" w:rsidRDefault="00543C90" w:rsidP="00543C90">
      <w:pPr>
        <w:pStyle w:val="aa"/>
        <w:ind w:left="57" w:right="57" w:firstLine="709"/>
        <w:rPr>
          <w:sz w:val="20"/>
          <w:szCs w:val="20"/>
        </w:rPr>
      </w:pPr>
      <w:r w:rsidRPr="00BB197C">
        <w:rPr>
          <w:sz w:val="20"/>
          <w:szCs w:val="20"/>
        </w:rPr>
        <w:t>-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p>
    <w:p w:rsidR="00543C90" w:rsidRPr="00BB197C" w:rsidRDefault="00543C90" w:rsidP="00543C90">
      <w:pPr>
        <w:pStyle w:val="aa"/>
        <w:ind w:left="57" w:right="57" w:firstLine="709"/>
        <w:rPr>
          <w:sz w:val="20"/>
          <w:szCs w:val="20"/>
        </w:rPr>
      </w:pPr>
      <w:r w:rsidRPr="00BB197C">
        <w:rPr>
          <w:sz w:val="20"/>
          <w:szCs w:val="20"/>
        </w:rPr>
        <w:t>- канализование, водо-, тепло-, электроснабжение, благоустройство территории.</w:t>
      </w:r>
    </w:p>
    <w:p w:rsidR="00543C90" w:rsidRPr="00BB197C" w:rsidRDefault="00543C90" w:rsidP="00543C90">
      <w:pPr>
        <w:pStyle w:val="aa"/>
        <w:ind w:right="57"/>
        <w:rPr>
          <w:sz w:val="20"/>
          <w:szCs w:val="20"/>
        </w:rPr>
      </w:pPr>
      <w:r w:rsidRPr="00BB197C">
        <w:rPr>
          <w:sz w:val="20"/>
          <w:szCs w:val="20"/>
        </w:rPr>
        <w:t>4. Размер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543C90" w:rsidRPr="00BB197C" w:rsidRDefault="00543C90" w:rsidP="00543C90">
      <w:pPr>
        <w:pStyle w:val="aa"/>
        <w:ind w:right="57"/>
        <w:rPr>
          <w:sz w:val="20"/>
          <w:szCs w:val="20"/>
        </w:rPr>
      </w:pPr>
      <w:r w:rsidRPr="00BB197C">
        <w:rPr>
          <w:sz w:val="20"/>
          <w:szCs w:val="20"/>
        </w:rPr>
        <w:t xml:space="preserve">5. Вновь создаваемые места погребения должны размещаться на расстоянии не менее: </w:t>
      </w:r>
    </w:p>
    <w:p w:rsidR="00543C90" w:rsidRPr="00BB197C" w:rsidRDefault="00543C90" w:rsidP="00543C90">
      <w:pPr>
        <w:pStyle w:val="aa"/>
        <w:ind w:left="57" w:right="57" w:firstLine="709"/>
        <w:rPr>
          <w:sz w:val="20"/>
          <w:szCs w:val="20"/>
        </w:rPr>
      </w:pPr>
      <w:r w:rsidRPr="00BB197C">
        <w:rPr>
          <w:sz w:val="20"/>
          <w:szCs w:val="20"/>
        </w:rPr>
        <w:t>- от границ селитебной территории не менее 300 м;</w:t>
      </w:r>
    </w:p>
    <w:p w:rsidR="00543C90" w:rsidRPr="00BB197C" w:rsidRDefault="00543C90" w:rsidP="00543C90">
      <w:pPr>
        <w:pStyle w:val="aa"/>
        <w:ind w:left="57" w:right="57" w:firstLine="709"/>
        <w:rPr>
          <w:sz w:val="20"/>
          <w:szCs w:val="20"/>
        </w:rPr>
      </w:pPr>
      <w:r w:rsidRPr="00BB197C">
        <w:rPr>
          <w:sz w:val="20"/>
          <w:szCs w:val="20"/>
        </w:rPr>
        <w:t>-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rsidR="00543C90" w:rsidRPr="00BB197C" w:rsidRDefault="00543C90" w:rsidP="00543C90">
      <w:pPr>
        <w:pStyle w:val="aa"/>
        <w:ind w:left="57" w:right="57" w:firstLine="709"/>
        <w:rPr>
          <w:sz w:val="20"/>
          <w:szCs w:val="20"/>
        </w:rPr>
      </w:pPr>
      <w:r w:rsidRPr="00BB197C">
        <w:rPr>
          <w:sz w:val="20"/>
          <w:szCs w:val="20"/>
        </w:rPr>
        <w:t>-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543C90" w:rsidRPr="00BB197C" w:rsidRDefault="00543C90" w:rsidP="00543C90">
      <w:pPr>
        <w:pStyle w:val="aa"/>
        <w:ind w:left="57" w:right="57" w:firstLine="709"/>
        <w:rPr>
          <w:sz w:val="20"/>
          <w:szCs w:val="20"/>
        </w:rPr>
      </w:pPr>
      <w:r w:rsidRPr="00BB197C">
        <w:rPr>
          <w:sz w:val="20"/>
          <w:szCs w:val="20"/>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543C90" w:rsidRPr="00BB197C" w:rsidRDefault="00543C90" w:rsidP="00543C90">
      <w:pPr>
        <w:pStyle w:val="aa"/>
        <w:ind w:left="57" w:right="57" w:firstLine="709"/>
        <w:rPr>
          <w:sz w:val="20"/>
          <w:szCs w:val="20"/>
        </w:rPr>
      </w:pPr>
      <w:r w:rsidRPr="00BB197C">
        <w:rPr>
          <w:sz w:val="20"/>
          <w:szCs w:val="20"/>
        </w:rPr>
        <w:t>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543C90" w:rsidRPr="00BB197C" w:rsidRDefault="00543C90" w:rsidP="00543C90">
      <w:pPr>
        <w:ind w:right="57"/>
        <w:jc w:val="both"/>
        <w:rPr>
          <w:rFonts w:ascii="Times New Roman" w:hAnsi="Times New Roman" w:cs="Times New Roman"/>
          <w:sz w:val="20"/>
          <w:szCs w:val="20"/>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 6. Общие требования к указанным размерам и параметрам следует определять в соответствии с местными и региональными нормативами градостроительного проектирования и техническими регламентами, действующими на территории Российской Федерации. Общие требования подлежат обязательному учету при образовании земельных участков и при проектировании объектов капитального строительства.</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 xml:space="preserve">  ****7. </w:t>
      </w:r>
      <w:r w:rsidRPr="00BB197C">
        <w:rPr>
          <w:rFonts w:ascii="Times New Roman" w:hAnsi="Times New Roman" w:cs="Times New Roman"/>
          <w:sz w:val="20"/>
          <w:szCs w:val="20"/>
        </w:rPr>
        <w:t>Вид разрешенного использования земельного участка – Коммунальное обслуживание (3.1):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 является основным видом разрешенного использования во всех территориальных зонах без установления предельных параметров строительства, реконструкции объектов капитального строительства при условии соответствия санитарным, строительным и противопожарным нормам и правилам, технологическим стандартам безопасности.</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w:t>
      </w:r>
      <w:r w:rsidRPr="00BB197C">
        <w:rPr>
          <w:rFonts w:ascii="Times New Roman" w:hAnsi="Times New Roman" w:cs="Times New Roman"/>
          <w:sz w:val="20"/>
          <w:szCs w:val="20"/>
        </w:rPr>
        <w:t>8.</w:t>
      </w:r>
      <w:r w:rsidRPr="00BB197C">
        <w:rPr>
          <w:rFonts w:ascii="Times New Roman" w:hAnsi="Times New Roman" w:cs="Times New Roman"/>
          <w:b/>
          <w:sz w:val="20"/>
          <w:szCs w:val="20"/>
        </w:rPr>
        <w:t xml:space="preserve"> </w:t>
      </w:r>
      <w:r w:rsidRPr="00BB197C">
        <w:rPr>
          <w:rFonts w:ascii="Times New Roman" w:hAnsi="Times New Roman" w:cs="Times New Roman"/>
          <w:sz w:val="20"/>
          <w:szCs w:val="20"/>
        </w:rPr>
        <w:t>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543C90" w:rsidRPr="00BB197C" w:rsidRDefault="00543C90" w:rsidP="00543C90">
      <w:pPr>
        <w:jc w:val="both"/>
        <w:rPr>
          <w:rFonts w:ascii="Times New Roman" w:hAnsi="Times New Roman" w:cs="Times New Roman"/>
          <w:b/>
          <w:sz w:val="20"/>
          <w:szCs w:val="20"/>
        </w:rPr>
      </w:pPr>
    </w:p>
    <w:p w:rsidR="00543C90" w:rsidRPr="00BB197C" w:rsidRDefault="00543C90" w:rsidP="00543C90">
      <w:pPr>
        <w:pStyle w:val="aa"/>
        <w:jc w:val="center"/>
        <w:rPr>
          <w:sz w:val="20"/>
          <w:szCs w:val="20"/>
        </w:rPr>
      </w:pPr>
      <w:r w:rsidRPr="00BB197C">
        <w:rPr>
          <w:b/>
          <w:sz w:val="20"/>
          <w:szCs w:val="20"/>
          <w:u w:val="single"/>
        </w:rPr>
        <w:t>ТЕРРИТОРИЯ ОБЩЕГО ПОЛЬЗОВАНИЯ</w:t>
      </w:r>
    </w:p>
    <w:p w:rsidR="00543C90" w:rsidRPr="00BB197C" w:rsidRDefault="00543C90" w:rsidP="00543C90">
      <w:pPr>
        <w:pStyle w:val="aa"/>
        <w:jc w:val="center"/>
        <w:rPr>
          <w:b/>
          <w:sz w:val="20"/>
          <w:szCs w:val="20"/>
          <w:u w:val="single"/>
        </w:rPr>
      </w:pPr>
    </w:p>
    <w:p w:rsidR="00543C90" w:rsidRPr="00BB197C" w:rsidRDefault="00543C90" w:rsidP="00543C90">
      <w:pPr>
        <w:pStyle w:val="aa"/>
        <w:jc w:val="center"/>
        <w:rPr>
          <w:sz w:val="20"/>
          <w:szCs w:val="20"/>
        </w:rPr>
      </w:pPr>
      <w:r w:rsidRPr="00BB197C">
        <w:rPr>
          <w:b/>
          <w:sz w:val="20"/>
          <w:szCs w:val="20"/>
          <w:u w:val="single"/>
        </w:rPr>
        <w:t>Территория улиц и дорог</w:t>
      </w:r>
    </w:p>
    <w:p w:rsidR="00543C90" w:rsidRPr="00BB197C" w:rsidRDefault="00543C90" w:rsidP="00543C90">
      <w:pPr>
        <w:pStyle w:val="aa"/>
        <w:jc w:val="center"/>
        <w:rPr>
          <w:b/>
          <w:sz w:val="20"/>
          <w:szCs w:val="20"/>
          <w:u w:val="single"/>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1.   ОСНОВНЫЕ ВИДЫ И ПАРАМЕТРЫ РАЗРЕШЕННОГО ИСПОЛЬЗОВАНИЯ ЗЕМЕЛЬНЫХ УЧАСТКОВ И ОБЪЕКТОВ КАПИТАЛЬНОГО СТРОИТЕЛЬСТВА</w:t>
      </w:r>
    </w:p>
    <w:tbl>
      <w:tblPr>
        <w:tblW w:w="0" w:type="auto"/>
        <w:tblInd w:w="-200" w:type="dxa"/>
        <w:tblLayout w:type="fixed"/>
        <w:tblLook w:val="0000"/>
      </w:tblPr>
      <w:tblGrid>
        <w:gridCol w:w="4538"/>
        <w:gridCol w:w="5993"/>
      </w:tblGrid>
      <w:tr w:rsidR="00543C90" w:rsidRPr="00BB197C" w:rsidTr="00543C90">
        <w:trPr>
          <w:trHeight w:val="552"/>
        </w:trPr>
        <w:tc>
          <w:tcPr>
            <w:tcW w:w="4538" w:type="dxa"/>
            <w:tcBorders>
              <w:top w:val="single" w:sz="8" w:space="0" w:color="000000"/>
              <w:left w:val="single" w:sz="8" w:space="0" w:color="000000"/>
              <w:bottom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НАИМЕНОВАНИЕ ВИДОВ РАЗРЕШЕННОГО ИСПОЛЬЗОВАНИЯ ЗЕМЕЛЬНЫХ УЧАСТКОВ И ОБЪЕКТОВ КАПИТАЛЬНОГО СТРОИТЕЛЬСТВА, КОД*****, ОПИСАНИЕ</w:t>
            </w:r>
          </w:p>
        </w:tc>
        <w:tc>
          <w:tcPr>
            <w:tcW w:w="59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43C90" w:rsidRPr="00BB197C" w:rsidTr="00543C90">
        <w:tc>
          <w:tcPr>
            <w:tcW w:w="4538" w:type="dxa"/>
            <w:tcBorders>
              <w:top w:val="single" w:sz="8" w:space="0" w:color="000000"/>
              <w:left w:val="single" w:sz="8" w:space="0" w:color="000000"/>
              <w:bottom w:val="single" w:sz="8" w:space="0" w:color="000000"/>
            </w:tcBorders>
            <w:shd w:val="clear" w:color="auto" w:fill="auto"/>
          </w:tcPr>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Земельные участки (территории) общего пользования</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12.0,</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5993" w:type="dxa"/>
            <w:tcBorders>
              <w:top w:val="single" w:sz="8" w:space="0" w:color="000000"/>
              <w:left w:val="single" w:sz="8" w:space="0" w:color="000000"/>
              <w:bottom w:val="single" w:sz="8" w:space="0" w:color="000000"/>
              <w:right w:val="single" w:sz="8" w:space="0" w:color="000000"/>
            </w:tcBorders>
            <w:shd w:val="clear" w:color="auto" w:fill="auto"/>
          </w:tcPr>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Действие градостроительного регламента не распространяется на земельные участки в границах данной территории</w:t>
            </w:r>
          </w:p>
          <w:p w:rsidR="00543C90" w:rsidRPr="00BB197C" w:rsidRDefault="00543C90" w:rsidP="00543C90">
            <w:pPr>
              <w:rPr>
                <w:rFonts w:ascii="Times New Roman" w:hAnsi="Times New Roman" w:cs="Times New Roman"/>
                <w:b/>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Предельные минимальные размеры земельных участков, в том числе их площадь:</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не подлежат установлению (регламентом не устанавливаются)</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Предельные максимальные размеры земельных участков, в том числе их площадь:</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не подлежат установлению (регламентом не устанавливаются)</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 xml:space="preserve">Минимальные отступы от границ земельных участков в целях определения мест допустимого размещения зданий, строений, </w:t>
            </w:r>
            <w:r w:rsidRPr="00BB197C">
              <w:rPr>
                <w:rFonts w:ascii="Times New Roman" w:hAnsi="Times New Roman" w:cs="Times New Roman"/>
                <w:b/>
                <w:bCs/>
                <w:sz w:val="20"/>
                <w:szCs w:val="20"/>
              </w:rPr>
              <w:lastRenderedPageBreak/>
              <w:t>сооружений, за пределами которых запрещено строительство зданий, строений, сооружений:</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не подлежат установлению (регламентом не устанавливаются)</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Предельное количество этажей зданий, строений, сооружений:</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не подлежит установлению (регламентом не устанавливаются)</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Предельная высота зданий, строений, сооружений:</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не подлежит установлению (регламентом не устанавливаются)</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не подлежит установлению (регламентом не устанавливаются)</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bCs/>
                <w:sz w:val="20"/>
                <w:szCs w:val="20"/>
              </w:rPr>
              <w:t>Ограничения использования земельного участка и объекта капитального строительства:</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 xml:space="preserve">Применительно к земельному участку, в границах установленной территории объекта культурного наследия - памятника местного (муниципального) значения —  «Памятник В.И. Ленину» (Ивановская область, г. Родники, пл. Ленина) </w:t>
            </w:r>
            <w:r w:rsidRPr="00BB197C">
              <w:rPr>
                <w:rFonts w:ascii="Times New Roman" w:hAnsi="Times New Roman" w:cs="Times New Roman"/>
                <w:b/>
                <w:bCs/>
                <w:sz w:val="20"/>
                <w:szCs w:val="20"/>
              </w:rPr>
              <w:t>утверждена охранная зона и режим использования земельных участков с кадастровым номером 37:15:011407:98:</w:t>
            </w:r>
            <w:r w:rsidRPr="00BB197C">
              <w:rPr>
                <w:rFonts w:ascii="Times New Roman" w:hAnsi="Times New Roman" w:cs="Times New Roman"/>
                <w:sz w:val="20"/>
                <w:szCs w:val="20"/>
              </w:rPr>
              <w:t xml:space="preserve"> </w:t>
            </w:r>
          </w:p>
          <w:p w:rsidR="00543C90" w:rsidRPr="00BB197C" w:rsidRDefault="00543C90" w:rsidP="00543C90">
            <w:pPr>
              <w:autoSpaceDN w:val="0"/>
              <w:adjustRightInd w:val="0"/>
              <w:outlineLvl w:val="1"/>
              <w:rPr>
                <w:rFonts w:ascii="Times New Roman" w:hAnsi="Times New Roman" w:cs="Times New Roman"/>
                <w:b/>
                <w:sz w:val="20"/>
                <w:szCs w:val="20"/>
              </w:rPr>
            </w:pPr>
            <w:r w:rsidRPr="00BB197C">
              <w:rPr>
                <w:rFonts w:ascii="Times New Roman" w:hAnsi="Times New Roman" w:cs="Times New Roman"/>
                <w:b/>
                <w:sz w:val="20"/>
                <w:szCs w:val="20"/>
              </w:rPr>
              <w:t>Запрещается:</w:t>
            </w:r>
          </w:p>
          <w:p w:rsidR="00543C90" w:rsidRPr="00BB197C" w:rsidRDefault="00543C90" w:rsidP="00543C90">
            <w:pPr>
              <w:autoSpaceDN w:val="0"/>
              <w:adjustRightInd w:val="0"/>
              <w:ind w:firstLine="540"/>
              <w:outlineLvl w:val="1"/>
              <w:rPr>
                <w:rFonts w:ascii="Times New Roman" w:hAnsi="Times New Roman" w:cs="Times New Roman"/>
                <w:sz w:val="20"/>
                <w:szCs w:val="20"/>
              </w:rPr>
            </w:pPr>
            <w:r w:rsidRPr="00BB197C">
              <w:rPr>
                <w:rFonts w:ascii="Times New Roman" w:hAnsi="Times New Roman" w:cs="Times New Roman"/>
                <w:sz w:val="20"/>
                <w:szCs w:val="20"/>
              </w:rPr>
              <w:t>- реконструкция, строительство капитальных и временных зданий и сооружений (хозяйственные постройки, гаражи), расположенных на территории объекта культурного наследия, в том числе линейных объектов, вышек сотовой связи, установка информационных и рекламных конструкций, вывесок, навесов, киосков, автостоянок;</w:t>
            </w:r>
          </w:p>
          <w:p w:rsidR="00543C90" w:rsidRPr="00BB197C" w:rsidRDefault="00543C90" w:rsidP="00543C90">
            <w:pPr>
              <w:autoSpaceDN w:val="0"/>
              <w:adjustRightInd w:val="0"/>
              <w:ind w:firstLine="540"/>
              <w:outlineLvl w:val="1"/>
              <w:rPr>
                <w:rFonts w:ascii="Times New Roman" w:hAnsi="Times New Roman" w:cs="Times New Roman"/>
                <w:sz w:val="20"/>
                <w:szCs w:val="20"/>
              </w:rPr>
            </w:pPr>
            <w:r w:rsidRPr="00BB197C">
              <w:rPr>
                <w:rFonts w:ascii="Times New Roman" w:hAnsi="Times New Roman" w:cs="Times New Roman"/>
                <w:sz w:val="20"/>
                <w:szCs w:val="20"/>
              </w:rPr>
              <w:t>- самовольные посадки (порубки) деревьев и кустарников;</w:t>
            </w:r>
          </w:p>
          <w:p w:rsidR="00543C90" w:rsidRPr="00BB197C" w:rsidRDefault="00543C90" w:rsidP="00543C90">
            <w:pPr>
              <w:autoSpaceDN w:val="0"/>
              <w:adjustRightInd w:val="0"/>
              <w:ind w:firstLine="540"/>
              <w:outlineLvl w:val="1"/>
              <w:rPr>
                <w:rFonts w:ascii="Times New Roman" w:hAnsi="Times New Roman" w:cs="Times New Roman"/>
                <w:sz w:val="20"/>
                <w:szCs w:val="20"/>
              </w:rPr>
            </w:pPr>
            <w:r w:rsidRPr="00BB197C">
              <w:rPr>
                <w:rFonts w:ascii="Times New Roman" w:hAnsi="Times New Roman" w:cs="Times New Roman"/>
                <w:sz w:val="20"/>
                <w:szCs w:val="20"/>
              </w:rPr>
              <w:t>- ведение землеустроительных, земляных, строительных, мелиоративных, хозяйственных и иных работ, не связанных с сохранением объекта культурного наследия;</w:t>
            </w:r>
          </w:p>
          <w:p w:rsidR="00543C90" w:rsidRPr="00BB197C" w:rsidRDefault="00543C90" w:rsidP="00543C90">
            <w:pPr>
              <w:autoSpaceDN w:val="0"/>
              <w:adjustRightInd w:val="0"/>
              <w:ind w:firstLine="540"/>
              <w:outlineLvl w:val="1"/>
              <w:rPr>
                <w:rFonts w:ascii="Times New Roman" w:hAnsi="Times New Roman" w:cs="Times New Roman"/>
                <w:sz w:val="20"/>
                <w:szCs w:val="20"/>
              </w:rPr>
            </w:pPr>
            <w:r w:rsidRPr="00BB197C">
              <w:rPr>
                <w:rFonts w:ascii="Times New Roman" w:hAnsi="Times New Roman" w:cs="Times New Roman"/>
                <w:sz w:val="20"/>
                <w:szCs w:val="20"/>
              </w:rPr>
              <w:t>- использование пиротехнических средств и фейерверков;</w:t>
            </w:r>
          </w:p>
          <w:p w:rsidR="00543C90" w:rsidRPr="00BB197C" w:rsidRDefault="00543C90" w:rsidP="00543C90">
            <w:pPr>
              <w:autoSpaceDN w:val="0"/>
              <w:adjustRightInd w:val="0"/>
              <w:ind w:firstLine="540"/>
              <w:outlineLvl w:val="1"/>
              <w:rPr>
                <w:rFonts w:ascii="Times New Roman" w:hAnsi="Times New Roman" w:cs="Times New Roman"/>
                <w:sz w:val="20"/>
                <w:szCs w:val="20"/>
              </w:rPr>
            </w:pPr>
            <w:r w:rsidRPr="00BB197C">
              <w:rPr>
                <w:rFonts w:ascii="Times New Roman" w:hAnsi="Times New Roman" w:cs="Times New Roman"/>
                <w:sz w:val="20"/>
                <w:szCs w:val="20"/>
              </w:rPr>
              <w:t>- поиск, выявление объектов археологического наследия без разрешения (открытого листа);</w:t>
            </w:r>
          </w:p>
          <w:p w:rsidR="00543C90" w:rsidRPr="00BB197C" w:rsidRDefault="00543C90" w:rsidP="00543C90">
            <w:pPr>
              <w:autoSpaceDN w:val="0"/>
              <w:adjustRightInd w:val="0"/>
              <w:ind w:firstLine="540"/>
              <w:outlineLvl w:val="1"/>
              <w:rPr>
                <w:rFonts w:ascii="Times New Roman" w:hAnsi="Times New Roman" w:cs="Times New Roman"/>
                <w:sz w:val="20"/>
                <w:szCs w:val="20"/>
              </w:rPr>
            </w:pPr>
            <w:r w:rsidRPr="00BB197C">
              <w:rPr>
                <w:rFonts w:ascii="Times New Roman" w:hAnsi="Times New Roman" w:cs="Times New Roman"/>
                <w:sz w:val="20"/>
                <w:szCs w:val="20"/>
              </w:rPr>
              <w:t>- изменение границ земельного участка без заключения исполнительного органа государственной власти Ивановской области, уполномоченного в области государственной охраны объектов культурного наследия;</w:t>
            </w:r>
          </w:p>
          <w:p w:rsidR="00543C90" w:rsidRPr="00BB197C" w:rsidRDefault="00543C90" w:rsidP="00543C90">
            <w:pPr>
              <w:autoSpaceDN w:val="0"/>
              <w:adjustRightInd w:val="0"/>
              <w:ind w:firstLine="540"/>
              <w:outlineLvl w:val="1"/>
              <w:rPr>
                <w:rFonts w:ascii="Times New Roman" w:hAnsi="Times New Roman" w:cs="Times New Roman"/>
                <w:sz w:val="20"/>
                <w:szCs w:val="20"/>
              </w:rPr>
            </w:pPr>
            <w:r w:rsidRPr="00BB197C">
              <w:rPr>
                <w:rFonts w:ascii="Times New Roman" w:hAnsi="Times New Roman" w:cs="Times New Roman"/>
                <w:sz w:val="20"/>
                <w:szCs w:val="20"/>
              </w:rPr>
              <w:t xml:space="preserve">- создание разрушающих вибрационных нагрузок </w:t>
            </w:r>
            <w:r w:rsidRPr="00BB197C">
              <w:rPr>
                <w:rFonts w:ascii="Times New Roman" w:hAnsi="Times New Roman" w:cs="Times New Roman"/>
                <w:sz w:val="20"/>
                <w:szCs w:val="20"/>
              </w:rPr>
              <w:lastRenderedPageBreak/>
              <w:t>динамическим воздействием на грунты.</w:t>
            </w:r>
          </w:p>
          <w:p w:rsidR="00543C90" w:rsidRPr="00BB197C" w:rsidRDefault="00543C90" w:rsidP="00543C90">
            <w:pPr>
              <w:autoSpaceDN w:val="0"/>
              <w:adjustRightInd w:val="0"/>
              <w:outlineLvl w:val="1"/>
              <w:rPr>
                <w:rFonts w:ascii="Times New Roman" w:hAnsi="Times New Roman" w:cs="Times New Roman"/>
                <w:sz w:val="20"/>
                <w:szCs w:val="20"/>
              </w:rPr>
            </w:pPr>
            <w:r w:rsidRPr="00BB197C">
              <w:rPr>
                <w:rFonts w:ascii="Times New Roman" w:hAnsi="Times New Roman" w:cs="Times New Roman"/>
                <w:b/>
                <w:sz w:val="20"/>
                <w:szCs w:val="20"/>
              </w:rPr>
              <w:t>Разрешается</w:t>
            </w:r>
            <w:r w:rsidRPr="00BB197C">
              <w:rPr>
                <w:rFonts w:ascii="Times New Roman" w:hAnsi="Times New Roman" w:cs="Times New Roman"/>
                <w:sz w:val="20"/>
                <w:szCs w:val="20"/>
              </w:rPr>
              <w:t xml:space="preserve"> по согласованию с исполнительным органом государственной власти Ивановской области, уполномоченным в области государственной охраны объектов культурного наследия:</w:t>
            </w:r>
          </w:p>
          <w:p w:rsidR="00543C90" w:rsidRPr="00BB197C" w:rsidRDefault="00543C90" w:rsidP="00543C90">
            <w:pPr>
              <w:autoSpaceDN w:val="0"/>
              <w:adjustRightInd w:val="0"/>
              <w:ind w:firstLine="540"/>
              <w:outlineLvl w:val="0"/>
              <w:rPr>
                <w:rFonts w:ascii="Times New Roman" w:hAnsi="Times New Roman" w:cs="Times New Roman"/>
                <w:sz w:val="20"/>
                <w:szCs w:val="20"/>
              </w:rPr>
            </w:pPr>
            <w:r w:rsidRPr="00BB197C">
              <w:rPr>
                <w:rFonts w:ascii="Times New Roman" w:hAnsi="Times New Roman" w:cs="Times New Roman"/>
                <w:sz w:val="20"/>
                <w:szCs w:val="20"/>
              </w:rPr>
              <w:t xml:space="preserve"> - благоустройство территории объекта культурного наследия, направленное на сохранение, использование и популяризацию объекта культурного наследия, а также на сохранение и восстановление планировочных, типологических, масштабных характеристик его историко-градостроительной и природной среды;</w:t>
            </w:r>
          </w:p>
          <w:p w:rsidR="00543C90" w:rsidRPr="00BB197C" w:rsidRDefault="00543C90" w:rsidP="00543C90">
            <w:pPr>
              <w:autoSpaceDN w:val="0"/>
              <w:adjustRightInd w:val="0"/>
              <w:ind w:firstLine="540"/>
              <w:outlineLvl w:val="0"/>
              <w:rPr>
                <w:rFonts w:ascii="Times New Roman" w:hAnsi="Times New Roman" w:cs="Times New Roman"/>
                <w:sz w:val="20"/>
                <w:szCs w:val="20"/>
              </w:rPr>
            </w:pPr>
            <w:r w:rsidRPr="00BB197C">
              <w:rPr>
                <w:rFonts w:ascii="Times New Roman" w:hAnsi="Times New Roman" w:cs="Times New Roman"/>
                <w:sz w:val="20"/>
                <w:szCs w:val="20"/>
              </w:rPr>
              <w:t>- проведение работ, направленных на обеспечение визуального восприятия объекта культурного наследия в его историко-градостроительной и природной среде, в том числе сохранение и восстановление сложившегося в природном ландшафте соотношения открытых и закрытых пространств.</w:t>
            </w:r>
          </w:p>
        </w:tc>
      </w:tr>
      <w:tr w:rsidR="00543C90" w:rsidRPr="00BB197C" w:rsidTr="00543C90">
        <w:tc>
          <w:tcPr>
            <w:tcW w:w="4538" w:type="dxa"/>
            <w:tcBorders>
              <w:left w:val="single" w:sz="8" w:space="0" w:color="000000"/>
              <w:bottom w:val="single" w:sz="8" w:space="0" w:color="000000"/>
            </w:tcBorders>
            <w:shd w:val="clear" w:color="auto" w:fill="auto"/>
          </w:tcPr>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lastRenderedPageBreak/>
              <w:t>Коммунальное обслуживание****</w:t>
            </w:r>
            <w:r w:rsidRPr="00BB197C">
              <w:rPr>
                <w:rFonts w:ascii="Times New Roman" w:hAnsi="Times New Roman" w:cs="Times New Roman"/>
                <w:sz w:val="20"/>
                <w:szCs w:val="20"/>
              </w:rPr>
              <w:t>,</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3.1,</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sz w:val="20"/>
                <w:szCs w:val="20"/>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5993" w:type="dxa"/>
            <w:tcBorders>
              <w:left w:val="single" w:sz="8" w:space="0" w:color="000000"/>
              <w:bottom w:val="single" w:sz="8" w:space="0" w:color="000000"/>
              <w:right w:val="single" w:sz="8" w:space="0" w:color="000000"/>
            </w:tcBorders>
            <w:shd w:val="clear" w:color="auto" w:fill="auto"/>
          </w:tcPr>
          <w:p w:rsidR="00543C90" w:rsidRPr="00BB197C" w:rsidRDefault="00543C90" w:rsidP="00543C90">
            <w:pPr>
              <w:autoSpaceDE w:val="0"/>
              <w:rPr>
                <w:rFonts w:ascii="Times New Roman" w:hAnsi="Times New Roman" w:cs="Times New Roman"/>
                <w:sz w:val="20"/>
                <w:szCs w:val="20"/>
              </w:rPr>
            </w:pPr>
            <w:r w:rsidRPr="00BB197C">
              <w:rPr>
                <w:rFonts w:ascii="Times New Roman" w:hAnsi="Times New Roman" w:cs="Times New Roman"/>
                <w:b/>
                <w:sz w:val="20"/>
                <w:szCs w:val="20"/>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BB197C">
              <w:rPr>
                <w:rFonts w:ascii="Times New Roman" w:hAnsi="Times New Roman" w:cs="Times New Roman"/>
                <w:sz w:val="20"/>
                <w:szCs w:val="20"/>
              </w:rPr>
              <w:t>не подлежат установлению****</w:t>
            </w:r>
          </w:p>
        </w:tc>
      </w:tr>
    </w:tbl>
    <w:p w:rsidR="00543C90" w:rsidRPr="00BB197C" w:rsidRDefault="00543C90" w:rsidP="00543C90">
      <w:pPr>
        <w:rPr>
          <w:rFonts w:ascii="Times New Roman" w:hAnsi="Times New Roman" w:cs="Times New Roman"/>
          <w:b/>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 xml:space="preserve">2.   ВСПОМОГАТЕЛЬНЫЕ ВИДЫ И ПАРАМЕТРЫ РАЗРЕШЕННОГО ИСПОЛЬЗОВАНИЯ ЗЕМЕЛЬНЫХ УЧАСТКОВ И ОБЪЕКТОВ КАПИТАЛЬНОГО СТРОИТЕЛЬСТВА:  </w:t>
      </w:r>
      <w:r w:rsidRPr="00BB197C">
        <w:rPr>
          <w:rFonts w:ascii="Times New Roman" w:hAnsi="Times New Roman" w:cs="Times New Roman"/>
          <w:sz w:val="20"/>
          <w:szCs w:val="20"/>
        </w:rPr>
        <w:t>регламентом</w:t>
      </w:r>
      <w:r w:rsidRPr="00BB197C">
        <w:rPr>
          <w:rFonts w:ascii="Times New Roman" w:hAnsi="Times New Roman" w:cs="Times New Roman"/>
          <w:b/>
          <w:sz w:val="20"/>
          <w:szCs w:val="20"/>
        </w:rPr>
        <w:t xml:space="preserve"> </w:t>
      </w:r>
      <w:r w:rsidRPr="00BB197C">
        <w:rPr>
          <w:rFonts w:ascii="Times New Roman" w:hAnsi="Times New Roman" w:cs="Times New Roman"/>
          <w:sz w:val="20"/>
          <w:szCs w:val="20"/>
        </w:rPr>
        <w:t>не подлежат установлению (регламентом не устанавливаются)</w:t>
      </w:r>
    </w:p>
    <w:p w:rsidR="00543C90" w:rsidRPr="00BB197C" w:rsidRDefault="00543C90" w:rsidP="00543C90">
      <w:pPr>
        <w:rPr>
          <w:rFonts w:ascii="Times New Roman" w:hAnsi="Times New Roman" w:cs="Times New Roman"/>
          <w:sz w:val="20"/>
          <w:szCs w:val="20"/>
        </w:rPr>
      </w:pP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 xml:space="preserve">3.   УСЛОВНО РАЗРЕШЁННЫЕ ВИДЫ И ПАРАМЕТРЫ ИСПОЛЬЗОВАНИЯ ЗЕМЕЛЬНЫХ УЧАСТКОВ И ОБЪЕКТОВ КАПИТАЛЬНОГО СТРОИТЕЛЬСТВА:  </w:t>
      </w:r>
      <w:r w:rsidRPr="00BB197C">
        <w:rPr>
          <w:rFonts w:ascii="Times New Roman" w:hAnsi="Times New Roman" w:cs="Times New Roman"/>
          <w:sz w:val="20"/>
          <w:szCs w:val="20"/>
        </w:rPr>
        <w:t>регламентом</w:t>
      </w:r>
      <w:r w:rsidRPr="00BB197C">
        <w:rPr>
          <w:rFonts w:ascii="Times New Roman" w:hAnsi="Times New Roman" w:cs="Times New Roman"/>
          <w:b/>
          <w:sz w:val="20"/>
          <w:szCs w:val="20"/>
        </w:rPr>
        <w:t xml:space="preserve"> </w:t>
      </w:r>
      <w:r w:rsidRPr="00BB197C">
        <w:rPr>
          <w:rFonts w:ascii="Times New Roman" w:hAnsi="Times New Roman" w:cs="Times New Roman"/>
          <w:sz w:val="20"/>
          <w:szCs w:val="20"/>
        </w:rPr>
        <w:t>не подлежат установлению (регламентом не устанавливаются)</w:t>
      </w:r>
    </w:p>
    <w:p w:rsidR="00543C90" w:rsidRPr="00BB197C" w:rsidRDefault="00543C90" w:rsidP="00543C90">
      <w:pPr>
        <w:pStyle w:val="aa"/>
        <w:jc w:val="center"/>
        <w:rPr>
          <w:sz w:val="20"/>
          <w:szCs w:val="20"/>
        </w:rPr>
      </w:pPr>
    </w:p>
    <w:p w:rsidR="00543C90" w:rsidRPr="00BB197C" w:rsidRDefault="00543C90" w:rsidP="00543C90">
      <w:pPr>
        <w:jc w:val="center"/>
        <w:rPr>
          <w:rFonts w:ascii="Times New Roman" w:hAnsi="Times New Roman" w:cs="Times New Roman"/>
          <w:sz w:val="20"/>
          <w:szCs w:val="20"/>
        </w:rPr>
      </w:pPr>
      <w:r w:rsidRPr="00BB197C">
        <w:rPr>
          <w:rFonts w:ascii="Times New Roman" w:hAnsi="Times New Roman" w:cs="Times New Roman"/>
          <w:b/>
          <w:bCs/>
          <w:sz w:val="20"/>
          <w:szCs w:val="20"/>
        </w:rPr>
        <w:t>Ограничения использования земельных участков и объектов капитального строительства в данной территориальной зоне, устанавливаемые в соответствии с земельным (включая ограничения оборотоспособности земельных участков) и иным законодательством Российской Федерации:</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xml:space="preserve">- ограничения использования земельных участков и объектов капитального строительства, </w:t>
      </w:r>
      <w:r w:rsidRPr="00BB197C">
        <w:rPr>
          <w:rFonts w:ascii="Times New Roman" w:hAnsi="Times New Roman" w:cs="Times New Roman"/>
        </w:rPr>
        <w:lastRenderedPageBreak/>
        <w:t>расположенных в границах зон охраны объектов культурного наследия, устанавливаются в соответствии с законодательством Российской Федерации об охране объектов культурного наследия;</w:t>
      </w:r>
    </w:p>
    <w:p w:rsidR="00543C90" w:rsidRPr="00BB197C" w:rsidRDefault="00543C90" w:rsidP="00543C90">
      <w:pPr>
        <w:pStyle w:val="ConsPlusNormal"/>
        <w:ind w:firstLine="540"/>
        <w:jc w:val="both"/>
        <w:rPr>
          <w:rFonts w:ascii="Times New Roman" w:hAnsi="Times New Roman" w:cs="Times New Roman"/>
        </w:rPr>
      </w:pPr>
      <w:r w:rsidRPr="00BB197C">
        <w:rPr>
          <w:rFonts w:ascii="Times New Roman" w:hAnsi="Times New Roman" w:cs="Times New Roman"/>
        </w:rPr>
        <w:t>- оборот земельных участков осуществляется в соответствии с гражданским законодательством и установление ограничений и содержания ограничений оборота земельных участков осуществляется в соответствии с земельным, гражданским и иным законодательством Российской Федерации;</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ограничения использования земельных участков и объектов капитального строительства в охранных зонах сетей и объектов инженерно-технического обеспечения — электросетевого хозяйства, связи, водоснабжения и водоотведения,  теплоснабжения, газоснабжения, а также в охранных зонах различных линейных объектов и в санитарно-защитных зонах устанавливаются в соответствии с законодательством Российской Федерации.</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 xml:space="preserve">Примечания: </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sz w:val="20"/>
          <w:szCs w:val="20"/>
        </w:rPr>
        <w:t xml:space="preserve">     </w:t>
      </w:r>
      <w:r w:rsidRPr="00BB197C">
        <w:rPr>
          <w:rFonts w:ascii="Times New Roman" w:hAnsi="Times New Roman" w:cs="Times New Roman"/>
          <w:b/>
          <w:sz w:val="20"/>
          <w:szCs w:val="20"/>
        </w:rPr>
        <w:t>*</w:t>
      </w:r>
      <w:r w:rsidRPr="00BB197C">
        <w:rPr>
          <w:rFonts w:ascii="Times New Roman" w:hAnsi="Times New Roman" w:cs="Times New Roman"/>
          <w:sz w:val="20"/>
          <w:szCs w:val="20"/>
        </w:rPr>
        <w:t>1. В отношении  ранее учтенных земельных участков, расположенных в данной зоне, разрешенное использование которых не соответствует видам использования, установленным для данной зоны, параметры разрешенного использования применяются в соответствии с ранее установленным видом разрешенного использования.</w:t>
      </w:r>
    </w:p>
    <w:p w:rsidR="00543C90" w:rsidRPr="00BB197C" w:rsidRDefault="00543C90" w:rsidP="00543C90">
      <w:pPr>
        <w:rPr>
          <w:rFonts w:ascii="Times New Roman" w:hAnsi="Times New Roman" w:cs="Times New Roman"/>
          <w:sz w:val="20"/>
          <w:szCs w:val="20"/>
        </w:rPr>
      </w:pPr>
      <w:r w:rsidRPr="00BB197C">
        <w:rPr>
          <w:rFonts w:ascii="Times New Roman" w:hAnsi="Times New Roman" w:cs="Times New Roman"/>
          <w:b/>
          <w:sz w:val="20"/>
          <w:szCs w:val="20"/>
        </w:rPr>
        <w:t>****</w:t>
      </w:r>
      <w:r w:rsidRPr="00BB197C">
        <w:rPr>
          <w:rFonts w:ascii="Times New Roman" w:hAnsi="Times New Roman" w:cs="Times New Roman"/>
          <w:sz w:val="20"/>
          <w:szCs w:val="20"/>
        </w:rPr>
        <w:t>2. Вид разрешенного использования земельного участка – Коммунальное обслуживание (3.1):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 - является основным видом разрешенного использования во всех территориальных зонах без установления предельных параметров строительства, реконструкции объектов капитального строительства при условии соответствия санитарным, строительным и противопожарным нормам и правилам, технологическим стандартам безопасности.</w:t>
      </w:r>
    </w:p>
    <w:p w:rsidR="00543C90" w:rsidRPr="00BB197C" w:rsidRDefault="00543C90" w:rsidP="00543C90">
      <w:pPr>
        <w:jc w:val="both"/>
        <w:rPr>
          <w:rFonts w:ascii="Times New Roman" w:hAnsi="Times New Roman" w:cs="Times New Roman"/>
          <w:sz w:val="20"/>
          <w:szCs w:val="20"/>
        </w:rPr>
      </w:pPr>
      <w:r w:rsidRPr="00BB197C">
        <w:rPr>
          <w:rFonts w:ascii="Times New Roman" w:hAnsi="Times New Roman" w:cs="Times New Roman"/>
          <w:b/>
          <w:sz w:val="20"/>
          <w:szCs w:val="20"/>
        </w:rPr>
        <w:t>*****</w:t>
      </w:r>
      <w:r w:rsidRPr="00BB197C">
        <w:rPr>
          <w:rFonts w:ascii="Times New Roman" w:hAnsi="Times New Roman" w:cs="Times New Roman"/>
          <w:sz w:val="20"/>
          <w:szCs w:val="20"/>
        </w:rPr>
        <w:t>3.</w:t>
      </w:r>
      <w:r w:rsidRPr="00BB197C">
        <w:rPr>
          <w:rFonts w:ascii="Times New Roman" w:hAnsi="Times New Roman" w:cs="Times New Roman"/>
          <w:b/>
          <w:sz w:val="20"/>
          <w:szCs w:val="20"/>
        </w:rPr>
        <w:t xml:space="preserve"> </w:t>
      </w:r>
      <w:r w:rsidRPr="00BB197C">
        <w:rPr>
          <w:rFonts w:ascii="Times New Roman" w:hAnsi="Times New Roman" w:cs="Times New Roman"/>
          <w:sz w:val="20"/>
          <w:szCs w:val="20"/>
        </w:rPr>
        <w:t>Код (числовое обозначение) вида разрешенного использования земельного участка в соответствии с классификатором видов разрешенного использования земельных участков, утверждённым Приказом Минэкономразвития Российской Федерации от 01.09.2014 г. № 540.</w:t>
      </w:r>
    </w:p>
    <w:p w:rsidR="00543C90" w:rsidRPr="00BB197C" w:rsidRDefault="00543C90" w:rsidP="00543C90">
      <w:pPr>
        <w:rPr>
          <w:rFonts w:ascii="Times New Roman" w:hAnsi="Times New Roman" w:cs="Times New Roman"/>
        </w:rPr>
      </w:pPr>
    </w:p>
    <w:p w:rsidR="00543C90" w:rsidRPr="00BB197C" w:rsidRDefault="00543C90" w:rsidP="00543C90">
      <w:pPr>
        <w:rPr>
          <w:rFonts w:ascii="Times New Roman" w:hAnsi="Times New Roman" w:cs="Times New Roman"/>
        </w:rPr>
      </w:pPr>
    </w:p>
    <w:p w:rsidR="00543C90" w:rsidRPr="00BB197C" w:rsidRDefault="00543C90" w:rsidP="00543C90">
      <w:pPr>
        <w:rPr>
          <w:rFonts w:ascii="Times New Roman" w:hAnsi="Times New Roman" w:cs="Times New Roman"/>
        </w:rPr>
      </w:pPr>
    </w:p>
    <w:p w:rsidR="00543C90" w:rsidRPr="00BB197C" w:rsidRDefault="00543C90" w:rsidP="00543C90">
      <w:pPr>
        <w:rPr>
          <w:rFonts w:ascii="Times New Roman" w:hAnsi="Times New Roman" w:cs="Times New Roman"/>
        </w:rPr>
      </w:pPr>
    </w:p>
    <w:p w:rsidR="00543C90" w:rsidRPr="00BB197C" w:rsidRDefault="00543C90" w:rsidP="00543C90">
      <w:pPr>
        <w:rPr>
          <w:rFonts w:ascii="Times New Roman" w:hAnsi="Times New Roman" w:cs="Times New Roman"/>
        </w:rPr>
      </w:pPr>
    </w:p>
    <w:p w:rsidR="00543C90" w:rsidRPr="00BB197C" w:rsidRDefault="00543C90" w:rsidP="00543C90">
      <w:pPr>
        <w:rPr>
          <w:rFonts w:ascii="Times New Roman" w:hAnsi="Times New Roman" w:cs="Times New Roman"/>
        </w:rPr>
      </w:pPr>
    </w:p>
    <w:p w:rsidR="00543C90" w:rsidRPr="00BB197C" w:rsidRDefault="00543C90" w:rsidP="00543C90">
      <w:pPr>
        <w:rPr>
          <w:rFonts w:ascii="Times New Roman" w:hAnsi="Times New Roman" w:cs="Times New Roman"/>
        </w:rPr>
      </w:pPr>
    </w:p>
    <w:p w:rsidR="00543C90" w:rsidRPr="00BB197C" w:rsidRDefault="00543C90" w:rsidP="00543C90">
      <w:pPr>
        <w:rPr>
          <w:rFonts w:ascii="Times New Roman" w:hAnsi="Times New Roman" w:cs="Times New Roman"/>
        </w:rPr>
      </w:pPr>
    </w:p>
    <w:p w:rsidR="00543C90" w:rsidRPr="00BB197C" w:rsidRDefault="00543C90" w:rsidP="00543C90">
      <w:pPr>
        <w:rPr>
          <w:rFonts w:ascii="Times New Roman" w:hAnsi="Times New Roman" w:cs="Times New Roman"/>
        </w:rPr>
      </w:pPr>
    </w:p>
    <w:p w:rsidR="00543C90" w:rsidRPr="00BB197C" w:rsidRDefault="00543C90" w:rsidP="00543C90">
      <w:pPr>
        <w:rPr>
          <w:rFonts w:ascii="Times New Roman" w:hAnsi="Times New Roman" w:cs="Times New Roman"/>
        </w:rPr>
      </w:pPr>
    </w:p>
    <w:p w:rsidR="007A47A3" w:rsidRPr="00BB197C" w:rsidRDefault="007A47A3" w:rsidP="00543C90">
      <w:pPr>
        <w:rPr>
          <w:rFonts w:ascii="Times New Roman" w:hAnsi="Times New Roman" w:cs="Times New Roman"/>
        </w:rPr>
      </w:pPr>
    </w:p>
    <w:p w:rsidR="007A47A3" w:rsidRPr="00BB197C" w:rsidRDefault="007A47A3" w:rsidP="00543C90">
      <w:pPr>
        <w:rPr>
          <w:rFonts w:ascii="Times New Roman" w:hAnsi="Times New Roman" w:cs="Times New Roman"/>
        </w:rPr>
      </w:pPr>
    </w:p>
    <w:p w:rsidR="007A47A3" w:rsidRPr="00BB197C" w:rsidRDefault="007A47A3" w:rsidP="00543C90">
      <w:pPr>
        <w:rPr>
          <w:rFonts w:ascii="Times New Roman" w:hAnsi="Times New Roman" w:cs="Times New Roman"/>
        </w:rPr>
      </w:pPr>
    </w:p>
    <w:sectPr w:rsidR="007A47A3" w:rsidRPr="00BB197C" w:rsidSect="00543C90">
      <w:pgSz w:w="11906" w:h="16838" w:code="9"/>
      <w:pgMar w:top="737" w:right="1276" w:bottom="102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D14" w:rsidRDefault="00427D14" w:rsidP="00816787">
      <w:pPr>
        <w:spacing w:after="0" w:line="240" w:lineRule="auto"/>
      </w:pPr>
      <w:r>
        <w:separator/>
      </w:r>
    </w:p>
  </w:endnote>
  <w:endnote w:type="continuationSeparator" w:id="1">
    <w:p w:rsidR="00427D14" w:rsidRDefault="00427D14" w:rsidP="008167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C90" w:rsidRDefault="0021585B" w:rsidP="00F20B7B">
    <w:pPr>
      <w:pStyle w:val="ad"/>
      <w:framePr w:wrap="around" w:vAnchor="text" w:hAnchor="margin" w:xAlign="right" w:y="1"/>
      <w:rPr>
        <w:rStyle w:val="af"/>
      </w:rPr>
    </w:pPr>
    <w:r>
      <w:rPr>
        <w:rStyle w:val="af"/>
      </w:rPr>
      <w:fldChar w:fldCharType="begin"/>
    </w:r>
    <w:r w:rsidR="00543C90">
      <w:rPr>
        <w:rStyle w:val="af"/>
      </w:rPr>
      <w:instrText xml:space="preserve">PAGE  </w:instrText>
    </w:r>
    <w:r>
      <w:rPr>
        <w:rStyle w:val="af"/>
      </w:rPr>
      <w:fldChar w:fldCharType="end"/>
    </w:r>
  </w:p>
  <w:p w:rsidR="00543C90" w:rsidRDefault="00543C90" w:rsidP="00F20B7B">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59486"/>
      <w:docPartObj>
        <w:docPartGallery w:val="Page Numbers (Bottom of Page)"/>
        <w:docPartUnique/>
      </w:docPartObj>
    </w:sdtPr>
    <w:sdtContent>
      <w:p w:rsidR="00543C90" w:rsidRDefault="0021585B">
        <w:pPr>
          <w:pStyle w:val="ad"/>
          <w:jc w:val="center"/>
        </w:pPr>
        <w:fldSimple w:instr=" PAGE   \* MERGEFORMAT ">
          <w:r w:rsidR="00BB197C">
            <w:rPr>
              <w:noProof/>
            </w:rPr>
            <w:t>170</w:t>
          </w:r>
        </w:fldSimple>
      </w:p>
    </w:sdtContent>
  </w:sdt>
  <w:p w:rsidR="00543C90" w:rsidRDefault="00543C90">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D14" w:rsidRDefault="00427D14" w:rsidP="00816787">
      <w:pPr>
        <w:spacing w:after="0" w:line="240" w:lineRule="auto"/>
      </w:pPr>
      <w:r>
        <w:separator/>
      </w:r>
    </w:p>
  </w:footnote>
  <w:footnote w:type="continuationSeparator" w:id="1">
    <w:p w:rsidR="00427D14" w:rsidRDefault="00427D14" w:rsidP="008167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80AD8"/>
    <w:multiLevelType w:val="hybridMultilevel"/>
    <w:tmpl w:val="68EEE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290792"/>
    <w:multiLevelType w:val="hybridMultilevel"/>
    <w:tmpl w:val="14C06030"/>
    <w:lvl w:ilvl="0" w:tplc="154EC34E">
      <w:start w:val="1"/>
      <w:numFmt w:val="decimal"/>
      <w:lvlText w:val="%1)"/>
      <w:lvlJc w:val="left"/>
      <w:pPr>
        <w:tabs>
          <w:tab w:val="num" w:pos="750"/>
        </w:tabs>
        <w:ind w:left="750" w:hanging="390"/>
      </w:pPr>
      <w:rPr>
        <w:rFonts w:hint="default"/>
      </w:rPr>
    </w:lvl>
    <w:lvl w:ilvl="1" w:tplc="D0583A66">
      <w:start w:val="1"/>
      <w:numFmt w:val="decimal"/>
      <w:lvlText w:val="%2."/>
      <w:lvlJc w:val="left"/>
      <w:pPr>
        <w:tabs>
          <w:tab w:val="num" w:pos="1755"/>
        </w:tabs>
        <w:ind w:left="1755" w:hanging="67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D8093B"/>
    <w:multiLevelType w:val="multilevel"/>
    <w:tmpl w:val="B9D012A8"/>
    <w:lvl w:ilvl="0">
      <w:start w:val="1"/>
      <w:numFmt w:val="decimal"/>
      <w:lvlText w:val="%1."/>
      <w:lvlJc w:val="left"/>
      <w:pPr>
        <w:tabs>
          <w:tab w:val="num" w:pos="930"/>
        </w:tabs>
        <w:ind w:left="930" w:hanging="570"/>
      </w:pPr>
      <w:rPr>
        <w:rFonts w:hint="default"/>
        <w:b w:val="0"/>
        <w:i w:val="0"/>
      </w:rPr>
    </w:lvl>
    <w:lvl w:ilvl="1">
      <w:start w:val="1"/>
      <w:numFmt w:val="decimal"/>
      <w:lvlText w:val="%2)"/>
      <w:lvlJc w:val="left"/>
      <w:pPr>
        <w:tabs>
          <w:tab w:val="num" w:pos="2160"/>
        </w:tabs>
        <w:ind w:left="2160" w:hanging="108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42B63EB"/>
    <w:multiLevelType w:val="hybridMultilevel"/>
    <w:tmpl w:val="01CEB150"/>
    <w:lvl w:ilvl="0" w:tplc="2E68ABB6">
      <w:start w:val="1"/>
      <w:numFmt w:val="decimal"/>
      <w:lvlText w:val="%1."/>
      <w:lvlJc w:val="left"/>
      <w:pPr>
        <w:ind w:left="1542"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75C4B33"/>
    <w:multiLevelType w:val="hybridMultilevel"/>
    <w:tmpl w:val="370AE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9A5DE5"/>
    <w:multiLevelType w:val="hybridMultilevel"/>
    <w:tmpl w:val="6AEE8490"/>
    <w:lvl w:ilvl="0" w:tplc="31A8864A">
      <w:start w:val="1"/>
      <w:numFmt w:val="decimal"/>
      <w:lvlText w:val="%1."/>
      <w:lvlJc w:val="left"/>
      <w:pPr>
        <w:ind w:left="820" w:hanging="360"/>
      </w:pPr>
      <w:rPr>
        <w:rFonts w:hint="default"/>
        <w:color w:val="000000"/>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6">
    <w:nsid w:val="2A2472AF"/>
    <w:multiLevelType w:val="hybridMultilevel"/>
    <w:tmpl w:val="32AA0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4A085B"/>
    <w:multiLevelType w:val="multilevel"/>
    <w:tmpl w:val="7CCAB8B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8">
    <w:nsid w:val="33807B8C"/>
    <w:multiLevelType w:val="hybridMultilevel"/>
    <w:tmpl w:val="A894CB42"/>
    <w:lvl w:ilvl="0" w:tplc="411AF8E2">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0BF21DB"/>
    <w:multiLevelType w:val="hybridMultilevel"/>
    <w:tmpl w:val="0FC08A44"/>
    <w:lvl w:ilvl="0" w:tplc="CFBA9EB2">
      <w:start w:val="1"/>
      <w:numFmt w:val="decimal"/>
      <w:lvlText w:val="%1)"/>
      <w:lvlJc w:val="left"/>
      <w:pPr>
        <w:tabs>
          <w:tab w:val="num" w:pos="417"/>
        </w:tabs>
        <w:ind w:left="417" w:hanging="360"/>
      </w:pPr>
      <w:rPr>
        <w:rFonts w:ascii="Times New Roman" w:hAnsi="Times New Roman" w:cs="Times New Roman" w:hint="default"/>
        <w:color w:val="00000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11638A2"/>
    <w:multiLevelType w:val="hybridMultilevel"/>
    <w:tmpl w:val="AD982DD4"/>
    <w:lvl w:ilvl="0" w:tplc="8AC6517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5236BC"/>
    <w:multiLevelType w:val="hybridMultilevel"/>
    <w:tmpl w:val="A5B2316A"/>
    <w:lvl w:ilvl="0" w:tplc="D0583A66">
      <w:start w:val="1"/>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97C66A5"/>
    <w:multiLevelType w:val="multilevel"/>
    <w:tmpl w:val="32FC414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C4A74AC"/>
    <w:multiLevelType w:val="hybridMultilevel"/>
    <w:tmpl w:val="960CF992"/>
    <w:lvl w:ilvl="0" w:tplc="FD1CDCAA">
      <w:start w:val="1"/>
      <w:numFmt w:val="decimal"/>
      <w:lvlText w:val="%1)"/>
      <w:lvlJc w:val="left"/>
      <w:pPr>
        <w:tabs>
          <w:tab w:val="num" w:pos="417"/>
        </w:tabs>
        <w:ind w:left="417" w:hanging="360"/>
      </w:pPr>
      <w:rPr>
        <w:rFonts w:ascii="Times New Roman" w:hAnsi="Times New Roman" w:cs="Times New Roman" w:hint="default"/>
        <w:b w:val="0"/>
        <w:color w:val="000000"/>
        <w:sz w:val="24"/>
      </w:rPr>
    </w:lvl>
    <w:lvl w:ilvl="1" w:tplc="2FCE7838">
      <w:start w:val="4"/>
      <w:numFmt w:val="decimal"/>
      <w:lvlText w:val="%2."/>
      <w:lvlJc w:val="left"/>
      <w:pPr>
        <w:tabs>
          <w:tab w:val="num" w:pos="1137"/>
        </w:tabs>
        <w:ind w:left="1137" w:hanging="360"/>
      </w:pPr>
      <w:rPr>
        <w:rFonts w:hint="default"/>
      </w:rPr>
    </w:lvl>
    <w:lvl w:ilvl="2" w:tplc="0419001B" w:tentative="1">
      <w:start w:val="1"/>
      <w:numFmt w:val="lowerRoman"/>
      <w:lvlText w:val="%3."/>
      <w:lvlJc w:val="right"/>
      <w:pPr>
        <w:tabs>
          <w:tab w:val="num" w:pos="1857"/>
        </w:tabs>
        <w:ind w:left="1857" w:hanging="180"/>
      </w:pPr>
    </w:lvl>
    <w:lvl w:ilvl="3" w:tplc="0419000F" w:tentative="1">
      <w:start w:val="1"/>
      <w:numFmt w:val="decimal"/>
      <w:lvlText w:val="%4."/>
      <w:lvlJc w:val="left"/>
      <w:pPr>
        <w:tabs>
          <w:tab w:val="num" w:pos="2577"/>
        </w:tabs>
        <w:ind w:left="2577" w:hanging="360"/>
      </w:pPr>
    </w:lvl>
    <w:lvl w:ilvl="4" w:tplc="04190019" w:tentative="1">
      <w:start w:val="1"/>
      <w:numFmt w:val="lowerLetter"/>
      <w:lvlText w:val="%5."/>
      <w:lvlJc w:val="left"/>
      <w:pPr>
        <w:tabs>
          <w:tab w:val="num" w:pos="3297"/>
        </w:tabs>
        <w:ind w:left="3297" w:hanging="360"/>
      </w:pPr>
    </w:lvl>
    <w:lvl w:ilvl="5" w:tplc="0419001B" w:tentative="1">
      <w:start w:val="1"/>
      <w:numFmt w:val="lowerRoman"/>
      <w:lvlText w:val="%6."/>
      <w:lvlJc w:val="right"/>
      <w:pPr>
        <w:tabs>
          <w:tab w:val="num" w:pos="4017"/>
        </w:tabs>
        <w:ind w:left="4017" w:hanging="180"/>
      </w:pPr>
    </w:lvl>
    <w:lvl w:ilvl="6" w:tplc="0419000F" w:tentative="1">
      <w:start w:val="1"/>
      <w:numFmt w:val="decimal"/>
      <w:lvlText w:val="%7."/>
      <w:lvlJc w:val="left"/>
      <w:pPr>
        <w:tabs>
          <w:tab w:val="num" w:pos="4737"/>
        </w:tabs>
        <w:ind w:left="4737" w:hanging="360"/>
      </w:pPr>
    </w:lvl>
    <w:lvl w:ilvl="7" w:tplc="04190019" w:tentative="1">
      <w:start w:val="1"/>
      <w:numFmt w:val="lowerLetter"/>
      <w:lvlText w:val="%8."/>
      <w:lvlJc w:val="left"/>
      <w:pPr>
        <w:tabs>
          <w:tab w:val="num" w:pos="5457"/>
        </w:tabs>
        <w:ind w:left="5457" w:hanging="360"/>
      </w:pPr>
    </w:lvl>
    <w:lvl w:ilvl="8" w:tplc="0419001B" w:tentative="1">
      <w:start w:val="1"/>
      <w:numFmt w:val="lowerRoman"/>
      <w:lvlText w:val="%9."/>
      <w:lvlJc w:val="right"/>
      <w:pPr>
        <w:tabs>
          <w:tab w:val="num" w:pos="6177"/>
        </w:tabs>
        <w:ind w:left="6177" w:hanging="180"/>
      </w:pPr>
    </w:lvl>
  </w:abstractNum>
  <w:abstractNum w:abstractNumId="14">
    <w:nsid w:val="57A056D5"/>
    <w:multiLevelType w:val="multilevel"/>
    <w:tmpl w:val="D7FA453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89F1522"/>
    <w:multiLevelType w:val="hybridMultilevel"/>
    <w:tmpl w:val="E7BCC50A"/>
    <w:lvl w:ilvl="0" w:tplc="8000094A">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99B6575"/>
    <w:multiLevelType w:val="multilevel"/>
    <w:tmpl w:val="F11AF5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BCA28B8"/>
    <w:multiLevelType w:val="multilevel"/>
    <w:tmpl w:val="509495EA"/>
    <w:lvl w:ilvl="0">
      <w:start w:val="1"/>
      <w:numFmt w:val="decimal"/>
      <w:lvlText w:val="%1."/>
      <w:lvlJc w:val="left"/>
      <w:pPr>
        <w:ind w:left="390" w:hanging="390"/>
      </w:pPr>
      <w:rPr>
        <w:rFonts w:hint="default"/>
      </w:rPr>
    </w:lvl>
    <w:lvl w:ilvl="1">
      <w:start w:val="1"/>
      <w:numFmt w:val="decimal"/>
      <w:pStyle w:val="a"/>
      <w:lvlText w:val="%1.%2."/>
      <w:lvlJc w:val="left"/>
      <w:pPr>
        <w:ind w:left="1287" w:hanging="720"/>
      </w:pPr>
      <w:rPr>
        <w:rFonts w:hint="default"/>
      </w:rPr>
    </w:lvl>
    <w:lvl w:ilvl="2">
      <w:start w:val="1"/>
      <w:numFmt w:val="decimal"/>
      <w:lvlText w:val="%1.%2.%3."/>
      <w:lvlJc w:val="left"/>
      <w:pPr>
        <w:ind w:left="7241"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8">
    <w:nsid w:val="720739BC"/>
    <w:multiLevelType w:val="multilevel"/>
    <w:tmpl w:val="643E3D68"/>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3BF4805"/>
    <w:multiLevelType w:val="hybridMultilevel"/>
    <w:tmpl w:val="C56E8A96"/>
    <w:lvl w:ilvl="0" w:tplc="8000094A">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10"/>
  </w:num>
  <w:num w:numId="4">
    <w:abstractNumId w:val="8"/>
  </w:num>
  <w:num w:numId="5">
    <w:abstractNumId w:val="0"/>
  </w:num>
  <w:num w:numId="6">
    <w:abstractNumId w:val="1"/>
  </w:num>
  <w:num w:numId="7">
    <w:abstractNumId w:val="11"/>
  </w:num>
  <w:num w:numId="8">
    <w:abstractNumId w:val="13"/>
  </w:num>
  <w:num w:numId="9">
    <w:abstractNumId w:val="9"/>
  </w:num>
  <w:num w:numId="10">
    <w:abstractNumId w:val="19"/>
  </w:num>
  <w:num w:numId="11">
    <w:abstractNumId w:val="15"/>
  </w:num>
  <w:num w:numId="12">
    <w:abstractNumId w:val="2"/>
  </w:num>
  <w:num w:numId="13">
    <w:abstractNumId w:val="16"/>
  </w:num>
  <w:num w:numId="14">
    <w:abstractNumId w:val="4"/>
  </w:num>
  <w:num w:numId="15">
    <w:abstractNumId w:val="6"/>
  </w:num>
  <w:num w:numId="16">
    <w:abstractNumId w:val="17"/>
  </w:num>
  <w:num w:numId="17">
    <w:abstractNumId w:val="12"/>
  </w:num>
  <w:num w:numId="18">
    <w:abstractNumId w:val="14"/>
  </w:num>
  <w:num w:numId="19">
    <w:abstractNumId w:val="18"/>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2"/>
  <w:defaultTabStop w:val="708"/>
  <w:characterSpacingControl w:val="doNotCompress"/>
  <w:footnotePr>
    <w:footnote w:id="0"/>
    <w:footnote w:id="1"/>
  </w:footnotePr>
  <w:endnotePr>
    <w:endnote w:id="0"/>
    <w:endnote w:id="1"/>
  </w:endnotePr>
  <w:compat>
    <w:useFELayout/>
  </w:compat>
  <w:rsids>
    <w:rsidRoot w:val="006C3FF6"/>
    <w:rsid w:val="00143124"/>
    <w:rsid w:val="001C163C"/>
    <w:rsid w:val="002120A6"/>
    <w:rsid w:val="0021585B"/>
    <w:rsid w:val="00402C2E"/>
    <w:rsid w:val="00427D14"/>
    <w:rsid w:val="00543C90"/>
    <w:rsid w:val="005A4D7E"/>
    <w:rsid w:val="006C3FF6"/>
    <w:rsid w:val="006D2754"/>
    <w:rsid w:val="00713703"/>
    <w:rsid w:val="007A47A3"/>
    <w:rsid w:val="00816787"/>
    <w:rsid w:val="00863978"/>
    <w:rsid w:val="00B27954"/>
    <w:rsid w:val="00B805F7"/>
    <w:rsid w:val="00BB197C"/>
    <w:rsid w:val="00CB7B8E"/>
    <w:rsid w:val="00CF100E"/>
    <w:rsid w:val="00D466FB"/>
    <w:rsid w:val="00E02A4C"/>
    <w:rsid w:val="00F161EE"/>
    <w:rsid w:val="00F20B7B"/>
    <w:rsid w:val="00F53B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B7B8E"/>
  </w:style>
  <w:style w:type="paragraph" w:styleId="1">
    <w:name w:val="heading 1"/>
    <w:basedOn w:val="a0"/>
    <w:next w:val="a0"/>
    <w:link w:val="10"/>
    <w:qFormat/>
    <w:rsid w:val="006C3FF6"/>
    <w:pPr>
      <w:keepNext/>
      <w:spacing w:before="240" w:after="60" w:line="240" w:lineRule="auto"/>
      <w:outlineLvl w:val="0"/>
    </w:pPr>
    <w:rPr>
      <w:rFonts w:ascii="Arial" w:eastAsia="Times New Roman" w:hAnsi="Arial" w:cs="Arial"/>
      <w:b/>
      <w:bCs/>
      <w:kern w:val="32"/>
      <w:sz w:val="32"/>
      <w:szCs w:val="32"/>
    </w:rPr>
  </w:style>
  <w:style w:type="paragraph" w:styleId="2">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0"/>
    <w:next w:val="a0"/>
    <w:link w:val="20"/>
    <w:qFormat/>
    <w:rsid w:val="00543C90"/>
    <w:pPr>
      <w:keepNext/>
      <w:suppressAutoHyphens/>
      <w:spacing w:before="240" w:after="240" w:line="240" w:lineRule="auto"/>
      <w:jc w:val="center"/>
      <w:outlineLvl w:val="1"/>
    </w:pPr>
    <w:rPr>
      <w:rFonts w:ascii="Times New Roman" w:eastAsia="Times New Roman" w:hAnsi="Times New Roman" w:cs="Arial"/>
      <w:b/>
      <w:bCs/>
      <w:i/>
      <w:iCs/>
      <w:sz w:val="24"/>
      <w:szCs w:val="28"/>
    </w:rPr>
  </w:style>
  <w:style w:type="paragraph" w:styleId="3">
    <w:name w:val="heading 3"/>
    <w:aliases w:val="Знак3 Знак, Знак3, Знак3 Знак Знак Знак,ПодЗаголовок,Знак3,Знак3 Знак Знак Знак,OG Heading 3"/>
    <w:basedOn w:val="a0"/>
    <w:next w:val="a0"/>
    <w:link w:val="30"/>
    <w:qFormat/>
    <w:rsid w:val="006C3FF6"/>
    <w:pPr>
      <w:keepNext/>
      <w:spacing w:before="240" w:after="60" w:line="240" w:lineRule="auto"/>
      <w:outlineLvl w:val="2"/>
    </w:pPr>
    <w:rPr>
      <w:rFonts w:ascii="Arial" w:eastAsia="Times New Roman" w:hAnsi="Arial" w:cs="Arial"/>
      <w:b/>
      <w:bCs/>
      <w:sz w:val="26"/>
      <w:szCs w:val="26"/>
    </w:rPr>
  </w:style>
  <w:style w:type="paragraph" w:styleId="5">
    <w:name w:val="heading 5"/>
    <w:basedOn w:val="a0"/>
    <w:next w:val="a0"/>
    <w:link w:val="50"/>
    <w:unhideWhenUsed/>
    <w:qFormat/>
    <w:rsid w:val="00543C90"/>
    <w:pPr>
      <w:spacing w:before="240" w:after="60" w:line="240" w:lineRule="auto"/>
      <w:outlineLvl w:val="4"/>
    </w:pPr>
    <w:rPr>
      <w:rFonts w:ascii="Calibri" w:eastAsia="Times New Roman" w:hAnsi="Calibri" w:cs="Times New Roman"/>
      <w:b/>
      <w:bCs/>
      <w:i/>
      <w:iCs/>
      <w:sz w:val="26"/>
      <w:szCs w:val="26"/>
    </w:rPr>
  </w:style>
  <w:style w:type="paragraph" w:styleId="7">
    <w:name w:val="heading 7"/>
    <w:basedOn w:val="a0"/>
    <w:next w:val="a0"/>
    <w:link w:val="70"/>
    <w:qFormat/>
    <w:rsid w:val="006C3FF6"/>
    <w:pPr>
      <w:spacing w:before="240" w:after="60" w:line="240" w:lineRule="auto"/>
      <w:outlineLvl w:val="6"/>
    </w:pPr>
    <w:rPr>
      <w:rFonts w:ascii="Times New Roman" w:eastAsia="Times New Roman" w:hAnsi="Times New Roman"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C3FF6"/>
    <w:rPr>
      <w:rFonts w:ascii="Arial" w:eastAsia="Times New Roman" w:hAnsi="Arial" w:cs="Arial"/>
      <w:b/>
      <w:bCs/>
      <w:kern w:val="32"/>
      <w:sz w:val="32"/>
      <w:szCs w:val="32"/>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1"/>
    <w:link w:val="3"/>
    <w:rsid w:val="006C3FF6"/>
    <w:rPr>
      <w:rFonts w:ascii="Arial" w:eastAsia="Times New Roman" w:hAnsi="Arial" w:cs="Arial"/>
      <w:b/>
      <w:bCs/>
      <w:sz w:val="26"/>
      <w:szCs w:val="26"/>
    </w:rPr>
  </w:style>
  <w:style w:type="character" w:customStyle="1" w:styleId="70">
    <w:name w:val="Заголовок 7 Знак"/>
    <w:basedOn w:val="a1"/>
    <w:link w:val="7"/>
    <w:uiPriority w:val="99"/>
    <w:rsid w:val="006C3FF6"/>
    <w:rPr>
      <w:rFonts w:ascii="Times New Roman" w:eastAsia="Times New Roman" w:hAnsi="Times New Roman" w:cs="Times New Roman"/>
      <w:sz w:val="24"/>
      <w:szCs w:val="24"/>
    </w:rPr>
  </w:style>
  <w:style w:type="paragraph" w:styleId="21">
    <w:name w:val="Body Text 2"/>
    <w:basedOn w:val="a0"/>
    <w:link w:val="22"/>
    <w:rsid w:val="006C3FF6"/>
    <w:pPr>
      <w:spacing w:after="0" w:line="240" w:lineRule="auto"/>
    </w:pPr>
    <w:rPr>
      <w:rFonts w:ascii="Times New Roman" w:eastAsia="Times New Roman" w:hAnsi="Times New Roman" w:cs="Times New Roman"/>
      <w:sz w:val="24"/>
      <w:szCs w:val="20"/>
    </w:rPr>
  </w:style>
  <w:style w:type="character" w:customStyle="1" w:styleId="22">
    <w:name w:val="Основной текст 2 Знак"/>
    <w:basedOn w:val="a1"/>
    <w:link w:val="21"/>
    <w:rsid w:val="006C3FF6"/>
    <w:rPr>
      <w:rFonts w:ascii="Times New Roman" w:eastAsia="Times New Roman" w:hAnsi="Times New Roman" w:cs="Times New Roman"/>
      <w:sz w:val="24"/>
      <w:szCs w:val="20"/>
    </w:rPr>
  </w:style>
  <w:style w:type="paragraph" w:styleId="a4">
    <w:name w:val="No Spacing"/>
    <w:link w:val="a5"/>
    <w:qFormat/>
    <w:rsid w:val="006C3FF6"/>
    <w:pPr>
      <w:spacing w:after="0" w:line="240" w:lineRule="auto"/>
    </w:pPr>
    <w:rPr>
      <w:rFonts w:ascii="Calibri" w:eastAsia="Times New Roman" w:hAnsi="Calibri" w:cs="Times New Roman"/>
    </w:rPr>
  </w:style>
  <w:style w:type="character" w:customStyle="1" w:styleId="a5">
    <w:name w:val="Без интервала Знак"/>
    <w:link w:val="a4"/>
    <w:rsid w:val="006C3FF6"/>
    <w:rPr>
      <w:rFonts w:ascii="Calibri" w:eastAsia="Times New Roman" w:hAnsi="Calibri" w:cs="Times New Roman"/>
    </w:rPr>
  </w:style>
  <w:style w:type="paragraph" w:customStyle="1" w:styleId="ConsPlusCell">
    <w:name w:val="ConsPlusCell"/>
    <w:rsid w:val="006C3FF6"/>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rmal">
    <w:name w:val="ConsPlusNormal"/>
    <w:rsid w:val="006C3FF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6">
    <w:name w:val="Body Text Indent"/>
    <w:basedOn w:val="a0"/>
    <w:link w:val="a7"/>
    <w:rsid w:val="006C3FF6"/>
    <w:pPr>
      <w:spacing w:after="0" w:line="240" w:lineRule="auto"/>
      <w:ind w:firstLine="720"/>
      <w:jc w:val="both"/>
    </w:pPr>
    <w:rPr>
      <w:rFonts w:ascii="Times New Roman" w:eastAsia="Times New Roman" w:hAnsi="Times New Roman" w:cs="Times New Roman"/>
      <w:b/>
      <w:sz w:val="28"/>
      <w:szCs w:val="20"/>
    </w:rPr>
  </w:style>
  <w:style w:type="character" w:customStyle="1" w:styleId="a7">
    <w:name w:val="Основной текст с отступом Знак"/>
    <w:basedOn w:val="a1"/>
    <w:link w:val="a6"/>
    <w:rsid w:val="006C3FF6"/>
    <w:rPr>
      <w:rFonts w:ascii="Times New Roman" w:eastAsia="Times New Roman" w:hAnsi="Times New Roman" w:cs="Times New Roman"/>
      <w:b/>
      <w:sz w:val="28"/>
      <w:szCs w:val="20"/>
    </w:rPr>
  </w:style>
  <w:style w:type="paragraph" w:styleId="a8">
    <w:name w:val="Balloon Text"/>
    <w:basedOn w:val="a0"/>
    <w:link w:val="a9"/>
    <w:rsid w:val="006C3FF6"/>
    <w:pPr>
      <w:spacing w:after="0" w:line="240" w:lineRule="auto"/>
    </w:pPr>
    <w:rPr>
      <w:rFonts w:ascii="Tahoma" w:eastAsia="Times New Roman" w:hAnsi="Tahoma" w:cs="Tahoma"/>
      <w:sz w:val="16"/>
      <w:szCs w:val="16"/>
    </w:rPr>
  </w:style>
  <w:style w:type="character" w:customStyle="1" w:styleId="a9">
    <w:name w:val="Текст выноски Знак"/>
    <w:basedOn w:val="a1"/>
    <w:link w:val="a8"/>
    <w:rsid w:val="006C3FF6"/>
    <w:rPr>
      <w:rFonts w:ascii="Tahoma" w:eastAsia="Times New Roman" w:hAnsi="Tahoma" w:cs="Tahoma"/>
      <w:sz w:val="16"/>
      <w:szCs w:val="16"/>
    </w:rPr>
  </w:style>
  <w:style w:type="paragraph" w:customStyle="1" w:styleId="ConsPlusTitle">
    <w:name w:val="ConsPlusTitle"/>
    <w:rsid w:val="006C3FF6"/>
    <w:pPr>
      <w:widowControl w:val="0"/>
      <w:autoSpaceDE w:val="0"/>
      <w:autoSpaceDN w:val="0"/>
      <w:adjustRightInd w:val="0"/>
      <w:spacing w:after="0" w:line="240" w:lineRule="auto"/>
    </w:pPr>
    <w:rPr>
      <w:rFonts w:ascii="Calibri" w:eastAsia="Times New Roman" w:hAnsi="Calibri" w:cs="Calibri"/>
      <w:b/>
      <w:bCs/>
    </w:rPr>
  </w:style>
  <w:style w:type="paragraph" w:styleId="aa">
    <w:name w:val="Body Text"/>
    <w:basedOn w:val="a0"/>
    <w:link w:val="ab"/>
    <w:rsid w:val="006C3FF6"/>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1"/>
    <w:link w:val="aa"/>
    <w:rsid w:val="006C3FF6"/>
    <w:rPr>
      <w:rFonts w:ascii="Times New Roman" w:eastAsia="Times New Roman" w:hAnsi="Times New Roman" w:cs="Times New Roman"/>
      <w:sz w:val="24"/>
      <w:szCs w:val="24"/>
    </w:rPr>
  </w:style>
  <w:style w:type="paragraph" w:customStyle="1" w:styleId="ConsPlusNonformat">
    <w:name w:val="ConsPlusNonformat"/>
    <w:rsid w:val="006C3FF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Title">
    <w:name w:val="ConsTitle"/>
    <w:rsid w:val="006C3FF6"/>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nformat">
    <w:name w:val="ConsNonformat"/>
    <w:rsid w:val="006C3FF6"/>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c">
    <w:name w:val="Знак"/>
    <w:basedOn w:val="a0"/>
    <w:rsid w:val="006C3FF6"/>
    <w:pPr>
      <w:spacing w:after="160" w:line="240" w:lineRule="exact"/>
    </w:pPr>
    <w:rPr>
      <w:rFonts w:ascii="Verdana" w:eastAsia="Times New Roman" w:hAnsi="Verdana" w:cs="Times New Roman"/>
      <w:sz w:val="24"/>
      <w:szCs w:val="24"/>
      <w:lang w:val="en-US" w:eastAsia="en-US"/>
    </w:rPr>
  </w:style>
  <w:style w:type="paragraph" w:styleId="ad">
    <w:name w:val="footer"/>
    <w:basedOn w:val="a0"/>
    <w:link w:val="ae"/>
    <w:rsid w:val="006C3FF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1"/>
    <w:link w:val="ad"/>
    <w:rsid w:val="006C3FF6"/>
    <w:rPr>
      <w:rFonts w:ascii="Times New Roman" w:eastAsia="Times New Roman" w:hAnsi="Times New Roman" w:cs="Times New Roman"/>
      <w:sz w:val="24"/>
      <w:szCs w:val="24"/>
    </w:rPr>
  </w:style>
  <w:style w:type="character" w:styleId="af">
    <w:name w:val="page number"/>
    <w:basedOn w:val="a1"/>
    <w:rsid w:val="006C3FF6"/>
  </w:style>
  <w:style w:type="paragraph" w:styleId="af0">
    <w:name w:val="header"/>
    <w:basedOn w:val="a0"/>
    <w:link w:val="af1"/>
    <w:rsid w:val="006C3FF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1"/>
    <w:link w:val="af0"/>
    <w:rsid w:val="006C3FF6"/>
    <w:rPr>
      <w:rFonts w:ascii="Times New Roman" w:eastAsia="Times New Roman" w:hAnsi="Times New Roman" w:cs="Times New Roman"/>
      <w:sz w:val="24"/>
      <w:szCs w:val="24"/>
    </w:rPr>
  </w:style>
  <w:style w:type="paragraph" w:customStyle="1" w:styleId="xl99">
    <w:name w:val="xl99"/>
    <w:basedOn w:val="a0"/>
    <w:rsid w:val="006C3FF6"/>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0">
    <w:name w:val="xl100"/>
    <w:basedOn w:val="a0"/>
    <w:rsid w:val="006C3FF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1">
    <w:name w:val="xl101"/>
    <w:basedOn w:val="a0"/>
    <w:rsid w:val="006C3FF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2">
    <w:name w:val="xl102"/>
    <w:basedOn w:val="a0"/>
    <w:rsid w:val="006C3FF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3">
    <w:name w:val="xl103"/>
    <w:basedOn w:val="a0"/>
    <w:rsid w:val="006C3FF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eastAsia="Times New Roman" w:hAnsi="Arial CYR" w:cs="Arial CYR"/>
      <w:b/>
      <w:bCs/>
      <w:color w:val="000000"/>
      <w:sz w:val="20"/>
      <w:szCs w:val="20"/>
    </w:rPr>
  </w:style>
  <w:style w:type="paragraph" w:customStyle="1" w:styleId="xl104">
    <w:name w:val="xl104"/>
    <w:basedOn w:val="a0"/>
    <w:rsid w:val="006C3FF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5">
    <w:name w:val="xl105"/>
    <w:basedOn w:val="a0"/>
    <w:rsid w:val="006C3FF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6">
    <w:name w:val="xl106"/>
    <w:basedOn w:val="a0"/>
    <w:rsid w:val="006C3FF6"/>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7">
    <w:name w:val="xl107"/>
    <w:basedOn w:val="a0"/>
    <w:rsid w:val="006C3FF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b/>
      <w:bCs/>
      <w:color w:val="000000"/>
      <w:sz w:val="20"/>
      <w:szCs w:val="20"/>
    </w:rPr>
  </w:style>
  <w:style w:type="paragraph" w:customStyle="1" w:styleId="xl108">
    <w:name w:val="xl108"/>
    <w:basedOn w:val="a0"/>
    <w:rsid w:val="006C3FF6"/>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jc w:val="center"/>
      <w:textAlignment w:val="top"/>
    </w:pPr>
    <w:rPr>
      <w:rFonts w:ascii="Arial CYR" w:eastAsia="Times New Roman" w:hAnsi="Arial CYR" w:cs="Arial CYR"/>
      <w:b/>
      <w:bCs/>
      <w:color w:val="000000"/>
      <w:sz w:val="20"/>
      <w:szCs w:val="20"/>
    </w:rPr>
  </w:style>
  <w:style w:type="paragraph" w:customStyle="1" w:styleId="xl109">
    <w:name w:val="xl109"/>
    <w:basedOn w:val="a0"/>
    <w:rsid w:val="006C3FF6"/>
    <w:pPr>
      <w:shd w:val="clear" w:color="000000" w:fill="auto"/>
      <w:spacing w:before="100" w:beforeAutospacing="1" w:after="100" w:afterAutospacing="1" w:line="240" w:lineRule="auto"/>
      <w:jc w:val="center"/>
    </w:pPr>
    <w:rPr>
      <w:rFonts w:ascii="Arial CYR" w:eastAsia="Times New Roman" w:hAnsi="Arial CYR" w:cs="Arial CYR"/>
      <w:sz w:val="20"/>
      <w:szCs w:val="20"/>
    </w:rPr>
  </w:style>
  <w:style w:type="paragraph" w:customStyle="1" w:styleId="xl110">
    <w:name w:val="xl110"/>
    <w:basedOn w:val="a0"/>
    <w:rsid w:val="006C3FF6"/>
    <w:pPr>
      <w:shd w:val="clear" w:color="000000" w:fill="auto"/>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11">
    <w:name w:val="xl111"/>
    <w:basedOn w:val="a0"/>
    <w:rsid w:val="006C3FF6"/>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2">
    <w:name w:val="xl112"/>
    <w:basedOn w:val="a0"/>
    <w:rsid w:val="006C3FF6"/>
    <w:pPr>
      <w:spacing w:before="100" w:beforeAutospacing="1" w:after="100" w:afterAutospacing="1" w:line="240" w:lineRule="auto"/>
      <w:jc w:val="right"/>
    </w:pPr>
    <w:rPr>
      <w:rFonts w:ascii="Arial CYR" w:eastAsia="Times New Roman" w:hAnsi="Arial CYR" w:cs="Arial CYR"/>
      <w:color w:val="000000"/>
      <w:sz w:val="20"/>
      <w:szCs w:val="20"/>
    </w:rPr>
  </w:style>
  <w:style w:type="paragraph" w:customStyle="1" w:styleId="xl113">
    <w:name w:val="xl113"/>
    <w:basedOn w:val="a0"/>
    <w:rsid w:val="006C3FF6"/>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4">
    <w:name w:val="xl114"/>
    <w:basedOn w:val="a0"/>
    <w:rsid w:val="006C3FF6"/>
    <w:pPr>
      <w:shd w:val="clear" w:color="000000" w:fill="auto"/>
      <w:spacing w:before="100" w:beforeAutospacing="1" w:after="100" w:afterAutospacing="1" w:line="240" w:lineRule="auto"/>
      <w:jc w:val="center"/>
    </w:pPr>
    <w:rPr>
      <w:rFonts w:ascii="Arial CYR" w:eastAsia="Times New Roman" w:hAnsi="Arial CYR" w:cs="Arial CYR"/>
      <w:b/>
      <w:bCs/>
      <w:color w:val="000000"/>
      <w:sz w:val="24"/>
      <w:szCs w:val="24"/>
    </w:rPr>
  </w:style>
  <w:style w:type="paragraph" w:customStyle="1" w:styleId="xl98">
    <w:name w:val="xl98"/>
    <w:basedOn w:val="a0"/>
    <w:rsid w:val="006C3FF6"/>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styleId="11">
    <w:name w:val="toc 1"/>
    <w:basedOn w:val="a0"/>
    <w:next w:val="a0"/>
    <w:autoRedefine/>
    <w:semiHidden/>
    <w:rsid w:val="006C3FF6"/>
    <w:pPr>
      <w:widowControl w:val="0"/>
      <w:autoSpaceDE w:val="0"/>
      <w:autoSpaceDN w:val="0"/>
      <w:adjustRightInd w:val="0"/>
      <w:spacing w:after="0" w:line="240" w:lineRule="auto"/>
    </w:pPr>
    <w:rPr>
      <w:rFonts w:ascii="Times New Roman" w:eastAsia="Times New Roman" w:hAnsi="Times New Roman" w:cs="Times New Roman"/>
      <w:snapToGrid w:val="0"/>
      <w:color w:val="0000FF"/>
      <w:sz w:val="28"/>
      <w:szCs w:val="20"/>
    </w:rPr>
  </w:style>
  <w:style w:type="paragraph" w:styleId="23">
    <w:name w:val="Body Text Indent 2"/>
    <w:basedOn w:val="a0"/>
    <w:link w:val="24"/>
    <w:uiPriority w:val="99"/>
    <w:semiHidden/>
    <w:unhideWhenUsed/>
    <w:rsid w:val="00543C90"/>
    <w:pPr>
      <w:spacing w:after="120" w:line="480" w:lineRule="auto"/>
      <w:ind w:left="283"/>
    </w:pPr>
  </w:style>
  <w:style w:type="character" w:customStyle="1" w:styleId="24">
    <w:name w:val="Основной текст с отступом 2 Знак"/>
    <w:basedOn w:val="a1"/>
    <w:link w:val="23"/>
    <w:uiPriority w:val="99"/>
    <w:semiHidden/>
    <w:rsid w:val="00543C90"/>
  </w:style>
  <w:style w:type="paragraph" w:styleId="31">
    <w:name w:val="Body Text Indent 3"/>
    <w:basedOn w:val="a0"/>
    <w:link w:val="32"/>
    <w:uiPriority w:val="99"/>
    <w:semiHidden/>
    <w:unhideWhenUsed/>
    <w:rsid w:val="00543C90"/>
    <w:pPr>
      <w:spacing w:after="120"/>
      <w:ind w:left="283"/>
    </w:pPr>
    <w:rPr>
      <w:sz w:val="16"/>
      <w:szCs w:val="16"/>
    </w:rPr>
  </w:style>
  <w:style w:type="character" w:customStyle="1" w:styleId="32">
    <w:name w:val="Основной текст с отступом 3 Знак"/>
    <w:basedOn w:val="a1"/>
    <w:link w:val="31"/>
    <w:uiPriority w:val="99"/>
    <w:semiHidden/>
    <w:rsid w:val="00543C90"/>
    <w:rPr>
      <w:sz w:val="16"/>
      <w:szCs w:val="16"/>
    </w:rPr>
  </w:style>
  <w:style w:type="character" w:customStyle="1" w:styleId="50">
    <w:name w:val="Заголовок 5 Знак"/>
    <w:basedOn w:val="a1"/>
    <w:link w:val="5"/>
    <w:rsid w:val="00543C90"/>
    <w:rPr>
      <w:rFonts w:ascii="Calibri" w:eastAsia="Times New Roman" w:hAnsi="Calibri" w:cs="Times New Roman"/>
      <w:b/>
      <w:bCs/>
      <w:i/>
      <w:iCs/>
      <w:sz w:val="26"/>
      <w:szCs w:val="26"/>
    </w:rPr>
  </w:style>
  <w:style w:type="paragraph" w:styleId="af2">
    <w:name w:val="Normal (Web)"/>
    <w:basedOn w:val="a0"/>
    <w:rsid w:val="00543C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1"/>
    <w:rsid w:val="00543C90"/>
  </w:style>
  <w:style w:type="character" w:styleId="af3">
    <w:name w:val="Hyperlink"/>
    <w:basedOn w:val="a1"/>
    <w:rsid w:val="00543C90"/>
    <w:rPr>
      <w:color w:val="0000FF"/>
      <w:u w:val="single"/>
    </w:rPr>
  </w:style>
  <w:style w:type="character" w:customStyle="1" w:styleId="af4">
    <w:name w:val="Основной текст_"/>
    <w:basedOn w:val="a1"/>
    <w:link w:val="12"/>
    <w:rsid w:val="00543C90"/>
    <w:rPr>
      <w:sz w:val="27"/>
      <w:szCs w:val="27"/>
      <w:shd w:val="clear" w:color="auto" w:fill="FFFFFF"/>
    </w:rPr>
  </w:style>
  <w:style w:type="paragraph" w:customStyle="1" w:styleId="12">
    <w:name w:val="Основной текст1"/>
    <w:basedOn w:val="a0"/>
    <w:link w:val="af4"/>
    <w:rsid w:val="00543C90"/>
    <w:pPr>
      <w:widowControl w:val="0"/>
      <w:shd w:val="clear" w:color="auto" w:fill="FFFFFF"/>
      <w:spacing w:after="240" w:line="322" w:lineRule="exact"/>
      <w:jc w:val="both"/>
    </w:pPr>
    <w:rPr>
      <w:sz w:val="27"/>
      <w:szCs w:val="27"/>
    </w:rPr>
  </w:style>
  <w:style w:type="character" w:customStyle="1" w:styleId="25">
    <w:name w:val="Основной шрифт абзаца2"/>
    <w:rsid w:val="00543C90"/>
  </w:style>
  <w:style w:type="character" w:customStyle="1" w:styleId="WW8Num1z0">
    <w:name w:val="WW8Num1z0"/>
    <w:rsid w:val="00543C90"/>
    <w:rPr>
      <w:rFonts w:cs="Times New Roman"/>
    </w:rPr>
  </w:style>
  <w:style w:type="character" w:customStyle="1" w:styleId="WW8Num2z0">
    <w:name w:val="WW8Num2z0"/>
    <w:rsid w:val="00543C90"/>
    <w:rPr>
      <w:rFonts w:cs="Times New Roman"/>
    </w:rPr>
  </w:style>
  <w:style w:type="character" w:customStyle="1" w:styleId="WW8Num3z0">
    <w:name w:val="WW8Num3z0"/>
    <w:rsid w:val="00543C90"/>
    <w:rPr>
      <w:rFonts w:cs="Times New Roman"/>
    </w:rPr>
  </w:style>
  <w:style w:type="character" w:customStyle="1" w:styleId="WW8Num4z0">
    <w:name w:val="WW8Num4z0"/>
    <w:rsid w:val="00543C90"/>
    <w:rPr>
      <w:rFonts w:cs="Times New Roman"/>
    </w:rPr>
  </w:style>
  <w:style w:type="character" w:customStyle="1" w:styleId="WW8Num5z0">
    <w:name w:val="WW8Num5z0"/>
    <w:rsid w:val="00543C90"/>
    <w:rPr>
      <w:rFonts w:ascii="Symbol" w:hAnsi="Symbol" w:cs="Symbol" w:hint="default"/>
    </w:rPr>
  </w:style>
  <w:style w:type="character" w:customStyle="1" w:styleId="WW8Num6z0">
    <w:name w:val="WW8Num6z0"/>
    <w:rsid w:val="00543C90"/>
    <w:rPr>
      <w:rFonts w:ascii="Symbol" w:hAnsi="Symbol" w:cs="Symbol" w:hint="default"/>
    </w:rPr>
  </w:style>
  <w:style w:type="character" w:customStyle="1" w:styleId="WW8Num7z0">
    <w:name w:val="WW8Num7z0"/>
    <w:rsid w:val="00543C90"/>
    <w:rPr>
      <w:rFonts w:ascii="Symbol" w:hAnsi="Symbol" w:cs="Symbol" w:hint="default"/>
    </w:rPr>
  </w:style>
  <w:style w:type="character" w:customStyle="1" w:styleId="WW8Num8z0">
    <w:name w:val="WW8Num8z0"/>
    <w:rsid w:val="00543C90"/>
    <w:rPr>
      <w:rFonts w:ascii="Symbol" w:hAnsi="Symbol" w:cs="Symbol" w:hint="default"/>
    </w:rPr>
  </w:style>
  <w:style w:type="character" w:customStyle="1" w:styleId="WW8Num9z0">
    <w:name w:val="WW8Num9z0"/>
    <w:rsid w:val="00543C90"/>
    <w:rPr>
      <w:rFonts w:cs="Times New Roman"/>
    </w:rPr>
  </w:style>
  <w:style w:type="character" w:customStyle="1" w:styleId="WW8Num10z0">
    <w:name w:val="WW8Num10z0"/>
    <w:rsid w:val="00543C90"/>
    <w:rPr>
      <w:rFonts w:ascii="Symbol" w:hAnsi="Symbol" w:cs="Symbol" w:hint="default"/>
    </w:rPr>
  </w:style>
  <w:style w:type="character" w:customStyle="1" w:styleId="WW8Num11z0">
    <w:name w:val="WW8Num11z0"/>
    <w:rsid w:val="00543C90"/>
    <w:rPr>
      <w:rFonts w:cs="Times New Roman"/>
    </w:rPr>
  </w:style>
  <w:style w:type="character" w:customStyle="1" w:styleId="WW8Num12z0">
    <w:name w:val="WW8Num12z0"/>
    <w:rsid w:val="00543C90"/>
    <w:rPr>
      <w:rFonts w:cs="Times New Roman"/>
    </w:rPr>
  </w:style>
  <w:style w:type="character" w:customStyle="1" w:styleId="WW8Num13z0">
    <w:name w:val="WW8Num13z0"/>
    <w:rsid w:val="00543C90"/>
    <w:rPr>
      <w:rFonts w:cs="Times New Roman"/>
    </w:rPr>
  </w:style>
  <w:style w:type="character" w:customStyle="1" w:styleId="13">
    <w:name w:val="Основной шрифт абзаца1"/>
    <w:rsid w:val="00543C90"/>
  </w:style>
  <w:style w:type="character" w:customStyle="1" w:styleId="af5">
    <w:name w:val="Схема документа Знак"/>
    <w:rsid w:val="00543C90"/>
    <w:rPr>
      <w:rFonts w:cs="Times New Roman"/>
    </w:rPr>
  </w:style>
  <w:style w:type="character" w:customStyle="1" w:styleId="af6">
    <w:name w:val="Маркеры списка"/>
    <w:rsid w:val="00543C90"/>
    <w:rPr>
      <w:rFonts w:ascii="OpenSymbol" w:hAnsi="OpenSymbol" w:cs="OpenSymbol"/>
    </w:rPr>
  </w:style>
  <w:style w:type="character" w:customStyle="1" w:styleId="af7">
    <w:name w:val="Символ нумерации"/>
    <w:rsid w:val="00543C90"/>
  </w:style>
  <w:style w:type="character" w:customStyle="1" w:styleId="af8">
    <w:name w:val="Название Знак"/>
    <w:rsid w:val="00543C90"/>
    <w:rPr>
      <w:rFonts w:ascii="Arial" w:eastAsia="Arial Unicode MS" w:hAnsi="Arial" w:cs="Tahoma"/>
      <w:i/>
      <w:iCs/>
      <w:sz w:val="20"/>
      <w:szCs w:val="24"/>
    </w:rPr>
  </w:style>
  <w:style w:type="character" w:customStyle="1" w:styleId="14">
    <w:name w:val="Схема документа Знак1"/>
    <w:rsid w:val="00543C90"/>
    <w:rPr>
      <w:rFonts w:ascii="Calibri" w:eastAsia="Arial Unicode MS" w:hAnsi="Calibri" w:cs="Times New Roman"/>
    </w:rPr>
  </w:style>
  <w:style w:type="character" w:customStyle="1" w:styleId="apple-converted-space">
    <w:name w:val="apple-converted-space"/>
    <w:basedOn w:val="13"/>
    <w:rsid w:val="00543C90"/>
  </w:style>
  <w:style w:type="character" w:styleId="af9">
    <w:name w:val="FollowedHyperlink"/>
    <w:rsid w:val="00543C90"/>
    <w:rPr>
      <w:color w:val="800000"/>
      <w:u w:val="single"/>
    </w:rPr>
  </w:style>
  <w:style w:type="paragraph" w:customStyle="1" w:styleId="afa">
    <w:name w:val="Заголовок"/>
    <w:basedOn w:val="WW-"/>
    <w:next w:val="aa"/>
    <w:rsid w:val="00543C90"/>
    <w:pPr>
      <w:keepNext/>
      <w:spacing w:before="240" w:after="120"/>
    </w:pPr>
    <w:rPr>
      <w:rFonts w:ascii="Arial" w:eastAsia="MS Mincho" w:hAnsi="Arial" w:cs="Tahoma"/>
      <w:sz w:val="28"/>
      <w:szCs w:val="28"/>
    </w:rPr>
  </w:style>
  <w:style w:type="character" w:customStyle="1" w:styleId="15">
    <w:name w:val="Основной текст Знак1"/>
    <w:basedOn w:val="a1"/>
    <w:rsid w:val="00543C90"/>
    <w:rPr>
      <w:rFonts w:ascii="Calibri" w:eastAsia="Arial Unicode MS" w:hAnsi="Calibri" w:cs="Calibri"/>
      <w:lang w:eastAsia="zh-CN"/>
    </w:rPr>
  </w:style>
  <w:style w:type="paragraph" w:styleId="afb">
    <w:name w:val="List"/>
    <w:basedOn w:val="aa"/>
    <w:rsid w:val="00543C90"/>
    <w:pPr>
      <w:tabs>
        <w:tab w:val="left" w:pos="709"/>
      </w:tabs>
      <w:suppressAutoHyphens/>
      <w:spacing w:line="276" w:lineRule="atLeast"/>
    </w:pPr>
    <w:rPr>
      <w:rFonts w:ascii="Arial" w:eastAsia="Arial Unicode MS" w:hAnsi="Arial" w:cs="Tahoma"/>
      <w:sz w:val="20"/>
      <w:szCs w:val="20"/>
      <w:lang w:eastAsia="zh-CN"/>
    </w:rPr>
  </w:style>
  <w:style w:type="paragraph" w:styleId="afc">
    <w:name w:val="caption"/>
    <w:basedOn w:val="a0"/>
    <w:qFormat/>
    <w:rsid w:val="00543C90"/>
    <w:pPr>
      <w:suppressLineNumbers/>
      <w:suppressAutoHyphens/>
      <w:spacing w:before="120" w:after="120"/>
    </w:pPr>
    <w:rPr>
      <w:rFonts w:ascii="Calibri" w:eastAsia="Times New Roman" w:hAnsi="Calibri" w:cs="Mangal"/>
      <w:i/>
      <w:iCs/>
      <w:sz w:val="24"/>
      <w:szCs w:val="24"/>
      <w:lang w:eastAsia="zh-CN"/>
    </w:rPr>
  </w:style>
  <w:style w:type="paragraph" w:customStyle="1" w:styleId="26">
    <w:name w:val="Указатель2"/>
    <w:basedOn w:val="a0"/>
    <w:rsid w:val="00543C90"/>
    <w:pPr>
      <w:suppressLineNumbers/>
      <w:suppressAutoHyphens/>
    </w:pPr>
    <w:rPr>
      <w:rFonts w:ascii="Calibri" w:eastAsia="Times New Roman" w:hAnsi="Calibri" w:cs="Mangal"/>
      <w:lang w:eastAsia="zh-CN"/>
    </w:rPr>
  </w:style>
  <w:style w:type="paragraph" w:customStyle="1" w:styleId="WW-">
    <w:name w:val="WW-Базовый"/>
    <w:rsid w:val="00543C90"/>
    <w:pPr>
      <w:tabs>
        <w:tab w:val="left" w:pos="709"/>
      </w:tabs>
      <w:suppressAutoHyphens/>
      <w:spacing w:line="276" w:lineRule="atLeast"/>
    </w:pPr>
    <w:rPr>
      <w:rFonts w:ascii="Calibri" w:eastAsia="Arial Unicode MS" w:hAnsi="Calibri" w:cs="Calibri"/>
      <w:lang w:eastAsia="zh-CN"/>
    </w:rPr>
  </w:style>
  <w:style w:type="paragraph" w:customStyle="1" w:styleId="16">
    <w:name w:val="Название объекта1"/>
    <w:basedOn w:val="WW-"/>
    <w:rsid w:val="00543C90"/>
    <w:pPr>
      <w:suppressLineNumbers/>
      <w:spacing w:before="120" w:after="120"/>
    </w:pPr>
    <w:rPr>
      <w:rFonts w:ascii="Arial" w:hAnsi="Arial" w:cs="Arial"/>
      <w:i/>
      <w:iCs/>
      <w:sz w:val="20"/>
      <w:szCs w:val="24"/>
    </w:rPr>
  </w:style>
  <w:style w:type="paragraph" w:customStyle="1" w:styleId="17">
    <w:name w:val="Указатель1"/>
    <w:basedOn w:val="a0"/>
    <w:rsid w:val="00543C90"/>
    <w:pPr>
      <w:suppressLineNumbers/>
      <w:suppressAutoHyphens/>
    </w:pPr>
    <w:rPr>
      <w:rFonts w:ascii="Calibri" w:eastAsia="Times New Roman" w:hAnsi="Calibri" w:cs="Mangal"/>
      <w:lang w:eastAsia="zh-CN"/>
    </w:rPr>
  </w:style>
  <w:style w:type="paragraph" w:styleId="18">
    <w:name w:val="index 1"/>
    <w:basedOn w:val="a0"/>
    <w:next w:val="a0"/>
    <w:rsid w:val="00543C90"/>
    <w:pPr>
      <w:suppressAutoHyphens/>
      <w:spacing w:after="0" w:line="240" w:lineRule="auto"/>
      <w:ind w:left="220" w:hanging="220"/>
    </w:pPr>
    <w:rPr>
      <w:rFonts w:ascii="Calibri" w:eastAsia="Times New Roman" w:hAnsi="Calibri" w:cs="Calibri"/>
      <w:lang w:eastAsia="zh-CN"/>
    </w:rPr>
  </w:style>
  <w:style w:type="paragraph" w:styleId="afd">
    <w:name w:val="index heading"/>
    <w:basedOn w:val="WW-"/>
    <w:rsid w:val="00543C90"/>
    <w:pPr>
      <w:suppressLineNumbers/>
    </w:pPr>
    <w:rPr>
      <w:rFonts w:ascii="Arial" w:hAnsi="Arial" w:cs="Tahoma"/>
    </w:rPr>
  </w:style>
  <w:style w:type="paragraph" w:customStyle="1" w:styleId="ConsPlusDocList">
    <w:name w:val="ConsPlusDocList"/>
    <w:rsid w:val="00543C90"/>
    <w:pPr>
      <w:widowControl w:val="0"/>
      <w:tabs>
        <w:tab w:val="left" w:pos="709"/>
      </w:tabs>
      <w:suppressAutoHyphens/>
      <w:spacing w:line="276" w:lineRule="atLeast"/>
    </w:pPr>
    <w:rPr>
      <w:rFonts w:ascii="Calibri" w:eastAsia="Arial Unicode MS" w:hAnsi="Calibri" w:cs="Calibri"/>
      <w:lang w:eastAsia="zh-CN"/>
    </w:rPr>
  </w:style>
  <w:style w:type="paragraph" w:customStyle="1" w:styleId="19">
    <w:name w:val="Без интервала1"/>
    <w:rsid w:val="00543C90"/>
    <w:pPr>
      <w:widowControl w:val="0"/>
      <w:tabs>
        <w:tab w:val="left" w:pos="709"/>
      </w:tabs>
      <w:suppressAutoHyphens/>
      <w:spacing w:line="276" w:lineRule="atLeast"/>
    </w:pPr>
    <w:rPr>
      <w:rFonts w:ascii="Calibri" w:eastAsia="Arial Unicode MS" w:hAnsi="Calibri" w:cs="Calibri"/>
      <w:lang w:eastAsia="zh-CN"/>
    </w:rPr>
  </w:style>
  <w:style w:type="paragraph" w:customStyle="1" w:styleId="1a">
    <w:name w:val="Схема документа1"/>
    <w:basedOn w:val="WW-"/>
    <w:rsid w:val="00543C90"/>
    <w:rPr>
      <w:sz w:val="20"/>
      <w:szCs w:val="20"/>
    </w:rPr>
  </w:style>
  <w:style w:type="character" w:customStyle="1" w:styleId="1b">
    <w:name w:val="Нижний колонтитул Знак1"/>
    <w:basedOn w:val="a1"/>
    <w:rsid w:val="00543C90"/>
    <w:rPr>
      <w:rFonts w:ascii="Calibri" w:hAnsi="Calibri" w:cs="Calibri"/>
      <w:lang w:eastAsia="zh-CN"/>
    </w:rPr>
  </w:style>
  <w:style w:type="character" w:customStyle="1" w:styleId="1c">
    <w:name w:val="Текст выноски Знак1"/>
    <w:basedOn w:val="a1"/>
    <w:rsid w:val="00543C90"/>
    <w:rPr>
      <w:rFonts w:ascii="Tahoma" w:hAnsi="Tahoma" w:cs="Tahoma"/>
      <w:sz w:val="16"/>
      <w:szCs w:val="16"/>
      <w:lang w:eastAsia="zh-CN"/>
    </w:rPr>
  </w:style>
  <w:style w:type="paragraph" w:customStyle="1" w:styleId="ConsNormal">
    <w:name w:val="ConsNormal"/>
    <w:rsid w:val="00543C90"/>
    <w:pPr>
      <w:widowControl w:val="0"/>
      <w:suppressAutoHyphens/>
      <w:autoSpaceDE w:val="0"/>
      <w:spacing w:after="0" w:line="240" w:lineRule="auto"/>
      <w:ind w:right="19772" w:firstLine="720"/>
    </w:pPr>
    <w:rPr>
      <w:rFonts w:ascii="Arial" w:eastAsia="SimSun" w:hAnsi="Arial" w:cs="Arial"/>
      <w:sz w:val="20"/>
      <w:szCs w:val="20"/>
      <w:lang w:eastAsia="zh-CN"/>
    </w:rPr>
  </w:style>
  <w:style w:type="character" w:customStyle="1" w:styleId="1d">
    <w:name w:val="Основной текст с отступом Знак1"/>
    <w:basedOn w:val="a1"/>
    <w:rsid w:val="00543C90"/>
    <w:rPr>
      <w:sz w:val="24"/>
      <w:szCs w:val="24"/>
      <w:lang w:eastAsia="zh-CN"/>
    </w:rPr>
  </w:style>
  <w:style w:type="paragraph" w:styleId="afe">
    <w:name w:val="List Paragraph"/>
    <w:basedOn w:val="a0"/>
    <w:qFormat/>
    <w:rsid w:val="00543C90"/>
    <w:pPr>
      <w:suppressAutoHyphens/>
      <w:ind w:left="720"/>
      <w:contextualSpacing/>
    </w:pPr>
    <w:rPr>
      <w:rFonts w:ascii="Calibri" w:eastAsia="Times New Roman" w:hAnsi="Calibri" w:cs="Calibri"/>
      <w:lang w:eastAsia="zh-CN"/>
    </w:rPr>
  </w:style>
  <w:style w:type="character" w:customStyle="1" w:styleId="1e">
    <w:name w:val="Верхний колонтитул Знак1"/>
    <w:basedOn w:val="a1"/>
    <w:rsid w:val="00543C90"/>
    <w:rPr>
      <w:rFonts w:ascii="Calibri" w:hAnsi="Calibri" w:cs="Calibri"/>
      <w:sz w:val="22"/>
      <w:szCs w:val="22"/>
      <w:lang w:eastAsia="zh-CN"/>
    </w:rPr>
  </w:style>
  <w:style w:type="paragraph" w:customStyle="1" w:styleId="1f">
    <w:name w:val="текст 1"/>
    <w:basedOn w:val="a0"/>
    <w:next w:val="a0"/>
    <w:rsid w:val="00543C90"/>
    <w:pPr>
      <w:suppressAutoHyphens/>
      <w:spacing w:after="0" w:line="240" w:lineRule="auto"/>
      <w:ind w:firstLine="540"/>
      <w:jc w:val="both"/>
    </w:pPr>
    <w:rPr>
      <w:rFonts w:ascii="Times New Roman" w:eastAsia="Times New Roman" w:hAnsi="Times New Roman" w:cs="Times New Roman"/>
      <w:sz w:val="20"/>
      <w:szCs w:val="24"/>
      <w:lang w:eastAsia="zh-CN"/>
    </w:rPr>
  </w:style>
  <w:style w:type="paragraph" w:customStyle="1" w:styleId="aff">
    <w:name w:val="Содержимое таблицы"/>
    <w:basedOn w:val="a0"/>
    <w:rsid w:val="00543C90"/>
    <w:pPr>
      <w:suppressLineNumbers/>
      <w:suppressAutoHyphens/>
    </w:pPr>
    <w:rPr>
      <w:rFonts w:ascii="Calibri" w:eastAsia="Times New Roman" w:hAnsi="Calibri" w:cs="Calibri"/>
      <w:lang w:eastAsia="zh-CN"/>
    </w:rPr>
  </w:style>
  <w:style w:type="paragraph" w:customStyle="1" w:styleId="aff0">
    <w:name w:val="Заголовок таблицы"/>
    <w:basedOn w:val="aff"/>
    <w:rsid w:val="00543C90"/>
    <w:pPr>
      <w:jc w:val="center"/>
    </w:pPr>
    <w:rPr>
      <w:b/>
      <w:bCs/>
    </w:rPr>
  </w:style>
  <w:style w:type="table" w:styleId="aff1">
    <w:name w:val="Table Grid"/>
    <w:aliases w:val="Table Grid Report"/>
    <w:basedOn w:val="a2"/>
    <w:uiPriority w:val="59"/>
    <w:rsid w:val="00543C90"/>
    <w:pPr>
      <w:suppressAutoHyphens/>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1"/>
    <w:link w:val="2"/>
    <w:rsid w:val="00543C90"/>
    <w:rPr>
      <w:rFonts w:ascii="Times New Roman" w:eastAsia="Times New Roman" w:hAnsi="Times New Roman" w:cs="Arial"/>
      <w:b/>
      <w:bCs/>
      <w:i/>
      <w:iCs/>
      <w:sz w:val="24"/>
      <w:szCs w:val="28"/>
    </w:rPr>
  </w:style>
  <w:style w:type="character" w:customStyle="1" w:styleId="WW8Num2z1">
    <w:name w:val="WW8Num2z1"/>
    <w:rsid w:val="00543C90"/>
  </w:style>
  <w:style w:type="character" w:customStyle="1" w:styleId="WW8Num2z2">
    <w:name w:val="WW8Num2z2"/>
    <w:rsid w:val="00543C90"/>
  </w:style>
  <w:style w:type="character" w:customStyle="1" w:styleId="WW8Num2z3">
    <w:name w:val="WW8Num2z3"/>
    <w:rsid w:val="00543C90"/>
  </w:style>
  <w:style w:type="character" w:customStyle="1" w:styleId="WW8Num2z4">
    <w:name w:val="WW8Num2z4"/>
    <w:rsid w:val="00543C90"/>
  </w:style>
  <w:style w:type="character" w:customStyle="1" w:styleId="WW8Num2z5">
    <w:name w:val="WW8Num2z5"/>
    <w:rsid w:val="00543C90"/>
  </w:style>
  <w:style w:type="character" w:customStyle="1" w:styleId="WW8Num2z6">
    <w:name w:val="WW8Num2z6"/>
    <w:rsid w:val="00543C90"/>
  </w:style>
  <w:style w:type="character" w:customStyle="1" w:styleId="WW8Num2z7">
    <w:name w:val="WW8Num2z7"/>
    <w:rsid w:val="00543C90"/>
  </w:style>
  <w:style w:type="character" w:customStyle="1" w:styleId="WW8Num2z8">
    <w:name w:val="WW8Num2z8"/>
    <w:rsid w:val="00543C90"/>
  </w:style>
  <w:style w:type="character" w:customStyle="1" w:styleId="4">
    <w:name w:val="Основной шрифт абзаца4"/>
    <w:rsid w:val="00543C90"/>
  </w:style>
  <w:style w:type="character" w:customStyle="1" w:styleId="WW8Num3z1">
    <w:name w:val="WW8Num3z1"/>
    <w:rsid w:val="00543C90"/>
  </w:style>
  <w:style w:type="character" w:customStyle="1" w:styleId="WW8Num3z2">
    <w:name w:val="WW8Num3z2"/>
    <w:rsid w:val="00543C90"/>
  </w:style>
  <w:style w:type="character" w:customStyle="1" w:styleId="WW8Num3z3">
    <w:name w:val="WW8Num3z3"/>
    <w:rsid w:val="00543C90"/>
  </w:style>
  <w:style w:type="character" w:customStyle="1" w:styleId="WW8Num3z4">
    <w:name w:val="WW8Num3z4"/>
    <w:rsid w:val="00543C90"/>
  </w:style>
  <w:style w:type="character" w:customStyle="1" w:styleId="WW8Num3z5">
    <w:name w:val="WW8Num3z5"/>
    <w:rsid w:val="00543C90"/>
  </w:style>
  <w:style w:type="character" w:customStyle="1" w:styleId="WW8Num3z6">
    <w:name w:val="WW8Num3z6"/>
    <w:rsid w:val="00543C90"/>
  </w:style>
  <w:style w:type="character" w:customStyle="1" w:styleId="WW8Num3z7">
    <w:name w:val="WW8Num3z7"/>
    <w:rsid w:val="00543C90"/>
  </w:style>
  <w:style w:type="character" w:customStyle="1" w:styleId="WW8Num3z8">
    <w:name w:val="WW8Num3z8"/>
    <w:rsid w:val="00543C90"/>
  </w:style>
  <w:style w:type="character" w:customStyle="1" w:styleId="33">
    <w:name w:val="Основной шрифт абзаца3"/>
    <w:rsid w:val="00543C90"/>
  </w:style>
  <w:style w:type="character" w:customStyle="1" w:styleId="WW8Num5z1">
    <w:name w:val="WW8Num5z1"/>
    <w:rsid w:val="00543C90"/>
  </w:style>
  <w:style w:type="character" w:customStyle="1" w:styleId="WW8Num5z2">
    <w:name w:val="WW8Num5z2"/>
    <w:rsid w:val="00543C90"/>
  </w:style>
  <w:style w:type="character" w:customStyle="1" w:styleId="WW8Num5z3">
    <w:name w:val="WW8Num5z3"/>
    <w:rsid w:val="00543C90"/>
  </w:style>
  <w:style w:type="character" w:customStyle="1" w:styleId="WW8Num5z4">
    <w:name w:val="WW8Num5z4"/>
    <w:rsid w:val="00543C90"/>
  </w:style>
  <w:style w:type="character" w:customStyle="1" w:styleId="WW8Num5z5">
    <w:name w:val="WW8Num5z5"/>
    <w:rsid w:val="00543C90"/>
  </w:style>
  <w:style w:type="character" w:customStyle="1" w:styleId="WW8Num5z6">
    <w:name w:val="WW8Num5z6"/>
    <w:rsid w:val="00543C90"/>
  </w:style>
  <w:style w:type="character" w:customStyle="1" w:styleId="WW8Num5z7">
    <w:name w:val="WW8Num5z7"/>
    <w:rsid w:val="00543C90"/>
  </w:style>
  <w:style w:type="character" w:customStyle="1" w:styleId="WW8Num5z8">
    <w:name w:val="WW8Num5z8"/>
    <w:rsid w:val="00543C90"/>
  </w:style>
  <w:style w:type="character" w:customStyle="1" w:styleId="WW8Num14z0">
    <w:name w:val="WW8Num14z0"/>
    <w:rsid w:val="00543C90"/>
  </w:style>
  <w:style w:type="character" w:customStyle="1" w:styleId="WW8Num15z0">
    <w:name w:val="WW8Num15z0"/>
    <w:rsid w:val="00543C90"/>
  </w:style>
  <w:style w:type="character" w:customStyle="1" w:styleId="WW8Num16z0">
    <w:name w:val="WW8Num16z0"/>
    <w:rsid w:val="00543C90"/>
  </w:style>
  <w:style w:type="character" w:customStyle="1" w:styleId="WW8Num16z1">
    <w:name w:val="WW8Num16z1"/>
    <w:rsid w:val="00543C90"/>
  </w:style>
  <w:style w:type="character" w:customStyle="1" w:styleId="WW8Num16z2">
    <w:name w:val="WW8Num16z2"/>
    <w:rsid w:val="00543C90"/>
  </w:style>
  <w:style w:type="character" w:customStyle="1" w:styleId="WW8Num16z3">
    <w:name w:val="WW8Num16z3"/>
    <w:rsid w:val="00543C90"/>
  </w:style>
  <w:style w:type="character" w:customStyle="1" w:styleId="WW8Num16z4">
    <w:name w:val="WW8Num16z4"/>
    <w:rsid w:val="00543C90"/>
  </w:style>
  <w:style w:type="character" w:customStyle="1" w:styleId="WW8Num16z5">
    <w:name w:val="WW8Num16z5"/>
    <w:rsid w:val="00543C90"/>
  </w:style>
  <w:style w:type="character" w:customStyle="1" w:styleId="WW8Num16z6">
    <w:name w:val="WW8Num16z6"/>
    <w:rsid w:val="00543C90"/>
  </w:style>
  <w:style w:type="character" w:customStyle="1" w:styleId="WW8Num16z7">
    <w:name w:val="WW8Num16z7"/>
    <w:rsid w:val="00543C90"/>
  </w:style>
  <w:style w:type="character" w:customStyle="1" w:styleId="WW8Num16z8">
    <w:name w:val="WW8Num16z8"/>
    <w:rsid w:val="00543C90"/>
  </w:style>
  <w:style w:type="character" w:customStyle="1" w:styleId="WW8Num17z0">
    <w:name w:val="WW8Num17z0"/>
    <w:rsid w:val="00543C90"/>
    <w:rPr>
      <w:rFonts w:ascii="Symbol" w:eastAsia="Times New Roman" w:hAnsi="Symbol" w:cs="Times New Roman" w:hint="default"/>
    </w:rPr>
  </w:style>
  <w:style w:type="character" w:customStyle="1" w:styleId="WW8Num17z1">
    <w:name w:val="WW8Num17z1"/>
    <w:rsid w:val="00543C90"/>
    <w:rPr>
      <w:rFonts w:ascii="Courier New" w:hAnsi="Courier New" w:cs="Courier New" w:hint="default"/>
    </w:rPr>
  </w:style>
  <w:style w:type="character" w:customStyle="1" w:styleId="WW8Num17z2">
    <w:name w:val="WW8Num17z2"/>
    <w:rsid w:val="00543C90"/>
    <w:rPr>
      <w:rFonts w:ascii="Wingdings" w:hAnsi="Wingdings" w:cs="Wingdings" w:hint="default"/>
    </w:rPr>
  </w:style>
  <w:style w:type="character" w:customStyle="1" w:styleId="WW8Num17z3">
    <w:name w:val="WW8Num17z3"/>
    <w:rsid w:val="00543C90"/>
    <w:rPr>
      <w:rFonts w:ascii="Symbol" w:hAnsi="Symbol" w:cs="Symbol" w:hint="default"/>
    </w:rPr>
  </w:style>
  <w:style w:type="character" w:customStyle="1" w:styleId="WW8Num1z1">
    <w:name w:val="WW8Num1z1"/>
    <w:rsid w:val="00543C90"/>
  </w:style>
  <w:style w:type="character" w:customStyle="1" w:styleId="WW8Num1z2">
    <w:name w:val="WW8Num1z2"/>
    <w:rsid w:val="00543C90"/>
  </w:style>
  <w:style w:type="character" w:customStyle="1" w:styleId="WW8Num1z3">
    <w:name w:val="WW8Num1z3"/>
    <w:rsid w:val="00543C90"/>
  </w:style>
  <w:style w:type="character" w:customStyle="1" w:styleId="WW8Num1z4">
    <w:name w:val="WW8Num1z4"/>
    <w:rsid w:val="00543C90"/>
  </w:style>
  <w:style w:type="character" w:customStyle="1" w:styleId="WW8Num1z5">
    <w:name w:val="WW8Num1z5"/>
    <w:rsid w:val="00543C90"/>
  </w:style>
  <w:style w:type="character" w:customStyle="1" w:styleId="WW8Num1z6">
    <w:name w:val="WW8Num1z6"/>
    <w:rsid w:val="00543C90"/>
  </w:style>
  <w:style w:type="character" w:customStyle="1" w:styleId="WW8Num1z7">
    <w:name w:val="WW8Num1z7"/>
    <w:rsid w:val="00543C90"/>
  </w:style>
  <w:style w:type="character" w:customStyle="1" w:styleId="WW8Num1z8">
    <w:name w:val="WW8Num1z8"/>
    <w:rsid w:val="00543C90"/>
  </w:style>
  <w:style w:type="character" w:customStyle="1" w:styleId="WW8Num4z1">
    <w:name w:val="WW8Num4z1"/>
    <w:rsid w:val="00543C90"/>
  </w:style>
  <w:style w:type="character" w:customStyle="1" w:styleId="WW8Num4z2">
    <w:name w:val="WW8Num4z2"/>
    <w:rsid w:val="00543C90"/>
  </w:style>
  <w:style w:type="character" w:customStyle="1" w:styleId="WW8Num4z3">
    <w:name w:val="WW8Num4z3"/>
    <w:rsid w:val="00543C90"/>
  </w:style>
  <w:style w:type="character" w:customStyle="1" w:styleId="WW8Num4z4">
    <w:name w:val="WW8Num4z4"/>
    <w:rsid w:val="00543C90"/>
  </w:style>
  <w:style w:type="character" w:customStyle="1" w:styleId="WW8Num4z5">
    <w:name w:val="WW8Num4z5"/>
    <w:rsid w:val="00543C90"/>
  </w:style>
  <w:style w:type="character" w:customStyle="1" w:styleId="WW8Num4z6">
    <w:name w:val="WW8Num4z6"/>
    <w:rsid w:val="00543C90"/>
  </w:style>
  <w:style w:type="character" w:customStyle="1" w:styleId="WW8Num4z7">
    <w:name w:val="WW8Num4z7"/>
    <w:rsid w:val="00543C90"/>
  </w:style>
  <w:style w:type="character" w:customStyle="1" w:styleId="WW8Num4z8">
    <w:name w:val="WW8Num4z8"/>
    <w:rsid w:val="00543C90"/>
  </w:style>
  <w:style w:type="character" w:customStyle="1" w:styleId="WW8Num6z1">
    <w:name w:val="WW8Num6z1"/>
    <w:rsid w:val="00543C90"/>
  </w:style>
  <w:style w:type="character" w:customStyle="1" w:styleId="WW8Num6z2">
    <w:name w:val="WW8Num6z2"/>
    <w:rsid w:val="00543C90"/>
  </w:style>
  <w:style w:type="character" w:customStyle="1" w:styleId="WW8Num6z3">
    <w:name w:val="WW8Num6z3"/>
    <w:rsid w:val="00543C90"/>
  </w:style>
  <w:style w:type="character" w:customStyle="1" w:styleId="WW8Num6z4">
    <w:name w:val="WW8Num6z4"/>
    <w:rsid w:val="00543C90"/>
  </w:style>
  <w:style w:type="character" w:customStyle="1" w:styleId="WW8Num6z5">
    <w:name w:val="WW8Num6z5"/>
    <w:rsid w:val="00543C90"/>
  </w:style>
  <w:style w:type="character" w:customStyle="1" w:styleId="WW8Num6z6">
    <w:name w:val="WW8Num6z6"/>
    <w:rsid w:val="00543C90"/>
  </w:style>
  <w:style w:type="character" w:customStyle="1" w:styleId="WW8Num6z7">
    <w:name w:val="WW8Num6z7"/>
    <w:rsid w:val="00543C90"/>
  </w:style>
  <w:style w:type="character" w:customStyle="1" w:styleId="WW8Num6z8">
    <w:name w:val="WW8Num6z8"/>
    <w:rsid w:val="00543C90"/>
  </w:style>
  <w:style w:type="character" w:customStyle="1" w:styleId="WW8Num7z1">
    <w:name w:val="WW8Num7z1"/>
    <w:rsid w:val="00543C90"/>
  </w:style>
  <w:style w:type="character" w:customStyle="1" w:styleId="WW8Num7z2">
    <w:name w:val="WW8Num7z2"/>
    <w:rsid w:val="00543C90"/>
  </w:style>
  <w:style w:type="character" w:customStyle="1" w:styleId="WW8Num7z3">
    <w:name w:val="WW8Num7z3"/>
    <w:rsid w:val="00543C90"/>
  </w:style>
  <w:style w:type="character" w:customStyle="1" w:styleId="WW8Num7z4">
    <w:name w:val="WW8Num7z4"/>
    <w:rsid w:val="00543C90"/>
  </w:style>
  <w:style w:type="character" w:customStyle="1" w:styleId="WW8Num7z5">
    <w:name w:val="WW8Num7z5"/>
    <w:rsid w:val="00543C90"/>
  </w:style>
  <w:style w:type="character" w:customStyle="1" w:styleId="WW8Num7z6">
    <w:name w:val="WW8Num7z6"/>
    <w:rsid w:val="00543C90"/>
  </w:style>
  <w:style w:type="character" w:customStyle="1" w:styleId="WW8Num7z7">
    <w:name w:val="WW8Num7z7"/>
    <w:rsid w:val="00543C90"/>
  </w:style>
  <w:style w:type="character" w:customStyle="1" w:styleId="WW8Num7z8">
    <w:name w:val="WW8Num7z8"/>
    <w:rsid w:val="00543C90"/>
  </w:style>
  <w:style w:type="character" w:customStyle="1" w:styleId="WW8Num8z1">
    <w:name w:val="WW8Num8z1"/>
    <w:rsid w:val="00543C90"/>
  </w:style>
  <w:style w:type="character" w:customStyle="1" w:styleId="WW8Num8z2">
    <w:name w:val="WW8Num8z2"/>
    <w:rsid w:val="00543C90"/>
  </w:style>
  <w:style w:type="character" w:customStyle="1" w:styleId="WW8Num8z3">
    <w:name w:val="WW8Num8z3"/>
    <w:rsid w:val="00543C90"/>
  </w:style>
  <w:style w:type="character" w:customStyle="1" w:styleId="WW8Num8z4">
    <w:name w:val="WW8Num8z4"/>
    <w:rsid w:val="00543C90"/>
  </w:style>
  <w:style w:type="character" w:customStyle="1" w:styleId="WW8Num8z5">
    <w:name w:val="WW8Num8z5"/>
    <w:rsid w:val="00543C90"/>
  </w:style>
  <w:style w:type="character" w:customStyle="1" w:styleId="WW8Num8z6">
    <w:name w:val="WW8Num8z6"/>
    <w:rsid w:val="00543C90"/>
  </w:style>
  <w:style w:type="character" w:customStyle="1" w:styleId="WW8Num8z7">
    <w:name w:val="WW8Num8z7"/>
    <w:rsid w:val="00543C90"/>
  </w:style>
  <w:style w:type="character" w:customStyle="1" w:styleId="WW8Num8z8">
    <w:name w:val="WW8Num8z8"/>
    <w:rsid w:val="00543C90"/>
  </w:style>
  <w:style w:type="character" w:customStyle="1" w:styleId="WW8Num9z1">
    <w:name w:val="WW8Num9z1"/>
    <w:rsid w:val="00543C90"/>
  </w:style>
  <w:style w:type="character" w:customStyle="1" w:styleId="WW8Num9z2">
    <w:name w:val="WW8Num9z2"/>
    <w:rsid w:val="00543C90"/>
  </w:style>
  <w:style w:type="character" w:customStyle="1" w:styleId="WW8Num9z3">
    <w:name w:val="WW8Num9z3"/>
    <w:rsid w:val="00543C90"/>
  </w:style>
  <w:style w:type="character" w:customStyle="1" w:styleId="WW8Num9z4">
    <w:name w:val="WW8Num9z4"/>
    <w:rsid w:val="00543C90"/>
  </w:style>
  <w:style w:type="character" w:customStyle="1" w:styleId="WW8Num9z5">
    <w:name w:val="WW8Num9z5"/>
    <w:rsid w:val="00543C90"/>
  </w:style>
  <w:style w:type="character" w:customStyle="1" w:styleId="WW8Num9z6">
    <w:name w:val="WW8Num9z6"/>
    <w:rsid w:val="00543C90"/>
  </w:style>
  <w:style w:type="character" w:customStyle="1" w:styleId="WW8Num9z7">
    <w:name w:val="WW8Num9z7"/>
    <w:rsid w:val="00543C90"/>
  </w:style>
  <w:style w:type="character" w:customStyle="1" w:styleId="WW8Num9z8">
    <w:name w:val="WW8Num9z8"/>
    <w:rsid w:val="00543C90"/>
  </w:style>
  <w:style w:type="character" w:customStyle="1" w:styleId="WW8Num10z1">
    <w:name w:val="WW8Num10z1"/>
    <w:rsid w:val="00543C90"/>
  </w:style>
  <w:style w:type="character" w:customStyle="1" w:styleId="WW8Num10z2">
    <w:name w:val="WW8Num10z2"/>
    <w:rsid w:val="00543C90"/>
  </w:style>
  <w:style w:type="character" w:customStyle="1" w:styleId="WW8Num10z3">
    <w:name w:val="WW8Num10z3"/>
    <w:rsid w:val="00543C90"/>
  </w:style>
  <w:style w:type="character" w:customStyle="1" w:styleId="WW8Num10z4">
    <w:name w:val="WW8Num10z4"/>
    <w:rsid w:val="00543C90"/>
  </w:style>
  <w:style w:type="character" w:customStyle="1" w:styleId="WW8Num10z5">
    <w:name w:val="WW8Num10z5"/>
    <w:rsid w:val="00543C90"/>
  </w:style>
  <w:style w:type="character" w:customStyle="1" w:styleId="WW8Num10z6">
    <w:name w:val="WW8Num10z6"/>
    <w:rsid w:val="00543C90"/>
  </w:style>
  <w:style w:type="character" w:customStyle="1" w:styleId="WW8Num10z7">
    <w:name w:val="WW8Num10z7"/>
    <w:rsid w:val="00543C90"/>
  </w:style>
  <w:style w:type="character" w:customStyle="1" w:styleId="WW8Num10z8">
    <w:name w:val="WW8Num10z8"/>
    <w:rsid w:val="00543C90"/>
  </w:style>
  <w:style w:type="character" w:customStyle="1" w:styleId="WW8Num11z1">
    <w:name w:val="WW8Num11z1"/>
    <w:rsid w:val="00543C90"/>
  </w:style>
  <w:style w:type="character" w:customStyle="1" w:styleId="WW8Num11z2">
    <w:name w:val="WW8Num11z2"/>
    <w:rsid w:val="00543C90"/>
  </w:style>
  <w:style w:type="character" w:customStyle="1" w:styleId="WW8Num11z3">
    <w:name w:val="WW8Num11z3"/>
    <w:rsid w:val="00543C90"/>
  </w:style>
  <w:style w:type="character" w:customStyle="1" w:styleId="WW8Num11z4">
    <w:name w:val="WW8Num11z4"/>
    <w:rsid w:val="00543C90"/>
  </w:style>
  <w:style w:type="character" w:customStyle="1" w:styleId="WW8Num11z5">
    <w:name w:val="WW8Num11z5"/>
    <w:rsid w:val="00543C90"/>
  </w:style>
  <w:style w:type="character" w:customStyle="1" w:styleId="WW8Num11z6">
    <w:name w:val="WW8Num11z6"/>
    <w:rsid w:val="00543C90"/>
  </w:style>
  <w:style w:type="character" w:customStyle="1" w:styleId="WW8Num11z7">
    <w:name w:val="WW8Num11z7"/>
    <w:rsid w:val="00543C90"/>
  </w:style>
  <w:style w:type="character" w:customStyle="1" w:styleId="WW8Num11z8">
    <w:name w:val="WW8Num11z8"/>
    <w:rsid w:val="00543C90"/>
  </w:style>
  <w:style w:type="character" w:customStyle="1" w:styleId="WW8Num12z1">
    <w:name w:val="WW8Num12z1"/>
    <w:rsid w:val="00543C90"/>
  </w:style>
  <w:style w:type="character" w:customStyle="1" w:styleId="WW8Num12z2">
    <w:name w:val="WW8Num12z2"/>
    <w:rsid w:val="00543C90"/>
  </w:style>
  <w:style w:type="character" w:customStyle="1" w:styleId="WW8Num12z3">
    <w:name w:val="WW8Num12z3"/>
    <w:rsid w:val="00543C90"/>
  </w:style>
  <w:style w:type="character" w:customStyle="1" w:styleId="WW8Num12z4">
    <w:name w:val="WW8Num12z4"/>
    <w:rsid w:val="00543C90"/>
  </w:style>
  <w:style w:type="character" w:customStyle="1" w:styleId="WW8Num12z5">
    <w:name w:val="WW8Num12z5"/>
    <w:rsid w:val="00543C90"/>
  </w:style>
  <w:style w:type="character" w:customStyle="1" w:styleId="WW8Num12z6">
    <w:name w:val="WW8Num12z6"/>
    <w:rsid w:val="00543C90"/>
  </w:style>
  <w:style w:type="character" w:customStyle="1" w:styleId="WW8Num12z7">
    <w:name w:val="WW8Num12z7"/>
    <w:rsid w:val="00543C90"/>
  </w:style>
  <w:style w:type="character" w:customStyle="1" w:styleId="WW8Num12z8">
    <w:name w:val="WW8Num12z8"/>
    <w:rsid w:val="00543C90"/>
  </w:style>
  <w:style w:type="character" w:customStyle="1" w:styleId="WW8Num13z1">
    <w:name w:val="WW8Num13z1"/>
    <w:rsid w:val="00543C90"/>
  </w:style>
  <w:style w:type="character" w:customStyle="1" w:styleId="WW8Num13z2">
    <w:name w:val="WW8Num13z2"/>
    <w:rsid w:val="00543C90"/>
  </w:style>
  <w:style w:type="character" w:customStyle="1" w:styleId="WW8Num13z3">
    <w:name w:val="WW8Num13z3"/>
    <w:rsid w:val="00543C90"/>
  </w:style>
  <w:style w:type="character" w:customStyle="1" w:styleId="WW8Num13z4">
    <w:name w:val="WW8Num13z4"/>
    <w:rsid w:val="00543C90"/>
  </w:style>
  <w:style w:type="character" w:customStyle="1" w:styleId="WW8Num13z5">
    <w:name w:val="WW8Num13z5"/>
    <w:rsid w:val="00543C90"/>
  </w:style>
  <w:style w:type="character" w:customStyle="1" w:styleId="WW8Num13z6">
    <w:name w:val="WW8Num13z6"/>
    <w:rsid w:val="00543C90"/>
  </w:style>
  <w:style w:type="character" w:customStyle="1" w:styleId="WW8Num13z7">
    <w:name w:val="WW8Num13z7"/>
    <w:rsid w:val="00543C90"/>
  </w:style>
  <w:style w:type="character" w:customStyle="1" w:styleId="WW8Num13z8">
    <w:name w:val="WW8Num13z8"/>
    <w:rsid w:val="00543C90"/>
  </w:style>
  <w:style w:type="character" w:customStyle="1" w:styleId="WW8Num14z1">
    <w:name w:val="WW8Num14z1"/>
    <w:rsid w:val="00543C90"/>
  </w:style>
  <w:style w:type="character" w:customStyle="1" w:styleId="WW8Num14z2">
    <w:name w:val="WW8Num14z2"/>
    <w:rsid w:val="00543C90"/>
  </w:style>
  <w:style w:type="character" w:customStyle="1" w:styleId="WW8Num14z3">
    <w:name w:val="WW8Num14z3"/>
    <w:rsid w:val="00543C90"/>
  </w:style>
  <w:style w:type="character" w:customStyle="1" w:styleId="WW8Num14z4">
    <w:name w:val="WW8Num14z4"/>
    <w:rsid w:val="00543C90"/>
  </w:style>
  <w:style w:type="character" w:customStyle="1" w:styleId="WW8Num14z5">
    <w:name w:val="WW8Num14z5"/>
    <w:rsid w:val="00543C90"/>
  </w:style>
  <w:style w:type="character" w:customStyle="1" w:styleId="WW8Num14z6">
    <w:name w:val="WW8Num14z6"/>
    <w:rsid w:val="00543C90"/>
  </w:style>
  <w:style w:type="character" w:customStyle="1" w:styleId="WW8Num14z7">
    <w:name w:val="WW8Num14z7"/>
    <w:rsid w:val="00543C90"/>
  </w:style>
  <w:style w:type="character" w:customStyle="1" w:styleId="WW8Num14z8">
    <w:name w:val="WW8Num14z8"/>
    <w:rsid w:val="00543C90"/>
  </w:style>
  <w:style w:type="character" w:customStyle="1" w:styleId="WW8Num15z1">
    <w:name w:val="WW8Num15z1"/>
    <w:rsid w:val="00543C90"/>
  </w:style>
  <w:style w:type="character" w:customStyle="1" w:styleId="WW8Num15z2">
    <w:name w:val="WW8Num15z2"/>
    <w:rsid w:val="00543C90"/>
  </w:style>
  <w:style w:type="character" w:customStyle="1" w:styleId="WW8Num15z3">
    <w:name w:val="WW8Num15z3"/>
    <w:rsid w:val="00543C90"/>
  </w:style>
  <w:style w:type="character" w:customStyle="1" w:styleId="WW8Num15z4">
    <w:name w:val="WW8Num15z4"/>
    <w:rsid w:val="00543C90"/>
  </w:style>
  <w:style w:type="character" w:customStyle="1" w:styleId="WW8Num15z5">
    <w:name w:val="WW8Num15z5"/>
    <w:rsid w:val="00543C90"/>
  </w:style>
  <w:style w:type="character" w:customStyle="1" w:styleId="WW8Num15z6">
    <w:name w:val="WW8Num15z6"/>
    <w:rsid w:val="00543C90"/>
  </w:style>
  <w:style w:type="character" w:customStyle="1" w:styleId="WW8Num15z7">
    <w:name w:val="WW8Num15z7"/>
    <w:rsid w:val="00543C90"/>
  </w:style>
  <w:style w:type="character" w:customStyle="1" w:styleId="WW8Num15z8">
    <w:name w:val="WW8Num15z8"/>
    <w:rsid w:val="00543C90"/>
  </w:style>
  <w:style w:type="character" w:customStyle="1" w:styleId="WW8Num17z4">
    <w:name w:val="WW8Num17z4"/>
    <w:rsid w:val="00543C90"/>
  </w:style>
  <w:style w:type="character" w:customStyle="1" w:styleId="WW8Num17z5">
    <w:name w:val="WW8Num17z5"/>
    <w:rsid w:val="00543C90"/>
  </w:style>
  <w:style w:type="character" w:customStyle="1" w:styleId="WW8Num17z6">
    <w:name w:val="WW8Num17z6"/>
    <w:rsid w:val="00543C90"/>
  </w:style>
  <w:style w:type="character" w:customStyle="1" w:styleId="WW8Num17z7">
    <w:name w:val="WW8Num17z7"/>
    <w:rsid w:val="00543C90"/>
  </w:style>
  <w:style w:type="character" w:customStyle="1" w:styleId="WW8Num17z8">
    <w:name w:val="WW8Num17z8"/>
    <w:rsid w:val="00543C90"/>
  </w:style>
  <w:style w:type="character" w:customStyle="1" w:styleId="WW8Num18z0">
    <w:name w:val="WW8Num18z0"/>
    <w:rsid w:val="00543C90"/>
  </w:style>
  <w:style w:type="character" w:customStyle="1" w:styleId="WW8Num18z1">
    <w:name w:val="WW8Num18z1"/>
    <w:rsid w:val="00543C90"/>
  </w:style>
  <w:style w:type="character" w:customStyle="1" w:styleId="WW8Num18z2">
    <w:name w:val="WW8Num18z2"/>
    <w:rsid w:val="00543C90"/>
  </w:style>
  <w:style w:type="character" w:customStyle="1" w:styleId="WW8Num18z3">
    <w:name w:val="WW8Num18z3"/>
    <w:rsid w:val="00543C90"/>
  </w:style>
  <w:style w:type="character" w:customStyle="1" w:styleId="WW8Num18z4">
    <w:name w:val="WW8Num18z4"/>
    <w:rsid w:val="00543C90"/>
  </w:style>
  <w:style w:type="character" w:customStyle="1" w:styleId="WW8Num18z5">
    <w:name w:val="WW8Num18z5"/>
    <w:rsid w:val="00543C90"/>
  </w:style>
  <w:style w:type="character" w:customStyle="1" w:styleId="WW8Num18z6">
    <w:name w:val="WW8Num18z6"/>
    <w:rsid w:val="00543C90"/>
  </w:style>
  <w:style w:type="character" w:customStyle="1" w:styleId="WW8Num18z7">
    <w:name w:val="WW8Num18z7"/>
    <w:rsid w:val="00543C90"/>
  </w:style>
  <w:style w:type="character" w:customStyle="1" w:styleId="WW8Num18z8">
    <w:name w:val="WW8Num18z8"/>
    <w:rsid w:val="00543C90"/>
  </w:style>
  <w:style w:type="character" w:customStyle="1" w:styleId="WW8Num19z0">
    <w:name w:val="WW8Num19z0"/>
    <w:rsid w:val="00543C90"/>
  </w:style>
  <w:style w:type="character" w:customStyle="1" w:styleId="WW8Num19z1">
    <w:name w:val="WW8Num19z1"/>
    <w:rsid w:val="00543C90"/>
  </w:style>
  <w:style w:type="character" w:customStyle="1" w:styleId="WW8Num19z2">
    <w:name w:val="WW8Num19z2"/>
    <w:rsid w:val="00543C90"/>
  </w:style>
  <w:style w:type="character" w:customStyle="1" w:styleId="WW8Num19z3">
    <w:name w:val="WW8Num19z3"/>
    <w:rsid w:val="00543C90"/>
  </w:style>
  <w:style w:type="character" w:customStyle="1" w:styleId="WW8Num19z4">
    <w:name w:val="WW8Num19z4"/>
    <w:rsid w:val="00543C90"/>
  </w:style>
  <w:style w:type="character" w:customStyle="1" w:styleId="WW8Num19z5">
    <w:name w:val="WW8Num19z5"/>
    <w:rsid w:val="00543C90"/>
  </w:style>
  <w:style w:type="character" w:customStyle="1" w:styleId="WW8Num19z6">
    <w:name w:val="WW8Num19z6"/>
    <w:rsid w:val="00543C90"/>
  </w:style>
  <w:style w:type="character" w:customStyle="1" w:styleId="WW8Num19z7">
    <w:name w:val="WW8Num19z7"/>
    <w:rsid w:val="00543C90"/>
  </w:style>
  <w:style w:type="character" w:customStyle="1" w:styleId="WW8Num19z8">
    <w:name w:val="WW8Num19z8"/>
    <w:rsid w:val="00543C90"/>
  </w:style>
  <w:style w:type="character" w:customStyle="1" w:styleId="WW8Num20z0">
    <w:name w:val="WW8Num20z0"/>
    <w:rsid w:val="00543C90"/>
  </w:style>
  <w:style w:type="character" w:customStyle="1" w:styleId="WW8Num20z1">
    <w:name w:val="WW8Num20z1"/>
    <w:rsid w:val="00543C90"/>
  </w:style>
  <w:style w:type="character" w:customStyle="1" w:styleId="WW8Num20z2">
    <w:name w:val="WW8Num20z2"/>
    <w:rsid w:val="00543C90"/>
  </w:style>
  <w:style w:type="character" w:customStyle="1" w:styleId="WW8Num20z3">
    <w:name w:val="WW8Num20z3"/>
    <w:rsid w:val="00543C90"/>
  </w:style>
  <w:style w:type="character" w:customStyle="1" w:styleId="WW8Num20z4">
    <w:name w:val="WW8Num20z4"/>
    <w:rsid w:val="00543C90"/>
  </w:style>
  <w:style w:type="character" w:customStyle="1" w:styleId="WW8Num20z5">
    <w:name w:val="WW8Num20z5"/>
    <w:rsid w:val="00543C90"/>
  </w:style>
  <w:style w:type="character" w:customStyle="1" w:styleId="WW8Num20z6">
    <w:name w:val="WW8Num20z6"/>
    <w:rsid w:val="00543C90"/>
  </w:style>
  <w:style w:type="character" w:customStyle="1" w:styleId="WW8Num20z7">
    <w:name w:val="WW8Num20z7"/>
    <w:rsid w:val="00543C90"/>
  </w:style>
  <w:style w:type="character" w:customStyle="1" w:styleId="WW8Num20z8">
    <w:name w:val="WW8Num20z8"/>
    <w:rsid w:val="00543C90"/>
  </w:style>
  <w:style w:type="character" w:customStyle="1" w:styleId="WW8Num21z0">
    <w:name w:val="WW8Num21z0"/>
    <w:rsid w:val="00543C90"/>
  </w:style>
  <w:style w:type="character" w:customStyle="1" w:styleId="WW8Num21z1">
    <w:name w:val="WW8Num21z1"/>
    <w:rsid w:val="00543C90"/>
  </w:style>
  <w:style w:type="character" w:customStyle="1" w:styleId="WW8Num21z2">
    <w:name w:val="WW8Num21z2"/>
    <w:rsid w:val="00543C90"/>
  </w:style>
  <w:style w:type="character" w:customStyle="1" w:styleId="WW8Num21z3">
    <w:name w:val="WW8Num21z3"/>
    <w:rsid w:val="00543C90"/>
  </w:style>
  <w:style w:type="character" w:customStyle="1" w:styleId="WW8Num21z4">
    <w:name w:val="WW8Num21z4"/>
    <w:rsid w:val="00543C90"/>
  </w:style>
  <w:style w:type="character" w:customStyle="1" w:styleId="WW8Num21z5">
    <w:name w:val="WW8Num21z5"/>
    <w:rsid w:val="00543C90"/>
  </w:style>
  <w:style w:type="character" w:customStyle="1" w:styleId="WW8Num21z6">
    <w:name w:val="WW8Num21z6"/>
    <w:rsid w:val="00543C90"/>
  </w:style>
  <w:style w:type="character" w:customStyle="1" w:styleId="WW8Num21z7">
    <w:name w:val="WW8Num21z7"/>
    <w:rsid w:val="00543C90"/>
  </w:style>
  <w:style w:type="character" w:customStyle="1" w:styleId="WW8Num21z8">
    <w:name w:val="WW8Num21z8"/>
    <w:rsid w:val="00543C90"/>
  </w:style>
  <w:style w:type="character" w:customStyle="1" w:styleId="WW8Num22z0">
    <w:name w:val="WW8Num22z0"/>
    <w:rsid w:val="00543C90"/>
  </w:style>
  <w:style w:type="character" w:customStyle="1" w:styleId="WW8Num22z1">
    <w:name w:val="WW8Num22z1"/>
    <w:rsid w:val="00543C90"/>
  </w:style>
  <w:style w:type="character" w:customStyle="1" w:styleId="WW8Num22z2">
    <w:name w:val="WW8Num22z2"/>
    <w:rsid w:val="00543C90"/>
  </w:style>
  <w:style w:type="character" w:customStyle="1" w:styleId="WW8Num22z3">
    <w:name w:val="WW8Num22z3"/>
    <w:rsid w:val="00543C90"/>
  </w:style>
  <w:style w:type="character" w:customStyle="1" w:styleId="WW8Num22z4">
    <w:name w:val="WW8Num22z4"/>
    <w:rsid w:val="00543C90"/>
  </w:style>
  <w:style w:type="character" w:customStyle="1" w:styleId="WW8Num22z5">
    <w:name w:val="WW8Num22z5"/>
    <w:rsid w:val="00543C90"/>
  </w:style>
  <w:style w:type="character" w:customStyle="1" w:styleId="WW8Num22z6">
    <w:name w:val="WW8Num22z6"/>
    <w:rsid w:val="00543C90"/>
  </w:style>
  <w:style w:type="character" w:customStyle="1" w:styleId="WW8Num22z7">
    <w:name w:val="WW8Num22z7"/>
    <w:rsid w:val="00543C90"/>
  </w:style>
  <w:style w:type="character" w:customStyle="1" w:styleId="WW8Num22z8">
    <w:name w:val="WW8Num22z8"/>
    <w:rsid w:val="00543C90"/>
  </w:style>
  <w:style w:type="character" w:customStyle="1" w:styleId="WW8Num23z0">
    <w:name w:val="WW8Num23z0"/>
    <w:rsid w:val="00543C90"/>
    <w:rPr>
      <w:rFonts w:hint="default"/>
    </w:rPr>
  </w:style>
  <w:style w:type="character" w:customStyle="1" w:styleId="WW8Num23z1">
    <w:name w:val="WW8Num23z1"/>
    <w:rsid w:val="00543C90"/>
  </w:style>
  <w:style w:type="character" w:customStyle="1" w:styleId="WW8Num23z2">
    <w:name w:val="WW8Num23z2"/>
    <w:rsid w:val="00543C90"/>
  </w:style>
  <w:style w:type="character" w:customStyle="1" w:styleId="WW8Num23z3">
    <w:name w:val="WW8Num23z3"/>
    <w:rsid w:val="00543C90"/>
  </w:style>
  <w:style w:type="character" w:customStyle="1" w:styleId="WW8Num23z4">
    <w:name w:val="WW8Num23z4"/>
    <w:rsid w:val="00543C90"/>
  </w:style>
  <w:style w:type="character" w:customStyle="1" w:styleId="WW8Num23z5">
    <w:name w:val="WW8Num23z5"/>
    <w:rsid w:val="00543C90"/>
  </w:style>
  <w:style w:type="character" w:customStyle="1" w:styleId="WW8Num23z6">
    <w:name w:val="WW8Num23z6"/>
    <w:rsid w:val="00543C90"/>
  </w:style>
  <w:style w:type="character" w:customStyle="1" w:styleId="WW8Num23z7">
    <w:name w:val="WW8Num23z7"/>
    <w:rsid w:val="00543C90"/>
  </w:style>
  <w:style w:type="character" w:customStyle="1" w:styleId="WW8Num23z8">
    <w:name w:val="WW8Num23z8"/>
    <w:rsid w:val="00543C90"/>
  </w:style>
  <w:style w:type="character" w:customStyle="1" w:styleId="WW8Num24z0">
    <w:name w:val="WW8Num24z0"/>
    <w:rsid w:val="00543C90"/>
  </w:style>
  <w:style w:type="character" w:customStyle="1" w:styleId="WW8Num24z1">
    <w:name w:val="WW8Num24z1"/>
    <w:rsid w:val="00543C90"/>
  </w:style>
  <w:style w:type="character" w:customStyle="1" w:styleId="WW8Num24z2">
    <w:name w:val="WW8Num24z2"/>
    <w:rsid w:val="00543C90"/>
  </w:style>
  <w:style w:type="character" w:customStyle="1" w:styleId="WW8Num24z3">
    <w:name w:val="WW8Num24z3"/>
    <w:rsid w:val="00543C90"/>
  </w:style>
  <w:style w:type="character" w:customStyle="1" w:styleId="WW8Num24z4">
    <w:name w:val="WW8Num24z4"/>
    <w:rsid w:val="00543C90"/>
  </w:style>
  <w:style w:type="character" w:customStyle="1" w:styleId="WW8Num24z5">
    <w:name w:val="WW8Num24z5"/>
    <w:rsid w:val="00543C90"/>
  </w:style>
  <w:style w:type="character" w:customStyle="1" w:styleId="WW8Num24z6">
    <w:name w:val="WW8Num24z6"/>
    <w:rsid w:val="00543C90"/>
  </w:style>
  <w:style w:type="character" w:customStyle="1" w:styleId="WW8Num24z7">
    <w:name w:val="WW8Num24z7"/>
    <w:rsid w:val="00543C90"/>
  </w:style>
  <w:style w:type="character" w:customStyle="1" w:styleId="WW8Num24z8">
    <w:name w:val="WW8Num24z8"/>
    <w:rsid w:val="00543C90"/>
  </w:style>
  <w:style w:type="character" w:customStyle="1" w:styleId="WW8Num25z0">
    <w:name w:val="WW8Num25z0"/>
    <w:rsid w:val="00543C90"/>
    <w:rPr>
      <w:rFonts w:hint="default"/>
    </w:rPr>
  </w:style>
  <w:style w:type="character" w:customStyle="1" w:styleId="WW8Num25z1">
    <w:name w:val="WW8Num25z1"/>
    <w:rsid w:val="00543C90"/>
  </w:style>
  <w:style w:type="character" w:customStyle="1" w:styleId="WW8Num25z2">
    <w:name w:val="WW8Num25z2"/>
    <w:rsid w:val="00543C90"/>
  </w:style>
  <w:style w:type="character" w:customStyle="1" w:styleId="WW8Num25z3">
    <w:name w:val="WW8Num25z3"/>
    <w:rsid w:val="00543C90"/>
  </w:style>
  <w:style w:type="character" w:customStyle="1" w:styleId="WW8Num25z4">
    <w:name w:val="WW8Num25z4"/>
    <w:rsid w:val="00543C90"/>
  </w:style>
  <w:style w:type="character" w:customStyle="1" w:styleId="WW8Num25z5">
    <w:name w:val="WW8Num25z5"/>
    <w:rsid w:val="00543C90"/>
  </w:style>
  <w:style w:type="character" w:customStyle="1" w:styleId="WW8Num25z6">
    <w:name w:val="WW8Num25z6"/>
    <w:rsid w:val="00543C90"/>
  </w:style>
  <w:style w:type="character" w:customStyle="1" w:styleId="WW8Num25z7">
    <w:name w:val="WW8Num25z7"/>
    <w:rsid w:val="00543C90"/>
  </w:style>
  <w:style w:type="character" w:customStyle="1" w:styleId="WW8Num25z8">
    <w:name w:val="WW8Num25z8"/>
    <w:rsid w:val="00543C90"/>
  </w:style>
  <w:style w:type="character" w:customStyle="1" w:styleId="WW8Num26z0">
    <w:name w:val="WW8Num26z0"/>
    <w:rsid w:val="00543C90"/>
  </w:style>
  <w:style w:type="character" w:customStyle="1" w:styleId="WW8Num26z1">
    <w:name w:val="WW8Num26z1"/>
    <w:rsid w:val="00543C90"/>
  </w:style>
  <w:style w:type="character" w:customStyle="1" w:styleId="WW8Num26z2">
    <w:name w:val="WW8Num26z2"/>
    <w:rsid w:val="00543C90"/>
  </w:style>
  <w:style w:type="character" w:customStyle="1" w:styleId="WW8Num26z3">
    <w:name w:val="WW8Num26z3"/>
    <w:rsid w:val="00543C90"/>
  </w:style>
  <w:style w:type="character" w:customStyle="1" w:styleId="WW8Num26z4">
    <w:name w:val="WW8Num26z4"/>
    <w:rsid w:val="00543C90"/>
  </w:style>
  <w:style w:type="character" w:customStyle="1" w:styleId="WW8Num26z5">
    <w:name w:val="WW8Num26z5"/>
    <w:rsid w:val="00543C90"/>
  </w:style>
  <w:style w:type="character" w:customStyle="1" w:styleId="WW8Num26z6">
    <w:name w:val="WW8Num26z6"/>
    <w:rsid w:val="00543C90"/>
  </w:style>
  <w:style w:type="character" w:customStyle="1" w:styleId="WW8Num26z7">
    <w:name w:val="WW8Num26z7"/>
    <w:rsid w:val="00543C90"/>
  </w:style>
  <w:style w:type="character" w:customStyle="1" w:styleId="WW8Num26z8">
    <w:name w:val="WW8Num26z8"/>
    <w:rsid w:val="00543C90"/>
  </w:style>
  <w:style w:type="character" w:customStyle="1" w:styleId="aff2">
    <w:name w:val="ТЕКСТ ГРАД Знак"/>
    <w:rsid w:val="00543C90"/>
    <w:rPr>
      <w:sz w:val="24"/>
      <w:szCs w:val="24"/>
    </w:rPr>
  </w:style>
  <w:style w:type="character" w:customStyle="1" w:styleId="aff3">
    <w:name w:val="ООО  «Институт Территориального Планирования Знак"/>
    <w:rsid w:val="00543C90"/>
    <w:rPr>
      <w:sz w:val="24"/>
      <w:szCs w:val="24"/>
    </w:rPr>
  </w:style>
  <w:style w:type="character" w:styleId="aff4">
    <w:name w:val="Emphasis"/>
    <w:basedOn w:val="13"/>
    <w:qFormat/>
    <w:rsid w:val="00543C90"/>
    <w:rPr>
      <w:i/>
      <w:iCs/>
    </w:rPr>
  </w:style>
  <w:style w:type="paragraph" w:customStyle="1" w:styleId="40">
    <w:name w:val="Указатель4"/>
    <w:basedOn w:val="a0"/>
    <w:rsid w:val="00543C90"/>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34">
    <w:name w:val="Название объекта3"/>
    <w:basedOn w:val="a0"/>
    <w:rsid w:val="00543C90"/>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35">
    <w:name w:val="Указатель3"/>
    <w:basedOn w:val="a0"/>
    <w:rsid w:val="00543C90"/>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27">
    <w:name w:val="Название объекта2"/>
    <w:basedOn w:val="a0"/>
    <w:rsid w:val="00543C90"/>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ConsCell">
    <w:name w:val="ConsCell"/>
    <w:rsid w:val="00543C90"/>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S">
    <w:name w:val="S_Титульный"/>
    <w:basedOn w:val="a0"/>
    <w:rsid w:val="00543C90"/>
    <w:pPr>
      <w:suppressAutoHyphens/>
      <w:spacing w:after="0" w:line="360" w:lineRule="auto"/>
      <w:ind w:left="3060"/>
      <w:jc w:val="right"/>
    </w:pPr>
    <w:rPr>
      <w:rFonts w:ascii="Times New Roman" w:eastAsia="Times New Roman" w:hAnsi="Times New Roman" w:cs="Times New Roman"/>
      <w:b/>
      <w:caps/>
      <w:sz w:val="24"/>
      <w:szCs w:val="24"/>
      <w:lang w:eastAsia="zh-CN"/>
    </w:rPr>
  </w:style>
  <w:style w:type="paragraph" w:customStyle="1" w:styleId="aff5">
    <w:name w:val="ТЕКСТ ГРАД"/>
    <w:basedOn w:val="a0"/>
    <w:rsid w:val="00543C90"/>
    <w:pPr>
      <w:suppressAutoHyphens/>
      <w:spacing w:after="0" w:line="360" w:lineRule="auto"/>
      <w:ind w:firstLine="709"/>
      <w:jc w:val="both"/>
    </w:pPr>
    <w:rPr>
      <w:rFonts w:ascii="Times New Roman" w:eastAsia="Times New Roman" w:hAnsi="Times New Roman" w:cs="Times New Roman"/>
      <w:sz w:val="24"/>
      <w:szCs w:val="24"/>
      <w:lang w:eastAsia="zh-CN"/>
    </w:rPr>
  </w:style>
  <w:style w:type="paragraph" w:customStyle="1" w:styleId="aff6">
    <w:name w:val="ООО  «Институт Территориального Планирования"/>
    <w:basedOn w:val="a0"/>
    <w:rsid w:val="00543C90"/>
    <w:pPr>
      <w:suppressAutoHyphens/>
      <w:spacing w:after="0" w:line="360" w:lineRule="auto"/>
      <w:ind w:left="709"/>
      <w:jc w:val="right"/>
    </w:pPr>
    <w:rPr>
      <w:rFonts w:ascii="Times New Roman" w:eastAsia="Times New Roman" w:hAnsi="Times New Roman" w:cs="Times New Roman"/>
      <w:sz w:val="24"/>
      <w:szCs w:val="24"/>
      <w:lang w:eastAsia="zh-CN"/>
    </w:rPr>
  </w:style>
  <w:style w:type="paragraph" w:customStyle="1" w:styleId="aff7">
    <w:name w:val="Заголовок титульного листа"/>
    <w:basedOn w:val="a0"/>
    <w:next w:val="a0"/>
    <w:rsid w:val="00543C90"/>
    <w:pPr>
      <w:suppressAutoHyphens/>
      <w:spacing w:after="0" w:line="360" w:lineRule="auto"/>
      <w:ind w:left="3060"/>
      <w:jc w:val="right"/>
    </w:pPr>
    <w:rPr>
      <w:rFonts w:ascii="Times New Roman" w:eastAsia="Times New Roman" w:hAnsi="Times New Roman" w:cs="Times New Roman"/>
      <w:b/>
      <w:caps/>
      <w:sz w:val="24"/>
      <w:szCs w:val="24"/>
      <w:lang w:eastAsia="zh-CN"/>
    </w:rPr>
  </w:style>
  <w:style w:type="paragraph" w:customStyle="1" w:styleId="juscontext">
    <w:name w:val="juscontext"/>
    <w:basedOn w:val="a0"/>
    <w:rsid w:val="00543C90"/>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28">
    <w:name w:val="Основной текст2"/>
    <w:basedOn w:val="af4"/>
    <w:rsid w:val="00543C90"/>
    <w:rPr>
      <w:color w:val="000000"/>
      <w:spacing w:val="0"/>
      <w:w w:val="100"/>
      <w:position w:val="0"/>
      <w:sz w:val="26"/>
      <w:szCs w:val="26"/>
      <w:lang w:val="ru-RU"/>
    </w:rPr>
  </w:style>
  <w:style w:type="paragraph" w:customStyle="1" w:styleId="71">
    <w:name w:val="Основной текст7"/>
    <w:basedOn w:val="a0"/>
    <w:rsid w:val="00543C90"/>
    <w:pPr>
      <w:widowControl w:val="0"/>
      <w:shd w:val="clear" w:color="auto" w:fill="FFFFFF"/>
      <w:spacing w:after="360" w:line="0" w:lineRule="atLeast"/>
    </w:pPr>
    <w:rPr>
      <w:rFonts w:ascii="Times New Roman" w:eastAsia="Times New Roman" w:hAnsi="Times New Roman" w:cs="Times New Roman"/>
      <w:sz w:val="26"/>
      <w:szCs w:val="26"/>
    </w:rPr>
  </w:style>
  <w:style w:type="paragraph" w:customStyle="1" w:styleId="aff8">
    <w:name w:val="Обычный текст"/>
    <w:basedOn w:val="a0"/>
    <w:qFormat/>
    <w:rsid w:val="00543C90"/>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Default">
    <w:name w:val="Default"/>
    <w:rsid w:val="00543C9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
    <w:name w:val="глава МНГП"/>
    <w:basedOn w:val="2"/>
    <w:qFormat/>
    <w:rsid w:val="00543C90"/>
    <w:pPr>
      <w:keepLines/>
      <w:numPr>
        <w:ilvl w:val="1"/>
        <w:numId w:val="16"/>
      </w:numPr>
      <w:suppressAutoHyphens w:val="0"/>
      <w:spacing w:before="200" w:after="0" w:line="276" w:lineRule="auto"/>
      <w:jc w:val="both"/>
    </w:pPr>
    <w:rPr>
      <w:rFonts w:cs="Times New Roman"/>
      <w:i w:val="0"/>
      <w:iCs w:val="0"/>
      <w:szCs w:val="24"/>
      <w:lang w:eastAsia="en-US"/>
    </w:rPr>
  </w:style>
  <w:style w:type="character" w:customStyle="1" w:styleId="29">
    <w:name w:val="Основной текст (2)_"/>
    <w:basedOn w:val="a1"/>
    <w:link w:val="2a"/>
    <w:rsid w:val="00543C90"/>
    <w:rPr>
      <w:b/>
      <w:bCs/>
      <w:sz w:val="23"/>
      <w:szCs w:val="23"/>
      <w:shd w:val="clear" w:color="auto" w:fill="FFFFFF"/>
    </w:rPr>
  </w:style>
  <w:style w:type="character" w:customStyle="1" w:styleId="51">
    <w:name w:val="Основной текст (5)_"/>
    <w:basedOn w:val="a1"/>
    <w:link w:val="52"/>
    <w:rsid w:val="00543C90"/>
    <w:rPr>
      <w:i/>
      <w:iCs/>
      <w:sz w:val="23"/>
      <w:szCs w:val="23"/>
      <w:shd w:val="clear" w:color="auto" w:fill="FFFFFF"/>
    </w:rPr>
  </w:style>
  <w:style w:type="character" w:customStyle="1" w:styleId="aff9">
    <w:name w:val="Основной текст + Курсив"/>
    <w:basedOn w:val="af4"/>
    <w:rsid w:val="00543C90"/>
    <w:rPr>
      <w:rFonts w:ascii="Times New Roman" w:eastAsia="Times New Roman" w:hAnsi="Times New Roman" w:cs="Times New Roman"/>
      <w:i/>
      <w:iCs/>
      <w:color w:val="000000"/>
      <w:spacing w:val="0"/>
      <w:w w:val="100"/>
      <w:position w:val="0"/>
      <w:sz w:val="23"/>
      <w:szCs w:val="23"/>
      <w:lang w:val="ru-RU"/>
    </w:rPr>
  </w:style>
  <w:style w:type="character" w:customStyle="1" w:styleId="2b">
    <w:name w:val="Основной текст (2) + Не полужирный;Курсив"/>
    <w:basedOn w:val="29"/>
    <w:rsid w:val="00543C90"/>
    <w:rPr>
      <w:i/>
      <w:iCs/>
      <w:color w:val="000000"/>
      <w:spacing w:val="0"/>
      <w:w w:val="100"/>
      <w:position w:val="0"/>
      <w:lang w:val="ru-RU"/>
    </w:rPr>
  </w:style>
  <w:style w:type="character" w:customStyle="1" w:styleId="53">
    <w:name w:val="Основной текст (5) + Не курсив"/>
    <w:basedOn w:val="51"/>
    <w:rsid w:val="00543C90"/>
    <w:rPr>
      <w:color w:val="000000"/>
      <w:spacing w:val="0"/>
      <w:w w:val="100"/>
      <w:position w:val="0"/>
      <w:lang w:val="ru-RU"/>
    </w:rPr>
  </w:style>
  <w:style w:type="paragraph" w:customStyle="1" w:styleId="36">
    <w:name w:val="Основной текст3"/>
    <w:basedOn w:val="a0"/>
    <w:rsid w:val="00543C90"/>
    <w:pPr>
      <w:widowControl w:val="0"/>
      <w:shd w:val="clear" w:color="auto" w:fill="FFFFFF"/>
      <w:spacing w:before="120" w:after="0" w:line="274" w:lineRule="exact"/>
      <w:ind w:hanging="360"/>
    </w:pPr>
    <w:rPr>
      <w:rFonts w:ascii="Times New Roman" w:eastAsia="Times New Roman" w:hAnsi="Times New Roman" w:cs="Times New Roman"/>
      <w:sz w:val="23"/>
      <w:szCs w:val="23"/>
      <w:lang w:eastAsia="en-US"/>
    </w:rPr>
  </w:style>
  <w:style w:type="paragraph" w:customStyle="1" w:styleId="2a">
    <w:name w:val="Основной текст (2)"/>
    <w:basedOn w:val="a0"/>
    <w:link w:val="29"/>
    <w:rsid w:val="00543C90"/>
    <w:pPr>
      <w:widowControl w:val="0"/>
      <w:shd w:val="clear" w:color="auto" w:fill="FFFFFF"/>
      <w:spacing w:after="120" w:line="0" w:lineRule="atLeast"/>
      <w:ind w:hanging="360"/>
    </w:pPr>
    <w:rPr>
      <w:b/>
      <w:bCs/>
      <w:sz w:val="23"/>
      <w:szCs w:val="23"/>
    </w:rPr>
  </w:style>
  <w:style w:type="paragraph" w:customStyle="1" w:styleId="52">
    <w:name w:val="Основной текст (5)"/>
    <w:basedOn w:val="a0"/>
    <w:link w:val="51"/>
    <w:rsid w:val="00543C90"/>
    <w:pPr>
      <w:widowControl w:val="0"/>
      <w:shd w:val="clear" w:color="auto" w:fill="FFFFFF"/>
      <w:spacing w:after="0" w:line="274" w:lineRule="exact"/>
      <w:ind w:hanging="360"/>
      <w:jc w:val="both"/>
    </w:pPr>
    <w:rPr>
      <w:i/>
      <w:iCs/>
      <w:sz w:val="23"/>
      <w:szCs w:val="23"/>
    </w:rPr>
  </w:style>
  <w:style w:type="character" w:customStyle="1" w:styleId="2c">
    <w:name w:val="Основной текст (2) + Не полужирный"/>
    <w:basedOn w:val="29"/>
    <w:rsid w:val="00543C90"/>
    <w:rPr>
      <w:b/>
      <w:bCs/>
      <w:i w:val="0"/>
      <w:iCs w:val="0"/>
      <w:smallCaps w:val="0"/>
      <w:strike w:val="0"/>
      <w:color w:val="000000"/>
      <w:spacing w:val="0"/>
      <w:w w:val="100"/>
      <w:position w:val="0"/>
      <w:u w:val="none"/>
      <w:lang w:val="ru-RU"/>
    </w:rPr>
  </w:style>
  <w:style w:type="character" w:customStyle="1" w:styleId="ArialUnicodeMS105pt">
    <w:name w:val="Основной текст + Arial Unicode MS;10;5 pt"/>
    <w:basedOn w:val="af4"/>
    <w:rsid w:val="00543C90"/>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ru-RU"/>
    </w:rPr>
  </w:style>
  <w:style w:type="character" w:customStyle="1" w:styleId="affa">
    <w:name w:val="Основной текст + Полужирный"/>
    <w:basedOn w:val="af4"/>
    <w:rsid w:val="00543C90"/>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s>
</file>

<file path=word/webSettings.xml><?xml version="1.0" encoding="utf-8"?>
<w:webSettings xmlns:r="http://schemas.openxmlformats.org/officeDocument/2006/relationships" xmlns:w="http://schemas.openxmlformats.org/wordprocessingml/2006/main">
  <w:divs>
    <w:div w:id="7205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A34AB555CBDD682DAFEAD4880FAE11C635381E53EDDF7E3AE73F1AF153AF6D3E32ED12F1E3622688A5EADu6Z2G" TargetMode="External"/><Relationship Id="rId18" Type="http://schemas.openxmlformats.org/officeDocument/2006/relationships/hyperlink" Target="consultantplus://offline/ref=885A8B91A7098733FAF794D4F6EA562F78882F92E335037388DDD26C3A1F67AD91D991E56179F6EAC62DC6715EA2B91998A62050A4F7C28C02e4L" TargetMode="External"/><Relationship Id="rId26" Type="http://schemas.openxmlformats.org/officeDocument/2006/relationships/hyperlink" Target="consultantplus://offline/ref=54F9D66C3F4A83C63EC753DE50E4A3538A1CC7867464BD888E8D18727E5477A1BDA581E89542CE9A09A52C5461ADFBE2647E796A72A2x4pDL" TargetMode="External"/><Relationship Id="rId39" Type="http://schemas.openxmlformats.org/officeDocument/2006/relationships/hyperlink" Target="consultantplus://offline/ref=327A4CA2BCACD5728EB74F620F72C5D997E547F366DB98238982FAA0395B8D6EBB1B5E53EDF6719B9BEBE414F31728E59498DBC4355148w8N" TargetMode="External"/><Relationship Id="rId21" Type="http://schemas.openxmlformats.org/officeDocument/2006/relationships/hyperlink" Target="consultantplus://offline/ref=54F9D66C3F4A83C63EC753DE50E4A3538A1CC7867464BD888E8D18727E5477A1BDA581E89542C09A09A52C5461ADFBE2647E796A72A2x4pDL" TargetMode="External"/><Relationship Id="rId34" Type="http://schemas.openxmlformats.org/officeDocument/2006/relationships/hyperlink" Target="consultantplus://offline/ref=355634EB3E719F3A4CC5B9E2D9BC46CDEE45323D3336AF58DAA4207AC8D4239F8612556874B5F13E029B3C0E40j5G2L" TargetMode="External"/><Relationship Id="rId42" Type="http://schemas.openxmlformats.org/officeDocument/2006/relationships/hyperlink" Target="consultantplus://offline/ref=0BD112EBC90BCF86447DE3FFEEC054BB44AC8E66C583BF49A425DD4D4EDFCA0854D839AD4AAAB14A84D7FFD8F65BFE99102BC619D964M7I1O" TargetMode="External"/><Relationship Id="rId47" Type="http://schemas.openxmlformats.org/officeDocument/2006/relationships/hyperlink" Target="consultantplus://offline/ref=0BD112EBC90BCF86447DE3FFEEC054BB44AC8F6CC185BF49A425DD4D4EDFCA0854D839AA4BA6BC1581C2EE80FB5DE6871237DA1BD8M6ICO" TargetMode="External"/><Relationship Id="rId50" Type="http://schemas.openxmlformats.org/officeDocument/2006/relationships/hyperlink" Target="consultantplus://offline/ref=A9D4DA689385BA7180D15CC9337865020E85396C21EBD3EFC3A62C9E90058A0D64F59B33223AF6BE239823E9C48109D1101246A778I8K5O" TargetMode="External"/><Relationship Id="rId55" Type="http://schemas.openxmlformats.org/officeDocument/2006/relationships/hyperlink" Target="consultantplus://offline/ref=630AA20B2B778CCCC198F1E4E751ADC80156467B918DA20F2993443B1017FFD641642A2478F85966F10582B0D2662B055DCD5D9B12DFR9e4G" TargetMode="External"/><Relationship Id="rId63" Type="http://schemas.openxmlformats.org/officeDocument/2006/relationships/hyperlink" Target="consultantplus://offline/ref=2696DA69161CFEF62FB2A71B7EEDFAF3767C0F4A58670D4E2AAB8CB4EBF69B5F7884FC39C37CBAEC526F0D650313E5ECFFBDBFE9B109Z6U0M" TargetMode="External"/><Relationship Id="rId68" Type="http://schemas.openxmlformats.org/officeDocument/2006/relationships/hyperlink" Target="consultantplus://offline/ref=2696DA69161CFEF62FB2A71B7EEDFAF377750A4C50640D4E2AAB8CB4EBF69B5F7884FC3ACB7CBCE60D6A18745B1CE6F3E0BEA3F5B30869Z8U7M" TargetMode="External"/><Relationship Id="rId7" Type="http://schemas.openxmlformats.org/officeDocument/2006/relationships/endnotes" Target="endnotes.xml"/><Relationship Id="rId71" Type="http://schemas.openxmlformats.org/officeDocument/2006/relationships/hyperlink" Target="consultantplus://offline/ref=2696DA69161CFEF62FB2A71B7EEDFAF3767C0F4A58670D4E2AAB8CB4EBF69B5F7884FC3ACB75BBE401351D614A44E9F0FFA1A0E9AF0A688EZAUCM" TargetMode="External"/><Relationship Id="rId2" Type="http://schemas.openxmlformats.org/officeDocument/2006/relationships/numbering" Target="numbering.xml"/><Relationship Id="rId16" Type="http://schemas.openxmlformats.org/officeDocument/2006/relationships/hyperlink" Target="consultantplus://offline/ref=885A8B91A7098733FAF794D4F6EA562F78882F92E335037388DDD26C3A1F67AD91D991E6657CFBE39577D67517F5B50598BA3F50BAF40CeAL" TargetMode="External"/><Relationship Id="rId29" Type="http://schemas.openxmlformats.org/officeDocument/2006/relationships/hyperlink" Target="consultantplus://offline/ref=E93C16D2566AC17882692EBF2CCE52663A576BE609A4ED38094ADBD479E8A7899616EAA94973C97DFA242C4B490B6E021CF073E961ECE0C7U1hAN" TargetMode="External"/><Relationship Id="rId11" Type="http://schemas.openxmlformats.org/officeDocument/2006/relationships/hyperlink" Target="http://www.rodniki-37.ru" TargetMode="External"/><Relationship Id="rId24" Type="http://schemas.openxmlformats.org/officeDocument/2006/relationships/hyperlink" Target="consultantplus://offline/ref=54F9D66C3F4A83C63EC753DE50E4A3538A1CC7867464BD888E8D18727E5477A1BDA581E89542CE9A09A52C5461ADFBE2647E796A72A2x4pDL" TargetMode="External"/><Relationship Id="rId32" Type="http://schemas.openxmlformats.org/officeDocument/2006/relationships/hyperlink" Target="consultantplus://offline/ref=80DBDF6C8671A14426C6EBF3B6F7A38E149C8456E2F9FDB889227AC8895A1DA215138B913C3E16FA6D0ACADC350BC926189B255F93BA6DFFf6kFN" TargetMode="External"/><Relationship Id="rId37" Type="http://schemas.openxmlformats.org/officeDocument/2006/relationships/hyperlink" Target="http://www.consultant.ru/document/cons_doc_LAW_51040/94c6113a642e3b7baf717942f7cda2bef5b80541/" TargetMode="External"/><Relationship Id="rId40" Type="http://schemas.openxmlformats.org/officeDocument/2006/relationships/hyperlink" Target="consultantplus://offline/ref=4827C9EF548F29B5050FAC2CBCEAD8302C45A889A3D20BA17D2D2ECFF4012D132185217AF7864F7583CAF0BB22823892BAE95A369862W5BFO" TargetMode="External"/><Relationship Id="rId45" Type="http://schemas.openxmlformats.org/officeDocument/2006/relationships/hyperlink" Target="consultantplus://offline/ref=0BD112EBC90BCF86447DE3FFEEC054BB44AD8862C083BF49A425DD4D4EDFCA0854D839AE42A3B746D48DEFDCBF0EF5871637D819C76778B5M1I9O" TargetMode="External"/><Relationship Id="rId53" Type="http://schemas.openxmlformats.org/officeDocument/2006/relationships/hyperlink" Target="consultantplus://offline/ref=16D1E7E4E1FCEF3FDFD030395CBEB49F5C02F40F27ACEB16DCFF8B07EAC1834F95C5A26DB4F0CCF27DDD041349C803523ED4E159D086P5qCF" TargetMode="External"/><Relationship Id="rId58" Type="http://schemas.openxmlformats.org/officeDocument/2006/relationships/hyperlink" Target="consultantplus://offline/ref=4CB77D644F24809B727BB705EAA02A210DF0A2E50B83AB461EBC09B901DEE37757F5E8F39847A31E72620F8CA4FFE1C69633447BF4AFg770L" TargetMode="External"/><Relationship Id="rId66" Type="http://schemas.openxmlformats.org/officeDocument/2006/relationships/hyperlink" Target="consultantplus://offline/ref=2696DA69161CFEF62FB2A71B7EEDFAF3767C0F4A58670D4E2AAB8CB4EBF69B5F7884FC3ACB75B4E40F351D614A44E9F0FFA1A0E9AF0A688EZAUCM" TargetMode="External"/><Relationship Id="rId5" Type="http://schemas.openxmlformats.org/officeDocument/2006/relationships/webSettings" Target="webSettings.xml"/><Relationship Id="rId15" Type="http://schemas.openxmlformats.org/officeDocument/2006/relationships/hyperlink" Target="consultantplus://offline/ref=885A8B91A7098733FAF794D4F6EA562F78882F92E335037388DDD26C3A1F67AD91D991E6657CF5E39577D67517F5B50598BA3F50BAF40CeAL" TargetMode="External"/><Relationship Id="rId23" Type="http://schemas.openxmlformats.org/officeDocument/2006/relationships/hyperlink" Target="consultantplus://offline/ref=54F9D66C3F4A83C63EC753DE50E4A3538A1CC7867464BD888E8D18727E5477A1BDA581E89542C09A09A52C5461ADFBE2647E796A72A2x4pDL" TargetMode="External"/><Relationship Id="rId28" Type="http://schemas.openxmlformats.org/officeDocument/2006/relationships/hyperlink" Target="consultantplus://offline/ref=F2979DCF9C7C3B4F066A67AE2C239F0A29C0AEBBA27AD44877AFF5AD7760DB794AFFDD336F09C6002B8155AD72WBXBN" TargetMode="External"/><Relationship Id="rId36" Type="http://schemas.openxmlformats.org/officeDocument/2006/relationships/hyperlink" Target="http://www.consultant.ru/document/cons_doc_LAW_51040/94c6113a642e3b7baf717942f7cda2bef5b80541/" TargetMode="External"/><Relationship Id="rId49" Type="http://schemas.openxmlformats.org/officeDocument/2006/relationships/hyperlink" Target="consultantplus://offline/ref=A9D4DA689385BA7180D15CC9337865020E85386625EDD3EFC3A62C9E90058A0D64F59B342333FAED7BD722B580D21AD1141244A5678E40CAI1KAO" TargetMode="External"/><Relationship Id="rId57" Type="http://schemas.openxmlformats.org/officeDocument/2006/relationships/hyperlink" Target="consultantplus://offline/ref=4CB77D644F24809B727BB705EAA02A210DF0A2E50B83AB461EBC09B901DEE37757F5E8F0984AA84177771ED4A9F8F8D8942F5879F5gA77L" TargetMode="External"/><Relationship Id="rId61" Type="http://schemas.openxmlformats.org/officeDocument/2006/relationships/hyperlink" Target="consultantplus://offline/ref=2696DA69161CFEF62FB2A71B7EEDFAF3767C0F4A58670D4E2AAB8CB4EBF69B5F7884FC39C274BBEC526F0D650313E5ECFFBDBFE9B109Z6U0M" TargetMode="External"/><Relationship Id="rId10" Type="http://schemas.openxmlformats.org/officeDocument/2006/relationships/footer" Target="footer2.xml"/><Relationship Id="rId19" Type="http://schemas.openxmlformats.org/officeDocument/2006/relationships/hyperlink" Target="consultantplus://offline/ref=45975145AD89822EB6B1D86E76983F90636089A000ACC7D085637897D18E9400C3D08609DEE3819521C92F7FB6FB8825A571BB27C650G7m4L" TargetMode="External"/><Relationship Id="rId31" Type="http://schemas.openxmlformats.org/officeDocument/2006/relationships/hyperlink" Target="consultantplus://offline/ref=80DBDF6C8671A14426C6EBF3B6F7A38E149C8456E2F9FDB889227AC8895A1DA215138B913C3E16FB6F0ACADC350BC926189B255F93BA6DFFf6kFN" TargetMode="External"/><Relationship Id="rId44" Type="http://schemas.openxmlformats.org/officeDocument/2006/relationships/hyperlink" Target="consultantplus://offline/ref=0BD112EBC90BCF86447DE3FFEEC054BB44AD8862C08CBF49A425DD4D4EDFCA0854D839AE46A2BC1581C2EE80FB5DE6871237DA1BD8M6ICO" TargetMode="External"/><Relationship Id="rId52" Type="http://schemas.openxmlformats.org/officeDocument/2006/relationships/hyperlink" Target="consultantplus://offline/ref=16D1E7E4E1FCEF3FDFD030395CBEB49F5C02F40F27ACEB16DCFF8B07EAC1834F95C5A26DB4F0CAF27DDD041349C803523ED4E159D086P5qCF" TargetMode="External"/><Relationship Id="rId60" Type="http://schemas.openxmlformats.org/officeDocument/2006/relationships/hyperlink" Target="consultantplus://offline/ref=B65262C4154A9C22DD5319F8B4CAB308E9FADFF621E58FBABDDA57619CA8A6D92D877A7D9BDD7718cBEBG" TargetMode="External"/><Relationship Id="rId65" Type="http://schemas.openxmlformats.org/officeDocument/2006/relationships/hyperlink" Target="consultantplus://offline/ref=2696DA69161CFEF62FB2A71B7EEDFAF3767C0F4A58670D4E2AAB8CB4EBF69B5F7884FC39C274BBEC526F0D650313E5ECFFBDBFE9B109Z6U0M"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odniki-37.ru" TargetMode="External"/><Relationship Id="rId22" Type="http://schemas.openxmlformats.org/officeDocument/2006/relationships/hyperlink" Target="consultantplus://offline/ref=54F9D66C3F4A83C63EC753DE50E4A3538A1CC7867464BD888E8D18727E5477A1BDA581E89542CE9A09A52C5461ADFBE2647E796A72A2x4pDL" TargetMode="External"/><Relationship Id="rId27" Type="http://schemas.openxmlformats.org/officeDocument/2006/relationships/hyperlink" Target="consultantplus://offline/ref=092804A6849A621B9D78C4A96B3826A16B759F2C64230AB0DA404D699E8D9A98EF5E052D0D8634687250B0CF6A608719B25B377A723EA324sDfEL" TargetMode="External"/><Relationship Id="rId30" Type="http://schemas.openxmlformats.org/officeDocument/2006/relationships/hyperlink" Target="consultantplus://offline/ref=E93C16D2566AC17882692EBF2CCE52663B576DEC07A6ED38094ADBD479E8A7899616EAA94A7AC176A77E3C4F005D621F1DEF6DEA7FEFUEh9N" TargetMode="External"/><Relationship Id="rId35" Type="http://schemas.openxmlformats.org/officeDocument/2006/relationships/hyperlink" Target="consultantplus://offline/ref=355634EB3E719F3A4CC5B9E2D9BC46CDEE4533353433AF58DAA4207AC8D4239F8612556874B5F13E029B3C0E40j5G2L" TargetMode="External"/><Relationship Id="rId43" Type="http://schemas.openxmlformats.org/officeDocument/2006/relationships/hyperlink" Target="consultantplus://offline/ref=0BD112EBC90BCF86447DE3FFEEC054BB44AC8E66C583BF49A425DD4D4EDFCA0854D839AD42A3B14A84D7FFD8F65BFE99102BC619D964M7I1O" TargetMode="External"/><Relationship Id="rId48" Type="http://schemas.openxmlformats.org/officeDocument/2006/relationships/hyperlink" Target="consultantplus://offline/ref=0BD112EBC90BCF86447DE3FFEEC054BB44AC8F6CC185BF49A425DD4D4EDFCA0854D839AA4BA5BC1581C2EE80FB5DE6871237DA1BD8M6ICO" TargetMode="External"/><Relationship Id="rId56" Type="http://schemas.openxmlformats.org/officeDocument/2006/relationships/hyperlink" Target="consultantplus://offline/ref=630AA20B2B778CCCC198F1E4E751ADC80156467B918DA20F2993443B1017FFD641642A2478F95D66F10582B0D2662B055DCD5D9B12DFR9e4G" TargetMode="External"/><Relationship Id="rId64" Type="http://schemas.openxmlformats.org/officeDocument/2006/relationships/hyperlink" Target="consultantplus://offline/ref=2696DA69161CFEF62FB2A71B7EEDFAF3767C0F4A58670D4E2AAB8CB4EBF69B5F7884FC3ACB75BBE401351D614A44E9F0FFA1A0E9AF0A688EZAUCM" TargetMode="External"/><Relationship Id="rId69" Type="http://schemas.openxmlformats.org/officeDocument/2006/relationships/hyperlink" Target="consultantplus://offline/ref=2696DA69161CFEF62FB2A71B7EEDFAF377750A4C50640D4E2AAB8CB4EBF69B5F7884FC3ACB7CBCEF0D6A18745B1CE6F3E0BEA3F5B30869Z8U7M" TargetMode="External"/><Relationship Id="rId8" Type="http://schemas.openxmlformats.org/officeDocument/2006/relationships/image" Target="media/image1.png"/><Relationship Id="rId51" Type="http://schemas.openxmlformats.org/officeDocument/2006/relationships/hyperlink" Target="consultantplus://offline/ref=CE7AA1F4A208A8C2BCC6CCD0F5FC4722E6CCBDF8BA81957BC5AAAF0F5EBD9C62D7BF99B8621791B8507445D9DB4C8E292F14F07497D319FFJAjCO"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BA34AB555CBDD682DAFEB3459696BD13665EDBE135D8FFB3F22CAAF242u3Z3G" TargetMode="External"/><Relationship Id="rId17" Type="http://schemas.openxmlformats.org/officeDocument/2006/relationships/hyperlink" Target="consultantplus://offline/ref=885A8B91A7098733FAF794D4F6EA562F78882F92E335037388DDD26C3A1F67AD91D991E5627DF5E39577D67517F5B50598BA3F50BAF40CeAL" TargetMode="External"/><Relationship Id="rId25" Type="http://schemas.openxmlformats.org/officeDocument/2006/relationships/hyperlink" Target="consultantplus://offline/ref=54F9D66C3F4A83C63EC753DE50E4A3538A1CC7867464BD888E8D18727E5477A1BDA581E89542C09A09A52C5461ADFBE2647E796A72A2x4pDL" TargetMode="External"/><Relationship Id="rId33" Type="http://schemas.openxmlformats.org/officeDocument/2006/relationships/hyperlink" Target="consultantplus://offline/ref=956ABADB2D34ED6528D7F0FFEAF4B1754B6E733FCA2D1572B7DFBA9C5073BFCFD7D244C26E1390DC12039664C94586AB06C4B570857BV074K" TargetMode="External"/><Relationship Id="rId38" Type="http://schemas.openxmlformats.org/officeDocument/2006/relationships/hyperlink" Target="consultantplus://offline/ref=DD5B7EA3B927BCAEA7944E8F40FB6FF5A337EE52997E93205EE967FA204AE73B98CF15E2075A87207212F52774AC64B83C0DFD76F0A51AO3L" TargetMode="External"/><Relationship Id="rId46" Type="http://schemas.openxmlformats.org/officeDocument/2006/relationships/hyperlink" Target="consultantplus://offline/ref=0BD112EBC90BCF86447DE3FFEEC054BB44AC8F6CC281BF49A425DD4D4EDFCA0854D839AE42A3B543D08DEFDCBF0EF5871637D819C76778B5M1I9O" TargetMode="External"/><Relationship Id="rId59" Type="http://schemas.openxmlformats.org/officeDocument/2006/relationships/hyperlink" Target="consultantplus://offline/ref=B65262C4154A9C22DD5319F8B4CAB308E9FADFF621E58FBABDDA57619CA8A6D92D877A7D9BDD761DcBE6G" TargetMode="External"/><Relationship Id="rId67" Type="http://schemas.openxmlformats.org/officeDocument/2006/relationships/hyperlink" Target="consultantplus://offline/ref=2696DA69161CFEF62FB2A71B7EEDFAF377750A4C50640D4E2AAB8CB4EBF69B5F7884FC3ACB74BDEF01351D614A44E9F0FFA1A0E9AF0A688EZAUCM" TargetMode="External"/><Relationship Id="rId20" Type="http://schemas.openxmlformats.org/officeDocument/2006/relationships/hyperlink" Target="consultantplus://offline/ref=45975145AD89822EB6B1D86E76983F90636089A000ACC7D085637897D18E9400C3D08609DEE3819521C92F7FB6FB8825A571BB27C650G7m4L" TargetMode="External"/><Relationship Id="rId41" Type="http://schemas.openxmlformats.org/officeDocument/2006/relationships/hyperlink" Target="consultantplus://offline/ref=0BD112EBC90BCF86447DE3FFEEC054BB45A48D62CB82BF49A425DD4D4EDFCA0854D839AE42A3B740D98DEFDCBF0EF5871637D819C76778B5M1I9O" TargetMode="External"/><Relationship Id="rId54" Type="http://schemas.openxmlformats.org/officeDocument/2006/relationships/hyperlink" Target="consultantplus://offline/ref=630AA20B2B778CCCC198F1E4E751ADC80156467B918DA20F2993443B1017FFD641642A247BF15466F10582B0D2662B055DCD5D9B12DFR9e4G" TargetMode="External"/><Relationship Id="rId62" Type="http://schemas.openxmlformats.org/officeDocument/2006/relationships/hyperlink" Target="consultantplus://offline/ref=2696DA69161CFEF62FB2A71B7EEDFAF3767C0F4A58670D4E2AAB8CB4EBF69B5F7884FC3ACB75B4E40F351D614A44E9F0FFA1A0E9AF0A688EZAUCM" TargetMode="External"/><Relationship Id="rId70" Type="http://schemas.openxmlformats.org/officeDocument/2006/relationships/hyperlink" Target="consultantplus://offline/ref=2696DA69161CFEF62FB2A71B7EEDFAF3767C0F4E5D650D4E2AAB8CB4EBF69B5F6A84A436C974A2E604204B300FZ1U9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34D40-481E-4488-B057-AF2490BB4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121017</Words>
  <Characters>689802</Characters>
  <Application>Microsoft Office Word</Application>
  <DocSecurity>0</DocSecurity>
  <Lines>5748</Lines>
  <Paragraphs>1618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Doc02</dc:creator>
  <cp:keywords/>
  <dc:description/>
  <cp:lastModifiedBy>Doc02</cp:lastModifiedBy>
  <cp:revision>13</cp:revision>
  <dcterms:created xsi:type="dcterms:W3CDTF">2019-03-06T05:58:00Z</dcterms:created>
  <dcterms:modified xsi:type="dcterms:W3CDTF">2019-03-12T08:33:00Z</dcterms:modified>
</cp:coreProperties>
</file>